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31AB" w:rsidRDefault="003B31AB" w:rsidP="00A51894">
      <w:pPr>
        <w:spacing w:after="0"/>
      </w:pPr>
    </w:p>
    <w:tbl>
      <w:tblPr>
        <w:tblW w:w="0" w:type="auto"/>
        <w:tblBorders>
          <w:top w:val="nil"/>
          <w:left w:val="nil"/>
          <w:bottom w:val="nil"/>
          <w:right w:val="nil"/>
          <w:insideH w:val="nil"/>
          <w:insideV w:val="nil"/>
        </w:tblBorders>
        <w:tblLook w:val="04A0"/>
      </w:tblPr>
      <w:tblGrid>
        <w:gridCol w:w="4503"/>
        <w:gridCol w:w="992"/>
        <w:gridCol w:w="4283"/>
      </w:tblGrid>
      <w:tr w:rsidR="001C591E">
        <w:tc>
          <w:tcPr>
            <w:tcW w:w="4503" w:type="dxa"/>
            <w:vAlign w:val="center"/>
          </w:tcPr>
          <w:p w:rsidR="001C591E" w:rsidRDefault="005A42C9" w:rsidP="00A51894">
            <w:pPr>
              <w:pStyle w:val="Titre4"/>
              <w:rPr>
                <w:rFonts w:ascii="Century Gothic" w:hAnsi="Century Gothic"/>
                <w:sz w:val="28"/>
                <w:lang w:val="en-US"/>
              </w:rPr>
            </w:pPr>
            <w:bookmarkStart w:id="0" w:name="_Toc484175027"/>
            <w:r>
              <w:rPr>
                <w:rFonts w:ascii="Century Gothic" w:hAnsi="Century Gothic"/>
                <w:sz w:val="28"/>
                <w:lang w:val="en-US"/>
              </w:rPr>
              <w:t>REPUBLIQUE DU CAMEROUN</w:t>
            </w:r>
            <w:bookmarkEnd w:id="0"/>
          </w:p>
        </w:tc>
        <w:tc>
          <w:tcPr>
            <w:tcW w:w="992" w:type="dxa"/>
            <w:vAlign w:val="center"/>
          </w:tcPr>
          <w:p w:rsidR="001C591E" w:rsidRDefault="001C591E" w:rsidP="00A51894">
            <w:pPr>
              <w:pStyle w:val="Titre4"/>
              <w:rPr>
                <w:rFonts w:ascii="Century Gothic" w:hAnsi="Century Gothic"/>
                <w:sz w:val="28"/>
                <w:lang w:val="en-US"/>
              </w:rPr>
            </w:pPr>
          </w:p>
        </w:tc>
        <w:tc>
          <w:tcPr>
            <w:tcW w:w="4283" w:type="dxa"/>
            <w:vAlign w:val="center"/>
          </w:tcPr>
          <w:p w:rsidR="001C591E" w:rsidRDefault="005A42C9" w:rsidP="00A51894">
            <w:pPr>
              <w:pStyle w:val="Titre4"/>
              <w:rPr>
                <w:rFonts w:ascii="Century Gothic" w:hAnsi="Century Gothic"/>
                <w:sz w:val="28"/>
                <w:lang w:val="en-US"/>
              </w:rPr>
            </w:pPr>
            <w:bookmarkStart w:id="1" w:name="_Toc484175028"/>
            <w:r>
              <w:rPr>
                <w:rFonts w:ascii="Century Gothic" w:hAnsi="Century Gothic"/>
                <w:sz w:val="28"/>
                <w:lang w:val="en-US"/>
              </w:rPr>
              <w:t>REPUBLIC OF CAMEROON</w:t>
            </w:r>
            <w:bookmarkEnd w:id="1"/>
          </w:p>
        </w:tc>
      </w:tr>
      <w:tr w:rsidR="001C591E">
        <w:tc>
          <w:tcPr>
            <w:tcW w:w="4503" w:type="dxa"/>
            <w:vAlign w:val="center"/>
          </w:tcPr>
          <w:p w:rsidR="001C591E" w:rsidRDefault="005A42C9" w:rsidP="00A51894">
            <w:pPr>
              <w:pStyle w:val="Titre4"/>
              <w:rPr>
                <w:rFonts w:ascii="Century Gothic" w:hAnsi="Century Gothic"/>
                <w:b w:val="0"/>
                <w:sz w:val="24"/>
                <w:szCs w:val="28"/>
                <w:lang w:val="en-US"/>
              </w:rPr>
            </w:pPr>
            <w:bookmarkStart w:id="2" w:name="_Toc484175029"/>
            <w:r>
              <w:rPr>
                <w:rFonts w:ascii="Century Gothic" w:hAnsi="Century Gothic"/>
                <w:b w:val="0"/>
                <w:sz w:val="24"/>
                <w:szCs w:val="28"/>
                <w:lang w:val="en-US"/>
              </w:rPr>
              <w:t>paix-travail-patrie</w:t>
            </w:r>
            <w:bookmarkEnd w:id="2"/>
          </w:p>
        </w:tc>
        <w:tc>
          <w:tcPr>
            <w:tcW w:w="992" w:type="dxa"/>
            <w:vAlign w:val="center"/>
          </w:tcPr>
          <w:p w:rsidR="001C591E" w:rsidRDefault="001C591E" w:rsidP="00A51894">
            <w:pPr>
              <w:pStyle w:val="Titre4"/>
              <w:rPr>
                <w:rFonts w:ascii="Century Gothic" w:hAnsi="Century Gothic"/>
                <w:b w:val="0"/>
                <w:sz w:val="24"/>
                <w:szCs w:val="28"/>
                <w:lang w:val="en-US"/>
              </w:rPr>
            </w:pPr>
          </w:p>
        </w:tc>
        <w:tc>
          <w:tcPr>
            <w:tcW w:w="4283" w:type="dxa"/>
            <w:vAlign w:val="center"/>
          </w:tcPr>
          <w:p w:rsidR="001C591E" w:rsidRDefault="005A42C9" w:rsidP="00A51894">
            <w:pPr>
              <w:pStyle w:val="Titre4"/>
              <w:rPr>
                <w:rFonts w:ascii="Century Gothic" w:hAnsi="Century Gothic"/>
                <w:b w:val="0"/>
                <w:sz w:val="24"/>
                <w:szCs w:val="28"/>
                <w:lang w:val="en-US"/>
              </w:rPr>
            </w:pPr>
            <w:bookmarkStart w:id="3" w:name="_Toc484175030"/>
            <w:r>
              <w:rPr>
                <w:rFonts w:ascii="Century Gothic" w:hAnsi="Century Gothic"/>
                <w:b w:val="0"/>
                <w:sz w:val="24"/>
                <w:szCs w:val="28"/>
                <w:lang w:val="en-US"/>
              </w:rPr>
              <w:t>peace-work-fatherland</w:t>
            </w:r>
            <w:bookmarkEnd w:id="3"/>
          </w:p>
        </w:tc>
      </w:tr>
      <w:tr w:rsidR="001C591E">
        <w:tc>
          <w:tcPr>
            <w:tcW w:w="4503" w:type="dxa"/>
            <w:vAlign w:val="center"/>
          </w:tcPr>
          <w:p w:rsidR="001C591E" w:rsidRDefault="005A42C9" w:rsidP="00A51894">
            <w:pPr>
              <w:pStyle w:val="Titre4"/>
              <w:rPr>
                <w:rFonts w:ascii="Century Gothic" w:hAnsi="Century Gothic"/>
                <w:b w:val="0"/>
                <w:sz w:val="24"/>
                <w:szCs w:val="28"/>
                <w:lang w:val="en-US"/>
              </w:rPr>
            </w:pPr>
            <w:bookmarkStart w:id="4" w:name="_Toc484175031"/>
            <w:r>
              <w:rPr>
                <w:rFonts w:ascii="Century Gothic" w:hAnsi="Century Gothic"/>
                <w:b w:val="0"/>
                <w:sz w:val="24"/>
                <w:szCs w:val="28"/>
                <w:lang w:val="en-US"/>
              </w:rPr>
              <w:t>------------------------------------------</w:t>
            </w:r>
            <w:bookmarkEnd w:id="4"/>
          </w:p>
        </w:tc>
        <w:tc>
          <w:tcPr>
            <w:tcW w:w="992" w:type="dxa"/>
            <w:vAlign w:val="center"/>
          </w:tcPr>
          <w:p w:rsidR="001C591E" w:rsidRDefault="001C591E" w:rsidP="00A51894">
            <w:pPr>
              <w:pStyle w:val="Titre4"/>
              <w:rPr>
                <w:rFonts w:ascii="Century Gothic" w:hAnsi="Century Gothic"/>
                <w:b w:val="0"/>
                <w:sz w:val="24"/>
                <w:szCs w:val="28"/>
                <w:lang w:val="en-US"/>
              </w:rPr>
            </w:pPr>
          </w:p>
        </w:tc>
        <w:tc>
          <w:tcPr>
            <w:tcW w:w="4283" w:type="dxa"/>
            <w:vAlign w:val="center"/>
          </w:tcPr>
          <w:p w:rsidR="001C591E" w:rsidRDefault="005A42C9" w:rsidP="00A51894">
            <w:pPr>
              <w:pStyle w:val="Titre4"/>
              <w:rPr>
                <w:rFonts w:ascii="Century Gothic" w:hAnsi="Century Gothic"/>
                <w:b w:val="0"/>
                <w:sz w:val="24"/>
                <w:szCs w:val="28"/>
                <w:lang w:val="en-US"/>
              </w:rPr>
            </w:pPr>
            <w:bookmarkStart w:id="5" w:name="_Toc484175032"/>
            <w:r>
              <w:rPr>
                <w:rFonts w:ascii="Century Gothic" w:hAnsi="Century Gothic"/>
                <w:b w:val="0"/>
                <w:sz w:val="24"/>
                <w:szCs w:val="28"/>
                <w:lang w:val="en-US"/>
              </w:rPr>
              <w:t>--------------------------------------</w:t>
            </w:r>
            <w:bookmarkEnd w:id="5"/>
          </w:p>
        </w:tc>
      </w:tr>
    </w:tbl>
    <w:p w:rsidR="001C591E" w:rsidRDefault="001C591E" w:rsidP="00A51894">
      <w:pPr>
        <w:pStyle w:val="Titre4"/>
        <w:jc w:val="both"/>
        <w:rPr>
          <w:rFonts w:ascii="Century Gothic" w:hAnsi="Century Gothic"/>
          <w:lang w:val="en-US"/>
        </w:rPr>
      </w:pPr>
    </w:p>
    <w:p w:rsidR="001C591E" w:rsidRDefault="005A42C9" w:rsidP="00A51894">
      <w:pPr>
        <w:pBdr>
          <w:bottom w:val="single" w:sz="4" w:space="1" w:color="auto"/>
        </w:pBdr>
        <w:spacing w:after="0"/>
        <w:jc w:val="center"/>
        <w:rPr>
          <w:rFonts w:ascii="Century Gothic" w:hAnsi="Century Gothic" w:cs="Times New Roman"/>
          <w:b/>
          <w:sz w:val="32"/>
          <w:lang w:val="en-US"/>
        </w:rPr>
      </w:pPr>
      <w:r>
        <w:rPr>
          <w:rFonts w:ascii="Century Gothic" w:hAnsi="Century Gothic" w:cs="Times New Roman"/>
          <w:b/>
          <w:sz w:val="32"/>
          <w:lang w:val="en-US"/>
        </w:rPr>
        <w:t>CAMEROON WATER UTILITIES CORPORATION</w:t>
      </w:r>
    </w:p>
    <w:p w:rsidR="001C591E" w:rsidRPr="003F08B6" w:rsidRDefault="005A42C9" w:rsidP="00A51894">
      <w:pPr>
        <w:pBdr>
          <w:bottom w:val="single" w:sz="4" w:space="1" w:color="auto"/>
        </w:pBdr>
        <w:spacing w:after="0"/>
        <w:jc w:val="center"/>
        <w:rPr>
          <w:rFonts w:ascii="Century Gothic" w:hAnsi="Century Gothic" w:cs="Times New Roman"/>
          <w:b/>
          <w:sz w:val="32"/>
        </w:rPr>
      </w:pPr>
      <w:r w:rsidRPr="003F08B6">
        <w:rPr>
          <w:rFonts w:ascii="Century Gothic" w:hAnsi="Century Gothic" w:cs="Times New Roman"/>
          <w:b/>
          <w:sz w:val="32"/>
        </w:rPr>
        <w:t>(CAMWATER)</w:t>
      </w:r>
    </w:p>
    <w:p w:rsidR="001C591E" w:rsidRPr="003F08B6" w:rsidRDefault="001C591E" w:rsidP="00A51894">
      <w:pPr>
        <w:spacing w:after="0"/>
        <w:jc w:val="both"/>
        <w:rPr>
          <w:rFonts w:ascii="Century Gothic" w:hAnsi="Century Gothic"/>
          <w:szCs w:val="24"/>
        </w:rPr>
      </w:pPr>
    </w:p>
    <w:p w:rsidR="001C591E" w:rsidRPr="000A421D" w:rsidRDefault="005A42C9" w:rsidP="00A51894">
      <w:pPr>
        <w:spacing w:after="0" w:line="240" w:lineRule="auto"/>
        <w:rPr>
          <w:rFonts w:ascii="Century Gothic" w:hAnsi="Century Gothic" w:cs="Tahoma"/>
          <w:spacing w:val="6"/>
          <w:sz w:val="52"/>
        </w:rPr>
      </w:pPr>
      <w:r w:rsidRPr="000A421D">
        <w:rPr>
          <w:rFonts w:ascii="Century Gothic" w:hAnsi="Century Gothic" w:cs="Tahoma"/>
          <w:spacing w:val="6"/>
          <w:sz w:val="36"/>
        </w:rPr>
        <w:t>Commission Interne de Passation des Marchés</w:t>
      </w:r>
    </w:p>
    <w:p w:rsidR="001C591E" w:rsidRDefault="005A42C9" w:rsidP="00A51894">
      <w:pPr>
        <w:spacing w:after="0" w:line="240" w:lineRule="auto"/>
        <w:jc w:val="center"/>
        <w:rPr>
          <w:rFonts w:ascii="Century Gothic" w:hAnsi="Century Gothic" w:cs="Times New Roman"/>
        </w:rPr>
      </w:pPr>
      <w:r w:rsidRPr="000A421D">
        <w:rPr>
          <w:rFonts w:ascii="Century Gothic" w:hAnsi="Century Gothic" w:cs="Tahoma"/>
          <w:caps/>
          <w:sz w:val="36"/>
        </w:rPr>
        <w:t>(cipm)</w:t>
      </w:r>
    </w:p>
    <w:p w:rsidR="001C591E" w:rsidRDefault="00631D48" w:rsidP="00A51894">
      <w:pPr>
        <w:spacing w:after="0"/>
        <w:rPr>
          <w:rFonts w:ascii="Century Gothic" w:hAnsi="Century Gothic" w:cs="Times New Roman"/>
        </w:rPr>
      </w:pPr>
      <w:r>
        <w:rPr>
          <w:rFonts w:ascii="Century Gothic" w:hAnsi="Century Gothic" w:cs="Times New Roman"/>
          <w:noProof/>
        </w:rPr>
        <w:pict>
          <v:roundrect id="1025" o:spid="_x0000_s1026" style="position:absolute;margin-left:14.55pt;margin-top:9.45pt;width:485.5pt;height:99.4pt;z-index:251660288;visibility:visible;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" filled="f" strokeweight="1pt">
            <v:textbox inset="2.5mm,1.3mm,2.5mm,1.3mm">
              <w:txbxContent>
                <w:p w:rsidR="00F85211" w:rsidRDefault="00F85211" w:rsidP="0021537C">
                  <w:pPr>
                    <w:spacing w:after="0"/>
                    <w:jc w:val="center"/>
                    <w:rPr>
                      <w:rFonts w:ascii="Century Gothic" w:eastAsia="Times New Roman" w:hAnsi="Century Gothic" w:cs="Times New Roman"/>
                      <w:b/>
                      <w:bCs/>
                      <w:sz w:val="28"/>
                      <w:szCs w:val="30"/>
                    </w:rPr>
                  </w:pPr>
                  <w:r>
                    <w:rPr>
                      <w:rFonts w:ascii="Century Gothic" w:eastAsia="Times New Roman" w:hAnsi="Century Gothic" w:cs="Times New Roman"/>
                      <w:b/>
                      <w:bCs/>
                      <w:sz w:val="28"/>
                      <w:szCs w:val="30"/>
                    </w:rPr>
                    <w:t>APPEL D’OFFRES NATIONAL OUVERT N°__</w:t>
                  </w:r>
                  <w:r w:rsidR="004064C2">
                    <w:rPr>
                      <w:rFonts w:ascii="Century Gothic" w:eastAsia="Times New Roman" w:hAnsi="Century Gothic" w:cs="Times New Roman"/>
                      <w:b/>
                      <w:bCs/>
                      <w:sz w:val="28"/>
                      <w:szCs w:val="30"/>
                    </w:rPr>
                    <w:t>000</w:t>
                  </w:r>
                  <w:r w:rsidR="003C6C5B">
                    <w:rPr>
                      <w:rFonts w:ascii="Century Gothic" w:eastAsia="Times New Roman" w:hAnsi="Century Gothic" w:cs="Times New Roman"/>
                      <w:b/>
                      <w:bCs/>
                      <w:sz w:val="28"/>
                      <w:szCs w:val="30"/>
                    </w:rPr>
                    <w:t>5</w:t>
                  </w:r>
                  <w:r>
                    <w:rPr>
                      <w:rFonts w:ascii="Century Gothic" w:eastAsia="Times New Roman" w:hAnsi="Century Gothic" w:cs="Times New Roman"/>
                      <w:b/>
                      <w:bCs/>
                      <w:sz w:val="28"/>
                      <w:szCs w:val="30"/>
                    </w:rPr>
                    <w:t xml:space="preserve">/AONO/CAMWATER/DG/CIPM/2021  DU </w:t>
                  </w:r>
                  <w:r w:rsidR="004064C2">
                    <w:rPr>
                      <w:rFonts w:ascii="Century Gothic" w:eastAsia="Times New Roman" w:hAnsi="Century Gothic" w:cs="Times New Roman"/>
                      <w:b/>
                      <w:bCs/>
                      <w:sz w:val="28"/>
                      <w:szCs w:val="30"/>
                    </w:rPr>
                    <w:t>20/01/2021</w:t>
                  </w:r>
                  <w:r>
                    <w:rPr>
                      <w:rFonts w:ascii="Century Gothic" w:eastAsia="Times New Roman" w:hAnsi="Century Gothic" w:cs="Times New Roman"/>
                      <w:b/>
                      <w:bCs/>
                      <w:sz w:val="28"/>
                      <w:szCs w:val="30"/>
                    </w:rPr>
                    <w:t xml:space="preserve">  </w:t>
                  </w:r>
                </w:p>
                <w:p w:rsidR="00F85211" w:rsidRDefault="00F85211" w:rsidP="0021537C">
                  <w:pPr>
                    <w:spacing w:after="0"/>
                    <w:jc w:val="center"/>
                    <w:rPr>
                      <w:rFonts w:ascii="Century Gothic" w:hAnsi="Century Gothic" w:cs="Times New Roman"/>
                    </w:rPr>
                  </w:pPr>
                  <w:r>
                    <w:rPr>
                      <w:rFonts w:ascii="Century Gothic" w:eastAsia="Times New Roman" w:hAnsi="Century Gothic" w:cs="Times New Roman"/>
                      <w:b/>
                      <w:bCs/>
                      <w:sz w:val="28"/>
                      <w:szCs w:val="30"/>
                    </w:rPr>
                    <w:t>POUR LA  FOURNITURE  DE 50 MOTOS DE SERVICE A LA CAMWATER</w:t>
                  </w:r>
                </w:p>
                <w:p w:rsidR="00F85211" w:rsidRPr="0021537C" w:rsidRDefault="00F85211" w:rsidP="0021537C"/>
              </w:txbxContent>
            </v:textbox>
          </v:roundrect>
        </w:pict>
      </w:r>
    </w:p>
    <w:p w:rsidR="001C591E" w:rsidRDefault="001C591E" w:rsidP="00A51894">
      <w:pPr>
        <w:spacing w:after="0"/>
        <w:rPr>
          <w:rFonts w:ascii="Century Gothic" w:hAnsi="Century Gothic" w:cs="Times New Roman"/>
        </w:rPr>
      </w:pPr>
    </w:p>
    <w:p w:rsidR="001C591E" w:rsidRDefault="001C591E" w:rsidP="00A51894">
      <w:pPr>
        <w:spacing w:after="0"/>
        <w:rPr>
          <w:rFonts w:ascii="Century Gothic" w:hAnsi="Century Gothic" w:cs="Times New Roman"/>
        </w:rPr>
      </w:pPr>
    </w:p>
    <w:p w:rsidR="001C591E" w:rsidRDefault="001C591E" w:rsidP="00A51894">
      <w:pPr>
        <w:spacing w:after="0"/>
        <w:rPr>
          <w:rFonts w:ascii="Century Gothic" w:hAnsi="Century Gothic" w:cs="Times New Roman"/>
        </w:rPr>
      </w:pPr>
    </w:p>
    <w:p w:rsidR="001C591E" w:rsidRDefault="001C591E" w:rsidP="00A51894">
      <w:pPr>
        <w:spacing w:after="0"/>
        <w:rPr>
          <w:rFonts w:ascii="Century Gothic" w:hAnsi="Century Gothic" w:cs="Times New Roman"/>
        </w:rPr>
      </w:pPr>
    </w:p>
    <w:p w:rsidR="006C4913" w:rsidRDefault="006C4913" w:rsidP="00A51894">
      <w:pPr>
        <w:spacing w:after="0"/>
        <w:rPr>
          <w:rFonts w:ascii="Century Gothic" w:hAnsi="Century Gothic" w:cs="Times New Roman"/>
        </w:rPr>
      </w:pPr>
    </w:p>
    <w:p w:rsidR="001C591E" w:rsidRDefault="001C591E" w:rsidP="00A51894">
      <w:pPr>
        <w:spacing w:after="0"/>
        <w:rPr>
          <w:rFonts w:ascii="Century Gothic" w:hAnsi="Century Gothic" w:cs="Times New Roman"/>
        </w:rPr>
      </w:pPr>
    </w:p>
    <w:p w:rsidR="001C591E" w:rsidRDefault="001C591E" w:rsidP="00A51894">
      <w:pPr>
        <w:spacing w:after="0"/>
        <w:rPr>
          <w:rFonts w:ascii="Century Gothic" w:hAnsi="Century Gothic" w:cs="Times New Roman"/>
          <w:sz w:val="28"/>
        </w:rPr>
      </w:pPr>
    </w:p>
    <w:p w:rsidR="005F16E8" w:rsidRDefault="005F16E8" w:rsidP="005F16E8">
      <w:pPr>
        <w:pStyle w:val="Titre2"/>
        <w:spacing w:after="0" w:line="360" w:lineRule="auto"/>
        <w:ind w:left="720"/>
        <w:jc w:val="left"/>
        <w:rPr>
          <w:rFonts w:asciiTheme="minorHAnsi" w:hAnsiTheme="minorHAnsi" w:cstheme="minorHAnsi"/>
        </w:rPr>
      </w:pPr>
      <w:bookmarkStart w:id="6" w:name="_Toc387070475"/>
      <w:bookmarkStart w:id="7" w:name="_Toc389065472"/>
    </w:p>
    <w:p w:rsidR="00160349" w:rsidRPr="00160349" w:rsidRDefault="00160349" w:rsidP="00160349"/>
    <w:p w:rsidR="005F16E8" w:rsidRPr="005F16E8" w:rsidRDefault="005F16E8" w:rsidP="005F16E8">
      <w:pPr>
        <w:pStyle w:val="Titre2"/>
        <w:numPr>
          <w:ilvl w:val="0"/>
          <w:numId w:val="43"/>
        </w:numPr>
        <w:spacing w:after="0" w:line="360" w:lineRule="auto"/>
        <w:jc w:val="left"/>
        <w:rPr>
          <w:rFonts w:asciiTheme="minorHAnsi" w:hAnsiTheme="minorHAnsi" w:cstheme="minorHAnsi"/>
          <w:sz w:val="28"/>
          <w:szCs w:val="28"/>
        </w:rPr>
      </w:pPr>
      <w:bookmarkStart w:id="8" w:name="_Toc519689358"/>
      <w:r w:rsidRPr="005F16E8">
        <w:rPr>
          <w:rFonts w:asciiTheme="minorHAnsi" w:hAnsiTheme="minorHAnsi" w:cstheme="minorHAnsi"/>
          <w:sz w:val="28"/>
          <w:szCs w:val="28"/>
        </w:rPr>
        <w:t xml:space="preserve">FINANCEMENT            : </w:t>
      </w:r>
      <w:bookmarkEnd w:id="6"/>
      <w:bookmarkEnd w:id="7"/>
      <w:r w:rsidR="00D51613">
        <w:rPr>
          <w:rFonts w:asciiTheme="minorHAnsi" w:hAnsiTheme="minorHAnsi" w:cstheme="minorHAnsi"/>
          <w:sz w:val="28"/>
          <w:szCs w:val="28"/>
        </w:rPr>
        <w:t>BUDGET D’INVESTISSEMENT</w:t>
      </w:r>
      <w:r w:rsidRPr="005F16E8">
        <w:rPr>
          <w:rFonts w:asciiTheme="minorHAnsi" w:hAnsiTheme="minorHAnsi" w:cstheme="minorHAnsi"/>
          <w:sz w:val="28"/>
          <w:szCs w:val="28"/>
        </w:rPr>
        <w:t xml:space="preserve"> DE LA CAMWATER</w:t>
      </w:r>
      <w:bookmarkEnd w:id="8"/>
    </w:p>
    <w:p w:rsidR="0097516A" w:rsidRDefault="005F16E8" w:rsidP="0097516A">
      <w:pPr>
        <w:pStyle w:val="Paragraphedeliste"/>
        <w:numPr>
          <w:ilvl w:val="0"/>
          <w:numId w:val="43"/>
        </w:numPr>
        <w:suppressAutoHyphens/>
        <w:autoSpaceDN w:val="0"/>
        <w:contextualSpacing w:val="0"/>
        <w:textAlignment w:val="baseline"/>
        <w:rPr>
          <w:rFonts w:cstheme="minorHAnsi"/>
          <w:b/>
          <w:sz w:val="28"/>
          <w:szCs w:val="28"/>
        </w:rPr>
      </w:pPr>
      <w:r w:rsidRPr="0097516A">
        <w:rPr>
          <w:rFonts w:cstheme="minorHAnsi"/>
          <w:b/>
          <w:sz w:val="28"/>
          <w:szCs w:val="28"/>
        </w:rPr>
        <w:t>EXERC</w:t>
      </w:r>
      <w:r w:rsidR="003F08B6">
        <w:rPr>
          <w:rFonts w:cstheme="minorHAnsi"/>
          <w:b/>
          <w:sz w:val="28"/>
          <w:szCs w:val="28"/>
        </w:rPr>
        <w:t>ICE                      :  20</w:t>
      </w:r>
      <w:r w:rsidR="00F85211">
        <w:rPr>
          <w:rFonts w:cstheme="minorHAnsi"/>
          <w:b/>
          <w:sz w:val="28"/>
          <w:szCs w:val="28"/>
        </w:rPr>
        <w:t>21</w:t>
      </w:r>
    </w:p>
    <w:p w:rsidR="00727F57" w:rsidRPr="00B06D5C" w:rsidRDefault="00727F57" w:rsidP="00727F57">
      <w:pPr>
        <w:pStyle w:val="Titre2"/>
        <w:spacing w:after="0" w:line="360" w:lineRule="auto"/>
        <w:rPr>
          <w:sz w:val="28"/>
          <w:szCs w:val="28"/>
        </w:rPr>
      </w:pPr>
    </w:p>
    <w:p w:rsidR="006102A9" w:rsidRPr="007561F0" w:rsidRDefault="006102A9" w:rsidP="006102A9">
      <w:pPr>
        <w:pStyle w:val="Paragraphedeliste"/>
        <w:rPr>
          <w:rFonts w:ascii="Century Gothic" w:hAnsi="Century Gothic"/>
          <w:b/>
          <w:sz w:val="28"/>
          <w:szCs w:val="28"/>
        </w:rPr>
      </w:pPr>
    </w:p>
    <w:p w:rsidR="001C591E" w:rsidRDefault="001C591E" w:rsidP="00A51894">
      <w:pPr>
        <w:spacing w:after="0"/>
        <w:rPr>
          <w:rFonts w:ascii="Century Gothic" w:hAnsi="Century Gothic" w:cs="Times New Roman"/>
          <w:sz w:val="24"/>
        </w:rPr>
      </w:pPr>
    </w:p>
    <w:p w:rsidR="001C591E" w:rsidRDefault="001C591E" w:rsidP="00A51894">
      <w:pPr>
        <w:spacing w:after="0"/>
        <w:jc w:val="center"/>
        <w:rPr>
          <w:rFonts w:ascii="Century Gothic" w:hAnsi="Century Gothic" w:cs="Times New Roman"/>
          <w:b/>
          <w:sz w:val="28"/>
        </w:rPr>
      </w:pPr>
      <w:bookmarkStart w:id="9" w:name="_GoBack"/>
      <w:bookmarkEnd w:id="9"/>
    </w:p>
    <w:p w:rsidR="00DA34C3" w:rsidRDefault="00DA34C3" w:rsidP="00A51894">
      <w:pPr>
        <w:spacing w:after="0"/>
        <w:jc w:val="center"/>
        <w:rPr>
          <w:rFonts w:ascii="Century Gothic" w:hAnsi="Century Gothic" w:cs="Times New Roman"/>
          <w:b/>
          <w:sz w:val="28"/>
        </w:rPr>
      </w:pPr>
    </w:p>
    <w:p w:rsidR="001C591E" w:rsidRDefault="001C591E" w:rsidP="00A51894">
      <w:pPr>
        <w:spacing w:after="0"/>
        <w:jc w:val="center"/>
        <w:rPr>
          <w:rFonts w:ascii="Century Gothic" w:hAnsi="Century Gothic" w:cs="Times New Roman"/>
          <w:b/>
          <w:sz w:val="28"/>
        </w:rPr>
      </w:pPr>
    </w:p>
    <w:p w:rsidR="001C591E" w:rsidRDefault="001C591E" w:rsidP="00A51894">
      <w:pPr>
        <w:spacing w:after="0"/>
        <w:jc w:val="center"/>
        <w:rPr>
          <w:rFonts w:ascii="Century Gothic" w:hAnsi="Century Gothic" w:cs="Times New Roman"/>
          <w:b/>
          <w:sz w:val="28"/>
        </w:rPr>
      </w:pPr>
    </w:p>
    <w:p w:rsidR="001C591E" w:rsidRDefault="001C591E" w:rsidP="00A51894">
      <w:pPr>
        <w:spacing w:after="0"/>
        <w:jc w:val="center"/>
        <w:rPr>
          <w:rFonts w:ascii="Century Gothic" w:hAnsi="Century Gothic" w:cs="Times New Roman"/>
          <w:b/>
          <w:sz w:val="28"/>
        </w:rPr>
      </w:pPr>
    </w:p>
    <w:p w:rsidR="001C591E" w:rsidRDefault="001C591E" w:rsidP="00A51894">
      <w:pPr>
        <w:spacing w:after="0"/>
        <w:jc w:val="center"/>
        <w:rPr>
          <w:rFonts w:ascii="Century Gothic" w:hAnsi="Century Gothic" w:cs="Times New Roman"/>
          <w:b/>
          <w:sz w:val="28"/>
        </w:rPr>
      </w:pPr>
    </w:p>
    <w:p w:rsidR="009438BC" w:rsidRDefault="009438BC" w:rsidP="00A51894">
      <w:pPr>
        <w:spacing w:after="0"/>
        <w:jc w:val="center"/>
        <w:rPr>
          <w:rFonts w:ascii="Century Gothic" w:hAnsi="Century Gothic" w:cs="Times New Roman"/>
          <w:b/>
          <w:sz w:val="28"/>
        </w:rPr>
      </w:pPr>
    </w:p>
    <w:p w:rsidR="009438BC" w:rsidRDefault="009438BC" w:rsidP="00A51894">
      <w:pPr>
        <w:spacing w:after="0"/>
        <w:jc w:val="center"/>
        <w:rPr>
          <w:rFonts w:ascii="Century Gothic" w:hAnsi="Century Gothic" w:cs="Times New Roman"/>
          <w:b/>
          <w:sz w:val="28"/>
        </w:rPr>
      </w:pPr>
    </w:p>
    <w:p w:rsidR="009438BC" w:rsidRDefault="009438BC" w:rsidP="00A51894">
      <w:pPr>
        <w:spacing w:after="0"/>
        <w:jc w:val="center"/>
        <w:rPr>
          <w:rFonts w:ascii="Century Gothic" w:hAnsi="Century Gothic" w:cs="Times New Roman"/>
          <w:b/>
          <w:sz w:val="28"/>
        </w:rPr>
      </w:pPr>
    </w:p>
    <w:p w:rsidR="001C591E" w:rsidRDefault="005A42C9" w:rsidP="00A51894">
      <w:pPr>
        <w:pBdr>
          <w:top w:val="single" w:sz="4" w:space="1" w:color="auto"/>
          <w:bottom w:val="single" w:sz="4" w:space="1" w:color="auto"/>
        </w:pBdr>
        <w:spacing w:after="0"/>
        <w:jc w:val="center"/>
        <w:rPr>
          <w:rFonts w:ascii="Century Gothic" w:hAnsi="Century Gothic" w:cs="Times New Roman"/>
          <w:b/>
          <w:sz w:val="24"/>
        </w:rPr>
      </w:pPr>
      <w:r>
        <w:rPr>
          <w:rFonts w:ascii="Century Gothic" w:hAnsi="Century Gothic" w:cs="Times New Roman"/>
          <w:b/>
          <w:sz w:val="28"/>
        </w:rPr>
        <w:t>DOSSIER D’APPEL D’OFFRES (DAO)</w:t>
      </w:r>
    </w:p>
    <w:p w:rsidR="006C4913" w:rsidRDefault="006C4913" w:rsidP="00A51894">
      <w:pPr>
        <w:spacing w:after="0"/>
        <w:jc w:val="both"/>
        <w:rPr>
          <w:rFonts w:ascii="Century Gothic" w:hAnsi="Century Gothic" w:cs="Times New Roman"/>
          <w:sz w:val="28"/>
          <w:szCs w:val="28"/>
          <w:u w:val="single"/>
        </w:rPr>
      </w:pPr>
    </w:p>
    <w:p w:rsidR="001C591E" w:rsidRDefault="005A42C9" w:rsidP="00A51894">
      <w:pPr>
        <w:pStyle w:val="En-ttedetabledesmatires"/>
        <w:pBdr>
          <w:bottom w:val="single" w:sz="4" w:space="1" w:color="auto"/>
        </w:pBdr>
        <w:spacing w:before="0"/>
        <w:rPr>
          <w:rFonts w:ascii="Century Gothic" w:hAnsi="Century Gothic"/>
          <w:color w:val="auto"/>
        </w:rPr>
      </w:pPr>
      <w:r>
        <w:rPr>
          <w:rFonts w:ascii="Century Gothic" w:hAnsi="Century Gothic"/>
          <w:color w:val="auto"/>
        </w:rPr>
        <w:lastRenderedPageBreak/>
        <w:t>Sommaire</w:t>
      </w:r>
    </w:p>
    <w:p w:rsidR="002E6233" w:rsidRDefault="00631D48" w:rsidP="002E6233">
      <w:pPr>
        <w:pStyle w:val="TM2"/>
        <w:tabs>
          <w:tab w:val="left" w:pos="660"/>
        </w:tabs>
        <w:rPr>
          <w:rFonts w:asciiTheme="minorHAnsi" w:hAnsiTheme="minorHAnsi" w:cstheme="minorBidi"/>
          <w:b w:val="0"/>
        </w:rPr>
      </w:pPr>
      <w:r w:rsidRPr="00631D48">
        <w:rPr>
          <w:rFonts w:ascii="Century Gothic" w:hAnsi="Century Gothic"/>
        </w:rPr>
        <w:fldChar w:fldCharType="begin"/>
      </w:r>
      <w:r w:rsidR="005A42C9">
        <w:rPr>
          <w:rFonts w:ascii="Century Gothic" w:hAnsi="Century Gothic"/>
        </w:rPr>
        <w:instrText xml:space="preserve"> TOC \o "1-3" \h \z \u </w:instrText>
      </w:r>
      <w:r w:rsidRPr="00631D48">
        <w:rPr>
          <w:rFonts w:ascii="Century Gothic" w:hAnsi="Century Gothic"/>
        </w:rPr>
        <w:fldChar w:fldCharType="separate"/>
      </w:r>
    </w:p>
    <w:p w:rsidR="002E6233" w:rsidRDefault="00631D48">
      <w:pPr>
        <w:pStyle w:val="TM1"/>
        <w:tabs>
          <w:tab w:val="left" w:pos="1760"/>
          <w:tab w:val="right" w:leader="dot" w:pos="9628"/>
        </w:tabs>
        <w:rPr>
          <w:noProof/>
        </w:rPr>
      </w:pPr>
      <w:hyperlink w:anchor="_Toc519689360" w:history="1">
        <w:r w:rsidR="002E6233" w:rsidRPr="00663E7B">
          <w:rPr>
            <w:rStyle w:val="Lienhypertexte"/>
            <w:rFonts w:ascii="Century Gothic" w:hAnsi="Century Gothic"/>
            <w:noProof/>
          </w:rPr>
          <w:t>PIECE N° 01 : AVIS D’APPEL D’OFFRES (AAO)</w:t>
        </w:r>
        <w:r w:rsidR="002E6233">
          <w:rPr>
            <w:noProof/>
            <w:webHidden/>
          </w:rPr>
          <w:tab/>
        </w:r>
        <w:r>
          <w:rPr>
            <w:noProof/>
            <w:webHidden/>
          </w:rPr>
          <w:fldChar w:fldCharType="begin"/>
        </w:r>
        <w:r w:rsidR="002E6233">
          <w:rPr>
            <w:noProof/>
            <w:webHidden/>
          </w:rPr>
          <w:instrText xml:space="preserve"> PAGEREF _Toc519689360 \h </w:instrText>
        </w:r>
        <w:r>
          <w:rPr>
            <w:noProof/>
            <w:webHidden/>
          </w:rPr>
        </w:r>
        <w:r>
          <w:rPr>
            <w:noProof/>
            <w:webHidden/>
          </w:rPr>
          <w:fldChar w:fldCharType="separate"/>
        </w:r>
        <w:r w:rsidR="00910241">
          <w:rPr>
            <w:noProof/>
            <w:webHidden/>
          </w:rPr>
          <w:t>3</w:t>
        </w:r>
        <w:r>
          <w:rPr>
            <w:noProof/>
            <w:webHidden/>
          </w:rPr>
          <w:fldChar w:fldCharType="end"/>
        </w:r>
      </w:hyperlink>
    </w:p>
    <w:p w:rsidR="002E6233" w:rsidRDefault="00631D48">
      <w:pPr>
        <w:pStyle w:val="TM1"/>
        <w:tabs>
          <w:tab w:val="right" w:leader="dot" w:pos="9628"/>
        </w:tabs>
        <w:rPr>
          <w:noProof/>
        </w:rPr>
      </w:pPr>
      <w:hyperlink w:anchor="_Toc519689364" w:history="1">
        <w:r w:rsidR="002E6233" w:rsidRPr="00663E7B">
          <w:rPr>
            <w:rStyle w:val="Lienhypertexte"/>
            <w:rFonts w:ascii="Century Gothic" w:hAnsi="Century Gothic"/>
            <w:noProof/>
          </w:rPr>
          <w:t>PIECE N°02 : REGLEMENT GENERAL DE L’APPEL D’OFFRES</w:t>
        </w:r>
        <w:r w:rsidR="002E6233">
          <w:rPr>
            <w:noProof/>
            <w:webHidden/>
          </w:rPr>
          <w:tab/>
        </w:r>
        <w:r>
          <w:rPr>
            <w:noProof/>
            <w:webHidden/>
          </w:rPr>
          <w:fldChar w:fldCharType="begin"/>
        </w:r>
        <w:r w:rsidR="002E6233">
          <w:rPr>
            <w:noProof/>
            <w:webHidden/>
          </w:rPr>
          <w:instrText xml:space="preserve"> PAGEREF _Toc519689364 \h </w:instrText>
        </w:r>
        <w:r>
          <w:rPr>
            <w:noProof/>
            <w:webHidden/>
          </w:rPr>
        </w:r>
        <w:r>
          <w:rPr>
            <w:noProof/>
            <w:webHidden/>
          </w:rPr>
          <w:fldChar w:fldCharType="separate"/>
        </w:r>
        <w:r w:rsidR="00910241">
          <w:rPr>
            <w:noProof/>
            <w:webHidden/>
          </w:rPr>
          <w:t>8</w:t>
        </w:r>
        <w:r>
          <w:rPr>
            <w:noProof/>
            <w:webHidden/>
          </w:rPr>
          <w:fldChar w:fldCharType="end"/>
        </w:r>
      </w:hyperlink>
    </w:p>
    <w:p w:rsidR="002E6233" w:rsidRDefault="00631D48">
      <w:pPr>
        <w:pStyle w:val="TM1"/>
        <w:tabs>
          <w:tab w:val="right" w:leader="dot" w:pos="9628"/>
        </w:tabs>
        <w:rPr>
          <w:noProof/>
        </w:rPr>
      </w:pPr>
      <w:hyperlink w:anchor="_Toc519689411" w:history="1">
        <w:r w:rsidR="002E6233" w:rsidRPr="00663E7B">
          <w:rPr>
            <w:rStyle w:val="Lienhypertexte"/>
            <w:rFonts w:ascii="Century Gothic" w:hAnsi="Century Gothic"/>
            <w:noProof/>
          </w:rPr>
          <w:t>PIECE N°03 : REGLEMENT PARTICULIER DE L’APPEL D’OFFRES (RPAO)</w:t>
        </w:r>
        <w:r w:rsidR="002E6233">
          <w:rPr>
            <w:noProof/>
            <w:webHidden/>
          </w:rPr>
          <w:tab/>
        </w:r>
        <w:r>
          <w:rPr>
            <w:noProof/>
            <w:webHidden/>
          </w:rPr>
          <w:fldChar w:fldCharType="begin"/>
        </w:r>
        <w:r w:rsidR="002E6233">
          <w:rPr>
            <w:noProof/>
            <w:webHidden/>
          </w:rPr>
          <w:instrText xml:space="preserve"> PAGEREF _Toc519689411 \h </w:instrText>
        </w:r>
        <w:r>
          <w:rPr>
            <w:noProof/>
            <w:webHidden/>
          </w:rPr>
        </w:r>
        <w:r>
          <w:rPr>
            <w:noProof/>
            <w:webHidden/>
          </w:rPr>
          <w:fldChar w:fldCharType="separate"/>
        </w:r>
        <w:r w:rsidR="00910241">
          <w:rPr>
            <w:noProof/>
            <w:webHidden/>
          </w:rPr>
          <w:t>28</w:t>
        </w:r>
        <w:r>
          <w:rPr>
            <w:noProof/>
            <w:webHidden/>
          </w:rPr>
          <w:fldChar w:fldCharType="end"/>
        </w:r>
      </w:hyperlink>
    </w:p>
    <w:p w:rsidR="002E6233" w:rsidRDefault="00631D48">
      <w:pPr>
        <w:pStyle w:val="TM1"/>
        <w:tabs>
          <w:tab w:val="right" w:leader="dot" w:pos="9628"/>
        </w:tabs>
        <w:rPr>
          <w:noProof/>
        </w:rPr>
      </w:pPr>
      <w:hyperlink w:anchor="_Toc519689415" w:history="1">
        <w:r w:rsidR="002E6233" w:rsidRPr="00663E7B">
          <w:rPr>
            <w:rStyle w:val="Lienhypertexte"/>
            <w:rFonts w:ascii="Century Gothic" w:hAnsi="Century Gothic"/>
            <w:noProof/>
          </w:rPr>
          <w:t>PIECE N°04 : CAHIER DES CLAUSES ADMINISTRATIVES PARTICULIERES (CCAP)</w:t>
        </w:r>
        <w:r w:rsidR="002E6233">
          <w:rPr>
            <w:noProof/>
            <w:webHidden/>
          </w:rPr>
          <w:tab/>
        </w:r>
        <w:r>
          <w:rPr>
            <w:noProof/>
            <w:webHidden/>
          </w:rPr>
          <w:fldChar w:fldCharType="begin"/>
        </w:r>
        <w:r w:rsidR="002E6233">
          <w:rPr>
            <w:noProof/>
            <w:webHidden/>
          </w:rPr>
          <w:instrText xml:space="preserve"> PAGEREF _Toc519689415 \h </w:instrText>
        </w:r>
        <w:r>
          <w:rPr>
            <w:noProof/>
            <w:webHidden/>
          </w:rPr>
        </w:r>
        <w:r>
          <w:rPr>
            <w:noProof/>
            <w:webHidden/>
          </w:rPr>
          <w:fldChar w:fldCharType="separate"/>
        </w:r>
        <w:r w:rsidR="00910241">
          <w:rPr>
            <w:noProof/>
            <w:webHidden/>
          </w:rPr>
          <w:t>34</w:t>
        </w:r>
        <w:r>
          <w:rPr>
            <w:noProof/>
            <w:webHidden/>
          </w:rPr>
          <w:fldChar w:fldCharType="end"/>
        </w:r>
      </w:hyperlink>
    </w:p>
    <w:p w:rsidR="002E6233" w:rsidRDefault="00631D48">
      <w:pPr>
        <w:pStyle w:val="TM1"/>
        <w:tabs>
          <w:tab w:val="right" w:leader="dot" w:pos="9628"/>
        </w:tabs>
        <w:rPr>
          <w:noProof/>
        </w:rPr>
      </w:pPr>
      <w:hyperlink w:anchor="_Toc519689464" w:history="1">
        <w:r w:rsidR="002E6233" w:rsidRPr="00663E7B">
          <w:rPr>
            <w:rStyle w:val="Lienhypertexte"/>
            <w:rFonts w:ascii="Century Gothic" w:hAnsi="Century Gothic"/>
            <w:noProof/>
          </w:rPr>
          <w:t>PIECE N°05 : DESCRIPTIF DE LA FOURNITURE</w:t>
        </w:r>
        <w:r w:rsidR="002E6233">
          <w:rPr>
            <w:noProof/>
            <w:webHidden/>
          </w:rPr>
          <w:tab/>
        </w:r>
        <w:r>
          <w:rPr>
            <w:noProof/>
            <w:webHidden/>
          </w:rPr>
          <w:fldChar w:fldCharType="begin"/>
        </w:r>
        <w:r w:rsidR="002E6233">
          <w:rPr>
            <w:noProof/>
            <w:webHidden/>
          </w:rPr>
          <w:instrText xml:space="preserve"> PAGEREF _Toc519689464 \h </w:instrText>
        </w:r>
        <w:r>
          <w:rPr>
            <w:noProof/>
            <w:webHidden/>
          </w:rPr>
        </w:r>
        <w:r>
          <w:rPr>
            <w:noProof/>
            <w:webHidden/>
          </w:rPr>
          <w:fldChar w:fldCharType="separate"/>
        </w:r>
        <w:r w:rsidR="00910241">
          <w:rPr>
            <w:noProof/>
            <w:webHidden/>
          </w:rPr>
          <w:t>45</w:t>
        </w:r>
        <w:r>
          <w:rPr>
            <w:noProof/>
            <w:webHidden/>
          </w:rPr>
          <w:fldChar w:fldCharType="end"/>
        </w:r>
      </w:hyperlink>
    </w:p>
    <w:p w:rsidR="002E6233" w:rsidRDefault="00631D48">
      <w:pPr>
        <w:pStyle w:val="TM1"/>
        <w:tabs>
          <w:tab w:val="right" w:leader="dot" w:pos="9628"/>
        </w:tabs>
        <w:rPr>
          <w:noProof/>
        </w:rPr>
      </w:pPr>
      <w:hyperlink w:anchor="_Toc519689479" w:history="1">
        <w:r w:rsidR="002E6233" w:rsidRPr="00663E7B">
          <w:rPr>
            <w:rStyle w:val="Lienhypertexte"/>
            <w:rFonts w:ascii="Century Gothic" w:hAnsi="Century Gothic"/>
            <w:noProof/>
          </w:rPr>
          <w:t>PIECE N°06 : CADRE DU BORDEREAU DES PRIX UNITAIRES ET FORFAITAIRES</w:t>
        </w:r>
        <w:r w:rsidR="002E6233">
          <w:rPr>
            <w:noProof/>
            <w:webHidden/>
          </w:rPr>
          <w:tab/>
        </w:r>
        <w:r>
          <w:rPr>
            <w:noProof/>
            <w:webHidden/>
          </w:rPr>
          <w:fldChar w:fldCharType="begin"/>
        </w:r>
        <w:r w:rsidR="002E6233">
          <w:rPr>
            <w:noProof/>
            <w:webHidden/>
          </w:rPr>
          <w:instrText xml:space="preserve"> PAGEREF _Toc519689479 \h </w:instrText>
        </w:r>
        <w:r>
          <w:rPr>
            <w:noProof/>
            <w:webHidden/>
          </w:rPr>
        </w:r>
        <w:r>
          <w:rPr>
            <w:noProof/>
            <w:webHidden/>
          </w:rPr>
          <w:fldChar w:fldCharType="separate"/>
        </w:r>
        <w:r w:rsidR="00910241">
          <w:rPr>
            <w:noProof/>
            <w:webHidden/>
          </w:rPr>
          <w:t>50</w:t>
        </w:r>
        <w:r>
          <w:rPr>
            <w:noProof/>
            <w:webHidden/>
          </w:rPr>
          <w:fldChar w:fldCharType="end"/>
        </w:r>
      </w:hyperlink>
    </w:p>
    <w:p w:rsidR="002E6233" w:rsidRDefault="00631D48">
      <w:pPr>
        <w:pStyle w:val="TM1"/>
        <w:tabs>
          <w:tab w:val="right" w:leader="dot" w:pos="9628"/>
        </w:tabs>
        <w:rPr>
          <w:noProof/>
        </w:rPr>
      </w:pPr>
      <w:hyperlink w:anchor="_Toc519689481" w:history="1">
        <w:r w:rsidR="002E6233" w:rsidRPr="00663E7B">
          <w:rPr>
            <w:rStyle w:val="Lienhypertexte"/>
            <w:rFonts w:ascii="Century Gothic" w:hAnsi="Century Gothic"/>
            <w:noProof/>
          </w:rPr>
          <w:t>PIECE N°07 : CADRE DU DETAIL ESTIMATIF</w:t>
        </w:r>
        <w:r w:rsidR="002E6233">
          <w:rPr>
            <w:noProof/>
            <w:webHidden/>
          </w:rPr>
          <w:tab/>
        </w:r>
        <w:r>
          <w:rPr>
            <w:noProof/>
            <w:webHidden/>
          </w:rPr>
          <w:fldChar w:fldCharType="begin"/>
        </w:r>
        <w:r w:rsidR="002E6233">
          <w:rPr>
            <w:noProof/>
            <w:webHidden/>
          </w:rPr>
          <w:instrText xml:space="preserve"> PAGEREF _Toc519689481 \h </w:instrText>
        </w:r>
        <w:r>
          <w:rPr>
            <w:noProof/>
            <w:webHidden/>
          </w:rPr>
        </w:r>
        <w:r>
          <w:rPr>
            <w:noProof/>
            <w:webHidden/>
          </w:rPr>
          <w:fldChar w:fldCharType="separate"/>
        </w:r>
        <w:r w:rsidR="00910241">
          <w:rPr>
            <w:noProof/>
            <w:webHidden/>
          </w:rPr>
          <w:t>52</w:t>
        </w:r>
        <w:r>
          <w:rPr>
            <w:noProof/>
            <w:webHidden/>
          </w:rPr>
          <w:fldChar w:fldCharType="end"/>
        </w:r>
      </w:hyperlink>
    </w:p>
    <w:p w:rsidR="002E6233" w:rsidRDefault="00631D48">
      <w:pPr>
        <w:pStyle w:val="TM1"/>
        <w:tabs>
          <w:tab w:val="right" w:leader="dot" w:pos="9628"/>
        </w:tabs>
        <w:rPr>
          <w:noProof/>
        </w:rPr>
      </w:pPr>
      <w:hyperlink w:anchor="_Toc519689483" w:history="1">
        <w:r w:rsidR="002E6233" w:rsidRPr="00663E7B">
          <w:rPr>
            <w:rStyle w:val="Lienhypertexte"/>
            <w:rFonts w:ascii="Century Gothic" w:hAnsi="Century Gothic"/>
            <w:noProof/>
            <w:lang w:val="en-US"/>
          </w:rPr>
          <w:t>PIECE N°08 : MODELE DE MARCHE</w:t>
        </w:r>
        <w:r w:rsidR="002E6233">
          <w:rPr>
            <w:noProof/>
            <w:webHidden/>
          </w:rPr>
          <w:tab/>
        </w:r>
        <w:r>
          <w:rPr>
            <w:noProof/>
            <w:webHidden/>
          </w:rPr>
          <w:fldChar w:fldCharType="begin"/>
        </w:r>
        <w:r w:rsidR="002E6233">
          <w:rPr>
            <w:noProof/>
            <w:webHidden/>
          </w:rPr>
          <w:instrText xml:space="preserve"> PAGEREF _Toc519689483 \h </w:instrText>
        </w:r>
        <w:r>
          <w:rPr>
            <w:noProof/>
            <w:webHidden/>
          </w:rPr>
        </w:r>
        <w:r>
          <w:rPr>
            <w:noProof/>
            <w:webHidden/>
          </w:rPr>
          <w:fldChar w:fldCharType="separate"/>
        </w:r>
        <w:r w:rsidR="00910241">
          <w:rPr>
            <w:noProof/>
            <w:webHidden/>
          </w:rPr>
          <w:t>54</w:t>
        </w:r>
        <w:r>
          <w:rPr>
            <w:noProof/>
            <w:webHidden/>
          </w:rPr>
          <w:fldChar w:fldCharType="end"/>
        </w:r>
      </w:hyperlink>
    </w:p>
    <w:p w:rsidR="002E6233" w:rsidRDefault="00631D48">
      <w:pPr>
        <w:pStyle w:val="TM1"/>
        <w:tabs>
          <w:tab w:val="right" w:leader="dot" w:pos="9628"/>
        </w:tabs>
        <w:rPr>
          <w:noProof/>
        </w:rPr>
      </w:pPr>
      <w:hyperlink w:anchor="_Toc519689485" w:history="1">
        <w:r w:rsidR="002E6233" w:rsidRPr="00663E7B">
          <w:rPr>
            <w:rStyle w:val="Lienhypertexte"/>
            <w:rFonts w:ascii="Century Gothic" w:hAnsi="Century Gothic"/>
            <w:noProof/>
          </w:rPr>
          <w:t>PIECE N°09: MODELES DE PIECES</w:t>
        </w:r>
        <w:r w:rsidR="002E6233">
          <w:rPr>
            <w:noProof/>
            <w:webHidden/>
          </w:rPr>
          <w:tab/>
        </w:r>
        <w:r>
          <w:rPr>
            <w:noProof/>
            <w:webHidden/>
          </w:rPr>
          <w:fldChar w:fldCharType="begin"/>
        </w:r>
        <w:r w:rsidR="002E6233">
          <w:rPr>
            <w:noProof/>
            <w:webHidden/>
          </w:rPr>
          <w:instrText xml:space="preserve"> PAGEREF _Toc519689485 \h </w:instrText>
        </w:r>
        <w:r>
          <w:rPr>
            <w:noProof/>
            <w:webHidden/>
          </w:rPr>
        </w:r>
        <w:r>
          <w:rPr>
            <w:noProof/>
            <w:webHidden/>
          </w:rPr>
          <w:fldChar w:fldCharType="separate"/>
        </w:r>
        <w:r w:rsidR="00910241">
          <w:rPr>
            <w:noProof/>
            <w:webHidden/>
          </w:rPr>
          <w:t>58</w:t>
        </w:r>
        <w:r>
          <w:rPr>
            <w:noProof/>
            <w:webHidden/>
          </w:rPr>
          <w:fldChar w:fldCharType="end"/>
        </w:r>
      </w:hyperlink>
    </w:p>
    <w:p w:rsidR="002E6233" w:rsidRDefault="00631D48">
      <w:pPr>
        <w:pStyle w:val="TM1"/>
        <w:tabs>
          <w:tab w:val="right" w:leader="dot" w:pos="9628"/>
        </w:tabs>
        <w:rPr>
          <w:noProof/>
        </w:rPr>
      </w:pPr>
      <w:hyperlink w:anchor="_Toc519689496" w:history="1">
        <w:r w:rsidR="002E6233" w:rsidRPr="00663E7B">
          <w:rPr>
            <w:rStyle w:val="Lienhypertexte"/>
            <w:rFonts w:ascii="Century Gothic" w:hAnsi="Century Gothic"/>
            <w:noProof/>
          </w:rPr>
          <w:t>PIECE N°10: ETUDES PREALABLES</w:t>
        </w:r>
        <w:r w:rsidR="002E6233">
          <w:rPr>
            <w:noProof/>
            <w:webHidden/>
          </w:rPr>
          <w:tab/>
        </w:r>
        <w:r>
          <w:rPr>
            <w:noProof/>
            <w:webHidden/>
          </w:rPr>
          <w:fldChar w:fldCharType="begin"/>
        </w:r>
        <w:r w:rsidR="002E6233">
          <w:rPr>
            <w:noProof/>
            <w:webHidden/>
          </w:rPr>
          <w:instrText xml:space="preserve"> PAGEREF _Toc519689496 \h </w:instrText>
        </w:r>
        <w:r>
          <w:rPr>
            <w:noProof/>
            <w:webHidden/>
          </w:rPr>
        </w:r>
        <w:r>
          <w:rPr>
            <w:noProof/>
            <w:webHidden/>
          </w:rPr>
          <w:fldChar w:fldCharType="separate"/>
        </w:r>
        <w:r w:rsidR="00910241">
          <w:rPr>
            <w:noProof/>
            <w:webHidden/>
          </w:rPr>
          <w:t>67</w:t>
        </w:r>
        <w:r>
          <w:rPr>
            <w:noProof/>
            <w:webHidden/>
          </w:rPr>
          <w:fldChar w:fldCharType="end"/>
        </w:r>
      </w:hyperlink>
    </w:p>
    <w:p w:rsidR="002E6233" w:rsidRDefault="00631D48">
      <w:pPr>
        <w:pStyle w:val="TM1"/>
        <w:tabs>
          <w:tab w:val="right" w:leader="dot" w:pos="9628"/>
        </w:tabs>
        <w:rPr>
          <w:noProof/>
        </w:rPr>
      </w:pPr>
      <w:hyperlink w:anchor="_Toc519689498" w:history="1">
        <w:r w:rsidR="002E6233" w:rsidRPr="00663E7B">
          <w:rPr>
            <w:rStyle w:val="Lienhypertexte"/>
            <w:rFonts w:ascii="Century Gothic" w:hAnsi="Century Gothic"/>
            <w:noProof/>
          </w:rPr>
          <w:t>PIECE N°11 : LISTE DES ETABLISSEMENTS BANCAIRES</w:t>
        </w:r>
        <w:r w:rsidR="002E6233">
          <w:rPr>
            <w:noProof/>
            <w:webHidden/>
          </w:rPr>
          <w:tab/>
        </w:r>
        <w:r>
          <w:rPr>
            <w:noProof/>
            <w:webHidden/>
          </w:rPr>
          <w:fldChar w:fldCharType="begin"/>
        </w:r>
        <w:r w:rsidR="002E6233">
          <w:rPr>
            <w:noProof/>
            <w:webHidden/>
          </w:rPr>
          <w:instrText xml:space="preserve"> PAGEREF _Toc519689498 \h </w:instrText>
        </w:r>
        <w:r>
          <w:rPr>
            <w:noProof/>
            <w:webHidden/>
          </w:rPr>
        </w:r>
        <w:r>
          <w:rPr>
            <w:noProof/>
            <w:webHidden/>
          </w:rPr>
          <w:fldChar w:fldCharType="separate"/>
        </w:r>
        <w:r w:rsidR="00910241">
          <w:rPr>
            <w:noProof/>
            <w:webHidden/>
          </w:rPr>
          <w:t>69</w:t>
        </w:r>
        <w:r>
          <w:rPr>
            <w:noProof/>
            <w:webHidden/>
          </w:rPr>
          <w:fldChar w:fldCharType="end"/>
        </w:r>
      </w:hyperlink>
    </w:p>
    <w:p w:rsidR="001C591E" w:rsidRDefault="00631D48" w:rsidP="00A51894">
      <w:pPr>
        <w:spacing w:after="0"/>
      </w:pPr>
      <w:r>
        <w:rPr>
          <w:rFonts w:ascii="Century Gothic" w:hAnsi="Century Gothic"/>
        </w:rPr>
        <w:fldChar w:fldCharType="end"/>
      </w:r>
    </w:p>
    <w:p w:rsidR="001C591E" w:rsidRDefault="001C591E" w:rsidP="00A51894">
      <w:pPr>
        <w:spacing w:after="0"/>
        <w:jc w:val="both"/>
        <w:rPr>
          <w:rFonts w:ascii="Century Gothic" w:hAnsi="Century Gothic" w:cs="Times New Roman"/>
          <w:sz w:val="28"/>
          <w:szCs w:val="28"/>
          <w:u w:val="single"/>
          <w:lang w:val="en-US"/>
        </w:rPr>
      </w:pPr>
    </w:p>
    <w:p w:rsidR="001C591E" w:rsidRDefault="001C591E" w:rsidP="00A51894">
      <w:pPr>
        <w:spacing w:after="0"/>
        <w:jc w:val="both"/>
        <w:rPr>
          <w:rFonts w:ascii="Century Gothic" w:hAnsi="Century Gothic" w:cs="Times New Roman"/>
          <w:sz w:val="28"/>
          <w:szCs w:val="28"/>
          <w:u w:val="single"/>
          <w:lang w:val="en-US"/>
        </w:rPr>
      </w:pPr>
    </w:p>
    <w:p w:rsidR="001C591E" w:rsidRDefault="001C591E" w:rsidP="00A51894">
      <w:pPr>
        <w:spacing w:after="0"/>
        <w:jc w:val="both"/>
        <w:rPr>
          <w:rFonts w:ascii="Century Gothic" w:hAnsi="Century Gothic" w:cs="Times New Roman"/>
          <w:sz w:val="28"/>
          <w:szCs w:val="28"/>
          <w:u w:val="single"/>
          <w:lang w:val="en-US"/>
        </w:rPr>
      </w:pPr>
    </w:p>
    <w:p w:rsidR="001C591E" w:rsidRDefault="001C591E" w:rsidP="00A51894">
      <w:pPr>
        <w:spacing w:after="0"/>
        <w:jc w:val="center"/>
        <w:rPr>
          <w:rFonts w:ascii="Century Gothic" w:hAnsi="Century Gothic" w:cs="Times New Roman"/>
          <w:sz w:val="28"/>
          <w:szCs w:val="28"/>
          <w:u w:val="single"/>
          <w:lang w:val="en-US"/>
        </w:rPr>
      </w:pPr>
    </w:p>
    <w:p w:rsidR="001C591E" w:rsidRDefault="001C591E" w:rsidP="00A51894">
      <w:pPr>
        <w:spacing w:after="0"/>
        <w:jc w:val="both"/>
        <w:rPr>
          <w:rFonts w:ascii="Century Gothic" w:hAnsi="Century Gothic" w:cs="Times New Roman"/>
          <w:sz w:val="28"/>
          <w:szCs w:val="28"/>
          <w:u w:val="single"/>
          <w:lang w:val="en-US"/>
        </w:rPr>
      </w:pPr>
    </w:p>
    <w:p w:rsidR="001C591E" w:rsidRDefault="001C591E" w:rsidP="00A51894">
      <w:pPr>
        <w:spacing w:after="0"/>
        <w:jc w:val="both"/>
        <w:rPr>
          <w:rFonts w:ascii="Century Gothic" w:hAnsi="Century Gothic" w:cs="Times New Roman"/>
          <w:sz w:val="28"/>
          <w:szCs w:val="28"/>
          <w:u w:val="single"/>
          <w:lang w:val="en-US"/>
        </w:rPr>
      </w:pPr>
    </w:p>
    <w:p w:rsidR="001C591E" w:rsidRDefault="001C591E" w:rsidP="00A51894">
      <w:pPr>
        <w:spacing w:after="0"/>
        <w:jc w:val="both"/>
        <w:rPr>
          <w:rFonts w:ascii="Century Gothic" w:hAnsi="Century Gothic" w:cs="Times New Roman"/>
          <w:sz w:val="28"/>
          <w:szCs w:val="28"/>
          <w:u w:val="single"/>
          <w:lang w:val="en-US"/>
        </w:rPr>
      </w:pPr>
    </w:p>
    <w:p w:rsidR="001C591E" w:rsidRDefault="001C591E" w:rsidP="00A51894">
      <w:pPr>
        <w:spacing w:after="0"/>
        <w:jc w:val="both"/>
        <w:rPr>
          <w:rFonts w:ascii="Century Gothic" w:hAnsi="Century Gothic" w:cs="Times New Roman"/>
          <w:sz w:val="28"/>
          <w:szCs w:val="28"/>
          <w:u w:val="single"/>
          <w:lang w:val="en-US"/>
        </w:rPr>
      </w:pPr>
    </w:p>
    <w:p w:rsidR="001C591E" w:rsidRDefault="001C591E" w:rsidP="00A51894">
      <w:pPr>
        <w:spacing w:after="0"/>
        <w:jc w:val="both"/>
        <w:rPr>
          <w:rFonts w:ascii="Century Gothic" w:hAnsi="Century Gothic" w:cs="Times New Roman"/>
          <w:sz w:val="28"/>
          <w:szCs w:val="28"/>
          <w:u w:val="single"/>
          <w:lang w:val="en-US"/>
        </w:rPr>
        <w:sectPr w:rsidR="001C591E">
          <w:footerReference w:type="default" r:id="rId8"/>
          <w:pgSz w:w="11906" w:h="16838"/>
          <w:pgMar w:top="1134" w:right="1134" w:bottom="1134" w:left="1134" w:header="720" w:footer="720" w:gutter="0"/>
          <w:cols w:space="720"/>
          <w:titlePg/>
          <w:docGrid w:linePitch="299"/>
        </w:sectPr>
      </w:pPr>
    </w:p>
    <w:p w:rsidR="001C591E" w:rsidRDefault="001C591E" w:rsidP="00A51894">
      <w:pPr>
        <w:spacing w:after="0"/>
        <w:jc w:val="both"/>
        <w:rPr>
          <w:rFonts w:ascii="Century Gothic" w:hAnsi="Century Gothic" w:cs="Times New Roman"/>
          <w:sz w:val="24"/>
          <w:szCs w:val="24"/>
        </w:rPr>
      </w:pPr>
    </w:p>
    <w:p w:rsidR="006C4913" w:rsidRDefault="006C4913" w:rsidP="00A51894">
      <w:pPr>
        <w:spacing w:after="0"/>
        <w:jc w:val="both"/>
        <w:rPr>
          <w:rFonts w:ascii="Century Gothic" w:hAnsi="Century Gothic" w:cs="Times New Roman"/>
          <w:sz w:val="24"/>
          <w:szCs w:val="24"/>
        </w:rPr>
      </w:pPr>
    </w:p>
    <w:p w:rsidR="006C4913" w:rsidRDefault="006C4913" w:rsidP="00A51894">
      <w:pPr>
        <w:spacing w:after="0"/>
        <w:jc w:val="both"/>
        <w:rPr>
          <w:rFonts w:ascii="Century Gothic" w:hAnsi="Century Gothic" w:cs="Times New Roman"/>
          <w:sz w:val="24"/>
          <w:szCs w:val="24"/>
        </w:rPr>
      </w:pPr>
    </w:p>
    <w:p w:rsidR="006C4913" w:rsidRDefault="006C4913" w:rsidP="00A51894">
      <w:pPr>
        <w:spacing w:after="0"/>
        <w:jc w:val="both"/>
        <w:rPr>
          <w:rFonts w:ascii="Century Gothic" w:hAnsi="Century Gothic" w:cs="Times New Roman"/>
          <w:sz w:val="24"/>
          <w:szCs w:val="24"/>
        </w:rPr>
      </w:pPr>
    </w:p>
    <w:p w:rsidR="006C4913" w:rsidRDefault="006C4913" w:rsidP="00A51894">
      <w:pPr>
        <w:spacing w:after="0"/>
        <w:jc w:val="both"/>
        <w:rPr>
          <w:rFonts w:ascii="Century Gothic" w:hAnsi="Century Gothic" w:cs="Times New Roman"/>
          <w:sz w:val="24"/>
          <w:szCs w:val="24"/>
        </w:rPr>
      </w:pPr>
    </w:p>
    <w:p w:rsidR="006C4913" w:rsidRDefault="006C4913" w:rsidP="00A51894">
      <w:pPr>
        <w:spacing w:after="0"/>
        <w:jc w:val="both"/>
        <w:rPr>
          <w:rFonts w:ascii="Century Gothic" w:hAnsi="Century Gothic" w:cs="Times New Roman"/>
          <w:sz w:val="24"/>
          <w:szCs w:val="24"/>
        </w:rPr>
      </w:pPr>
    </w:p>
    <w:p w:rsidR="001C591E" w:rsidRDefault="001C591E" w:rsidP="00A51894">
      <w:pPr>
        <w:spacing w:after="0"/>
        <w:jc w:val="both"/>
        <w:rPr>
          <w:rFonts w:ascii="Century Gothic" w:hAnsi="Century Gothic" w:cs="Times New Roman"/>
          <w:sz w:val="24"/>
          <w:szCs w:val="24"/>
        </w:rPr>
      </w:pPr>
    </w:p>
    <w:p w:rsidR="001C591E" w:rsidRDefault="001C591E" w:rsidP="00A51894">
      <w:pPr>
        <w:spacing w:after="0"/>
        <w:jc w:val="both"/>
        <w:rPr>
          <w:rFonts w:ascii="Century Gothic" w:hAnsi="Century Gothic" w:cs="Times New Roman"/>
          <w:sz w:val="24"/>
          <w:szCs w:val="24"/>
        </w:rPr>
      </w:pPr>
    </w:p>
    <w:p w:rsidR="00192752" w:rsidRDefault="00192752" w:rsidP="00A51894">
      <w:pPr>
        <w:spacing w:after="0"/>
        <w:jc w:val="both"/>
        <w:rPr>
          <w:rFonts w:ascii="Century Gothic" w:hAnsi="Century Gothic" w:cs="Times New Roman"/>
          <w:sz w:val="24"/>
          <w:szCs w:val="24"/>
        </w:rPr>
      </w:pPr>
    </w:p>
    <w:p w:rsidR="009438BC" w:rsidRDefault="009438BC" w:rsidP="00A51894">
      <w:pPr>
        <w:spacing w:after="0"/>
        <w:jc w:val="both"/>
        <w:rPr>
          <w:rFonts w:ascii="Century Gothic" w:hAnsi="Century Gothic" w:cs="Times New Roman"/>
          <w:sz w:val="24"/>
          <w:szCs w:val="24"/>
        </w:rPr>
      </w:pPr>
    </w:p>
    <w:p w:rsidR="00F85211" w:rsidRDefault="00F85211" w:rsidP="00A51894">
      <w:pPr>
        <w:spacing w:after="0"/>
        <w:jc w:val="both"/>
        <w:rPr>
          <w:rFonts w:ascii="Century Gothic" w:hAnsi="Century Gothic" w:cs="Times New Roman"/>
          <w:sz w:val="24"/>
          <w:szCs w:val="24"/>
        </w:rPr>
      </w:pPr>
    </w:p>
    <w:p w:rsidR="00F85211" w:rsidRDefault="00F85211" w:rsidP="00A51894">
      <w:pPr>
        <w:spacing w:after="0"/>
        <w:jc w:val="both"/>
        <w:rPr>
          <w:rFonts w:ascii="Century Gothic" w:hAnsi="Century Gothic" w:cs="Times New Roman"/>
          <w:sz w:val="24"/>
          <w:szCs w:val="24"/>
        </w:rPr>
      </w:pPr>
    </w:p>
    <w:p w:rsidR="00F85211" w:rsidRDefault="00F85211" w:rsidP="00A51894">
      <w:pPr>
        <w:spacing w:after="0"/>
        <w:jc w:val="both"/>
        <w:rPr>
          <w:rFonts w:ascii="Century Gothic" w:hAnsi="Century Gothic" w:cs="Times New Roman"/>
          <w:sz w:val="24"/>
          <w:szCs w:val="24"/>
        </w:rPr>
      </w:pPr>
    </w:p>
    <w:p w:rsidR="00F85211" w:rsidRDefault="00F85211" w:rsidP="00A51894">
      <w:pPr>
        <w:spacing w:after="0"/>
        <w:jc w:val="both"/>
        <w:rPr>
          <w:rFonts w:ascii="Century Gothic" w:hAnsi="Century Gothic" w:cs="Times New Roman"/>
          <w:sz w:val="24"/>
          <w:szCs w:val="24"/>
        </w:rPr>
      </w:pPr>
    </w:p>
    <w:p w:rsidR="00F85211" w:rsidRDefault="00F85211" w:rsidP="00A51894">
      <w:pPr>
        <w:spacing w:after="0"/>
        <w:jc w:val="both"/>
        <w:rPr>
          <w:rFonts w:ascii="Century Gothic" w:hAnsi="Century Gothic" w:cs="Times New Roman"/>
          <w:sz w:val="24"/>
          <w:szCs w:val="24"/>
        </w:rPr>
      </w:pPr>
    </w:p>
    <w:p w:rsidR="00F85211" w:rsidRDefault="00F85211" w:rsidP="00A51894">
      <w:pPr>
        <w:spacing w:after="0"/>
        <w:jc w:val="both"/>
        <w:rPr>
          <w:rFonts w:ascii="Century Gothic" w:hAnsi="Century Gothic" w:cs="Times New Roman"/>
          <w:sz w:val="24"/>
          <w:szCs w:val="24"/>
        </w:rPr>
      </w:pPr>
    </w:p>
    <w:p w:rsidR="009438BC" w:rsidRDefault="009438BC" w:rsidP="00A51894">
      <w:pPr>
        <w:spacing w:after="0"/>
        <w:jc w:val="both"/>
        <w:rPr>
          <w:rFonts w:ascii="Century Gothic" w:hAnsi="Century Gothic" w:cs="Times New Roman"/>
          <w:sz w:val="24"/>
          <w:szCs w:val="24"/>
        </w:rPr>
      </w:pPr>
    </w:p>
    <w:p w:rsidR="009438BC" w:rsidRDefault="009438BC" w:rsidP="00A51894">
      <w:pPr>
        <w:spacing w:after="0"/>
        <w:jc w:val="both"/>
        <w:rPr>
          <w:rFonts w:ascii="Century Gothic" w:hAnsi="Century Gothic" w:cs="Times New Roman"/>
          <w:sz w:val="24"/>
          <w:szCs w:val="24"/>
        </w:rPr>
      </w:pPr>
    </w:p>
    <w:p w:rsidR="001C591E" w:rsidRDefault="001C591E" w:rsidP="00A51894">
      <w:pPr>
        <w:spacing w:after="0"/>
        <w:jc w:val="both"/>
        <w:rPr>
          <w:rFonts w:ascii="Century Gothic" w:hAnsi="Century Gothic" w:cs="Times New Roman"/>
          <w:sz w:val="24"/>
          <w:szCs w:val="24"/>
        </w:rPr>
      </w:pPr>
    </w:p>
    <w:p w:rsidR="001C591E" w:rsidRDefault="005A42C9" w:rsidP="00A51894">
      <w:pPr>
        <w:pStyle w:val="Titre1"/>
        <w:pBdr>
          <w:top w:val="single" w:sz="4" w:space="1" w:color="auto"/>
          <w:bottom w:val="single" w:sz="4" w:space="1" w:color="auto"/>
        </w:pBdr>
        <w:jc w:val="center"/>
        <w:rPr>
          <w:rFonts w:ascii="Century Gothic" w:hAnsi="Century Gothic"/>
          <w:u w:val="none"/>
        </w:rPr>
      </w:pPr>
      <w:bookmarkStart w:id="10" w:name="_Toc387070480"/>
      <w:bookmarkStart w:id="11" w:name="_Toc484175043"/>
      <w:bookmarkStart w:id="12" w:name="_Toc519689360"/>
      <w:r>
        <w:rPr>
          <w:rFonts w:ascii="Century Gothic" w:hAnsi="Century Gothic"/>
          <w:u w:val="none"/>
        </w:rPr>
        <w:t xml:space="preserve">PIECE N° 01 : </w:t>
      </w:r>
      <w:r>
        <w:rPr>
          <w:rFonts w:ascii="Century Gothic" w:hAnsi="Century Gothic"/>
          <w:u w:val="none"/>
        </w:rPr>
        <w:tab/>
        <w:t xml:space="preserve">  AVIS D’APPEL D’OFFRES</w:t>
      </w:r>
      <w:bookmarkEnd w:id="10"/>
      <w:r>
        <w:rPr>
          <w:rFonts w:ascii="Century Gothic" w:hAnsi="Century Gothic"/>
          <w:u w:val="none"/>
        </w:rPr>
        <w:t xml:space="preserve"> (AAO)</w:t>
      </w:r>
      <w:bookmarkEnd w:id="11"/>
      <w:bookmarkEnd w:id="12"/>
    </w:p>
    <w:p w:rsidR="001C591E" w:rsidRDefault="001C591E" w:rsidP="00A51894">
      <w:pPr>
        <w:spacing w:after="0"/>
        <w:rPr>
          <w:rFonts w:ascii="Century Gothic" w:hAnsi="Century Gothic"/>
        </w:rPr>
      </w:pPr>
    </w:p>
    <w:p w:rsidR="001C591E" w:rsidRDefault="001C591E" w:rsidP="00A51894">
      <w:pPr>
        <w:spacing w:after="0"/>
        <w:rPr>
          <w:rFonts w:ascii="Century Gothic" w:hAnsi="Century Gothic"/>
        </w:rPr>
        <w:sectPr w:rsidR="001C591E">
          <w:footerReference w:type="default" r:id="rId9"/>
          <w:pgSz w:w="11906" w:h="16838"/>
          <w:pgMar w:top="1134" w:right="1134" w:bottom="1134" w:left="1134" w:header="720" w:footer="720" w:gutter="0"/>
          <w:cols w:space="720"/>
          <w:titlePg/>
          <w:docGrid w:linePitch="299"/>
        </w:sectPr>
      </w:pPr>
    </w:p>
    <w:tbl>
      <w:tblPr>
        <w:tblW w:w="0" w:type="auto"/>
        <w:tblBorders>
          <w:top w:val="nil"/>
          <w:left w:val="nil"/>
          <w:bottom w:val="nil"/>
          <w:right w:val="nil"/>
          <w:insideH w:val="nil"/>
          <w:insideV w:val="nil"/>
        </w:tblBorders>
        <w:tblLook w:val="04A0"/>
      </w:tblPr>
      <w:tblGrid>
        <w:gridCol w:w="4503"/>
        <w:gridCol w:w="992"/>
        <w:gridCol w:w="4283"/>
      </w:tblGrid>
      <w:tr w:rsidR="001C591E">
        <w:tc>
          <w:tcPr>
            <w:tcW w:w="4503" w:type="dxa"/>
            <w:vAlign w:val="center"/>
          </w:tcPr>
          <w:p w:rsidR="001C591E" w:rsidRDefault="005A42C9" w:rsidP="00A51894">
            <w:pPr>
              <w:pStyle w:val="Titre4"/>
              <w:rPr>
                <w:rFonts w:ascii="Century Gothic" w:hAnsi="Century Gothic"/>
                <w:sz w:val="22"/>
                <w:szCs w:val="22"/>
                <w:lang w:val="en-US"/>
              </w:rPr>
            </w:pPr>
            <w:bookmarkStart w:id="13" w:name="_Toc484175044"/>
            <w:r>
              <w:rPr>
                <w:rFonts w:ascii="Century Gothic" w:hAnsi="Century Gothic"/>
                <w:sz w:val="22"/>
                <w:szCs w:val="22"/>
                <w:lang w:val="en-US"/>
              </w:rPr>
              <w:lastRenderedPageBreak/>
              <w:t>REPUBLIQUE DU CAMEROUN</w:t>
            </w:r>
            <w:bookmarkEnd w:id="13"/>
          </w:p>
        </w:tc>
        <w:tc>
          <w:tcPr>
            <w:tcW w:w="992" w:type="dxa"/>
            <w:vAlign w:val="center"/>
          </w:tcPr>
          <w:p w:rsidR="001C591E" w:rsidRDefault="001C591E" w:rsidP="00A51894">
            <w:pPr>
              <w:pStyle w:val="Titre4"/>
              <w:rPr>
                <w:rFonts w:ascii="Century Gothic" w:hAnsi="Century Gothic"/>
                <w:sz w:val="22"/>
                <w:szCs w:val="22"/>
                <w:lang w:val="en-US"/>
              </w:rPr>
            </w:pPr>
          </w:p>
        </w:tc>
        <w:tc>
          <w:tcPr>
            <w:tcW w:w="4283" w:type="dxa"/>
            <w:vAlign w:val="center"/>
          </w:tcPr>
          <w:p w:rsidR="001C591E" w:rsidRDefault="005A42C9" w:rsidP="00A51894">
            <w:pPr>
              <w:pStyle w:val="Titre4"/>
              <w:rPr>
                <w:rFonts w:ascii="Century Gothic" w:hAnsi="Century Gothic"/>
                <w:sz w:val="22"/>
                <w:szCs w:val="22"/>
                <w:lang w:val="en-US"/>
              </w:rPr>
            </w:pPr>
            <w:bookmarkStart w:id="14" w:name="_Toc484175045"/>
            <w:r>
              <w:rPr>
                <w:rFonts w:ascii="Century Gothic" w:hAnsi="Century Gothic"/>
                <w:sz w:val="22"/>
                <w:szCs w:val="22"/>
                <w:lang w:val="en-US"/>
              </w:rPr>
              <w:t>REPUBLIC OF CAMEROON</w:t>
            </w:r>
            <w:bookmarkEnd w:id="14"/>
          </w:p>
        </w:tc>
      </w:tr>
      <w:tr w:rsidR="001C591E">
        <w:tc>
          <w:tcPr>
            <w:tcW w:w="4503" w:type="dxa"/>
            <w:vAlign w:val="center"/>
          </w:tcPr>
          <w:p w:rsidR="001C591E" w:rsidRDefault="005A42C9" w:rsidP="00A51894">
            <w:pPr>
              <w:pStyle w:val="Titre4"/>
              <w:rPr>
                <w:rFonts w:ascii="Century Gothic" w:hAnsi="Century Gothic"/>
                <w:b w:val="0"/>
                <w:sz w:val="22"/>
                <w:szCs w:val="22"/>
                <w:lang w:val="en-US"/>
              </w:rPr>
            </w:pPr>
            <w:bookmarkStart w:id="15" w:name="_Toc484175046"/>
            <w:r>
              <w:rPr>
                <w:rFonts w:ascii="Century Gothic" w:hAnsi="Century Gothic"/>
                <w:b w:val="0"/>
                <w:sz w:val="22"/>
                <w:szCs w:val="22"/>
                <w:lang w:val="en-US"/>
              </w:rPr>
              <w:t>paix-travail-patrie</w:t>
            </w:r>
            <w:bookmarkEnd w:id="15"/>
          </w:p>
        </w:tc>
        <w:tc>
          <w:tcPr>
            <w:tcW w:w="992" w:type="dxa"/>
            <w:vAlign w:val="center"/>
          </w:tcPr>
          <w:p w:rsidR="001C591E" w:rsidRDefault="001C591E" w:rsidP="00A51894">
            <w:pPr>
              <w:pStyle w:val="Titre4"/>
              <w:rPr>
                <w:rFonts w:ascii="Century Gothic" w:hAnsi="Century Gothic"/>
                <w:b w:val="0"/>
                <w:sz w:val="22"/>
                <w:szCs w:val="22"/>
                <w:lang w:val="en-US"/>
              </w:rPr>
            </w:pPr>
          </w:p>
        </w:tc>
        <w:tc>
          <w:tcPr>
            <w:tcW w:w="4283" w:type="dxa"/>
            <w:vAlign w:val="center"/>
          </w:tcPr>
          <w:p w:rsidR="001C591E" w:rsidRDefault="005A42C9" w:rsidP="00A51894">
            <w:pPr>
              <w:pStyle w:val="Titre4"/>
              <w:rPr>
                <w:rFonts w:ascii="Century Gothic" w:hAnsi="Century Gothic"/>
                <w:b w:val="0"/>
                <w:sz w:val="22"/>
                <w:szCs w:val="22"/>
                <w:lang w:val="en-US"/>
              </w:rPr>
            </w:pPr>
            <w:bookmarkStart w:id="16" w:name="_Toc484175047"/>
            <w:r>
              <w:rPr>
                <w:rFonts w:ascii="Century Gothic" w:hAnsi="Century Gothic"/>
                <w:b w:val="0"/>
                <w:sz w:val="22"/>
                <w:szCs w:val="22"/>
                <w:lang w:val="en-US"/>
              </w:rPr>
              <w:t>peace-work-fatherland</w:t>
            </w:r>
            <w:bookmarkEnd w:id="16"/>
          </w:p>
        </w:tc>
      </w:tr>
      <w:tr w:rsidR="001C591E">
        <w:tc>
          <w:tcPr>
            <w:tcW w:w="4503" w:type="dxa"/>
            <w:vAlign w:val="center"/>
          </w:tcPr>
          <w:p w:rsidR="001C591E" w:rsidRDefault="005A42C9" w:rsidP="00A51894">
            <w:pPr>
              <w:pStyle w:val="Titre4"/>
              <w:rPr>
                <w:rFonts w:ascii="Century Gothic" w:hAnsi="Century Gothic"/>
                <w:b w:val="0"/>
                <w:sz w:val="22"/>
                <w:szCs w:val="22"/>
                <w:lang w:val="en-US"/>
              </w:rPr>
            </w:pPr>
            <w:bookmarkStart w:id="17" w:name="_Toc484175048"/>
            <w:r>
              <w:rPr>
                <w:rFonts w:ascii="Century Gothic" w:hAnsi="Century Gothic"/>
                <w:b w:val="0"/>
                <w:sz w:val="22"/>
                <w:szCs w:val="22"/>
                <w:lang w:val="en-US"/>
              </w:rPr>
              <w:t>------------------------------------------</w:t>
            </w:r>
            <w:bookmarkEnd w:id="17"/>
          </w:p>
        </w:tc>
        <w:tc>
          <w:tcPr>
            <w:tcW w:w="992" w:type="dxa"/>
            <w:vAlign w:val="center"/>
          </w:tcPr>
          <w:p w:rsidR="001C591E" w:rsidRDefault="001C591E" w:rsidP="00A51894">
            <w:pPr>
              <w:pStyle w:val="Titre4"/>
              <w:rPr>
                <w:rFonts w:ascii="Century Gothic" w:hAnsi="Century Gothic"/>
                <w:b w:val="0"/>
                <w:sz w:val="22"/>
                <w:szCs w:val="22"/>
                <w:lang w:val="en-US"/>
              </w:rPr>
            </w:pPr>
          </w:p>
        </w:tc>
        <w:tc>
          <w:tcPr>
            <w:tcW w:w="4283" w:type="dxa"/>
            <w:vAlign w:val="center"/>
          </w:tcPr>
          <w:p w:rsidR="001C591E" w:rsidRDefault="005A42C9" w:rsidP="00A51894">
            <w:pPr>
              <w:pStyle w:val="Titre4"/>
              <w:rPr>
                <w:rFonts w:ascii="Century Gothic" w:hAnsi="Century Gothic"/>
                <w:b w:val="0"/>
                <w:sz w:val="22"/>
                <w:szCs w:val="22"/>
                <w:lang w:val="en-US"/>
              </w:rPr>
            </w:pPr>
            <w:bookmarkStart w:id="18" w:name="_Toc484175049"/>
            <w:r>
              <w:rPr>
                <w:rFonts w:ascii="Century Gothic" w:hAnsi="Century Gothic"/>
                <w:b w:val="0"/>
                <w:sz w:val="22"/>
                <w:szCs w:val="22"/>
                <w:lang w:val="en-US"/>
              </w:rPr>
              <w:t>--------------------------------------</w:t>
            </w:r>
            <w:bookmarkEnd w:id="18"/>
          </w:p>
        </w:tc>
      </w:tr>
    </w:tbl>
    <w:p w:rsidR="001C591E" w:rsidRDefault="001C591E" w:rsidP="00A51894">
      <w:pPr>
        <w:pStyle w:val="Titre4"/>
        <w:rPr>
          <w:rFonts w:ascii="Century Gothic" w:hAnsi="Century Gothic"/>
          <w:sz w:val="22"/>
          <w:szCs w:val="22"/>
          <w:lang w:val="en-US"/>
        </w:rPr>
      </w:pPr>
    </w:p>
    <w:p w:rsidR="001C591E" w:rsidRDefault="005A42C9" w:rsidP="00A51894">
      <w:pPr>
        <w:spacing w:after="0"/>
        <w:jc w:val="center"/>
        <w:rPr>
          <w:rFonts w:ascii="Century Gothic" w:hAnsi="Century Gothic"/>
          <w:sz w:val="24"/>
          <w:lang w:val="en-US"/>
        </w:rPr>
      </w:pPr>
      <w:r>
        <w:rPr>
          <w:rFonts w:ascii="Century Gothic" w:hAnsi="Century Gothic"/>
          <w:sz w:val="24"/>
          <w:lang w:val="en-US"/>
        </w:rPr>
        <w:t>CAMEROON WATER UTILITIES CORPORATION</w:t>
      </w:r>
    </w:p>
    <w:p w:rsidR="001C591E" w:rsidRDefault="005A42C9" w:rsidP="00A51894">
      <w:pPr>
        <w:spacing w:after="0"/>
        <w:jc w:val="center"/>
        <w:rPr>
          <w:rFonts w:ascii="Century Gothic" w:hAnsi="Century Gothic"/>
          <w:b/>
        </w:rPr>
      </w:pPr>
      <w:r>
        <w:rPr>
          <w:rFonts w:ascii="Century Gothic" w:hAnsi="Century Gothic"/>
          <w:b/>
        </w:rPr>
        <w:t>CAMWATER</w:t>
      </w:r>
    </w:p>
    <w:p w:rsidR="001C591E" w:rsidRDefault="005A42C9" w:rsidP="00A51894">
      <w:pPr>
        <w:pStyle w:val="Titre4"/>
        <w:rPr>
          <w:rFonts w:ascii="Century Gothic" w:hAnsi="Century Gothic"/>
          <w:szCs w:val="22"/>
          <w:u w:val="single"/>
        </w:rPr>
      </w:pPr>
      <w:bookmarkStart w:id="19" w:name="_Toc484175050"/>
      <w:r>
        <w:rPr>
          <w:rFonts w:ascii="Century Gothic" w:hAnsi="Century Gothic"/>
          <w:szCs w:val="22"/>
          <w:u w:val="single"/>
        </w:rPr>
        <w:t>AVIS D’APPEL D’OFFRES</w:t>
      </w:r>
      <w:bookmarkEnd w:id="19"/>
    </w:p>
    <w:p w:rsidR="00F85211" w:rsidRDefault="00F85211" w:rsidP="00F85211">
      <w:pPr>
        <w:spacing w:after="0"/>
        <w:jc w:val="center"/>
        <w:rPr>
          <w:rFonts w:ascii="Century Gothic" w:eastAsia="Times New Roman" w:hAnsi="Century Gothic" w:cs="Times New Roman"/>
          <w:b/>
          <w:bCs/>
          <w:sz w:val="28"/>
          <w:szCs w:val="30"/>
        </w:rPr>
      </w:pPr>
      <w:r>
        <w:rPr>
          <w:rFonts w:ascii="Century Gothic" w:eastAsia="Times New Roman" w:hAnsi="Century Gothic" w:cs="Times New Roman"/>
          <w:b/>
          <w:bCs/>
          <w:sz w:val="28"/>
          <w:szCs w:val="30"/>
        </w:rPr>
        <w:t>APPEL D’OFFRES NATIONAL OUVERT N°__</w:t>
      </w:r>
      <w:r w:rsidR="003C6C5B">
        <w:rPr>
          <w:rFonts w:ascii="Century Gothic" w:eastAsia="Times New Roman" w:hAnsi="Century Gothic" w:cs="Times New Roman"/>
          <w:b/>
          <w:bCs/>
          <w:sz w:val="28"/>
          <w:szCs w:val="30"/>
        </w:rPr>
        <w:t>0005</w:t>
      </w:r>
      <w:r>
        <w:rPr>
          <w:rFonts w:ascii="Century Gothic" w:eastAsia="Times New Roman" w:hAnsi="Century Gothic" w:cs="Times New Roman"/>
          <w:b/>
          <w:bCs/>
          <w:sz w:val="28"/>
          <w:szCs w:val="30"/>
        </w:rPr>
        <w:t xml:space="preserve">/AONO/CAMWATER/DG/CIPM/2021  DU </w:t>
      </w:r>
      <w:r w:rsidR="003C6C5B">
        <w:rPr>
          <w:rFonts w:ascii="Century Gothic" w:eastAsia="Times New Roman" w:hAnsi="Century Gothic" w:cs="Times New Roman"/>
          <w:b/>
          <w:bCs/>
          <w:sz w:val="28"/>
          <w:szCs w:val="30"/>
        </w:rPr>
        <w:t>20/01/2021</w:t>
      </w:r>
      <w:r>
        <w:rPr>
          <w:rFonts w:ascii="Century Gothic" w:eastAsia="Times New Roman" w:hAnsi="Century Gothic" w:cs="Times New Roman"/>
          <w:b/>
          <w:bCs/>
          <w:sz w:val="28"/>
          <w:szCs w:val="30"/>
        </w:rPr>
        <w:t xml:space="preserve">  </w:t>
      </w:r>
    </w:p>
    <w:p w:rsidR="005436C4" w:rsidRDefault="00F85211" w:rsidP="00F85211">
      <w:pPr>
        <w:spacing w:after="0"/>
        <w:jc w:val="center"/>
        <w:rPr>
          <w:rFonts w:ascii="Century Gothic" w:hAnsi="Century Gothic" w:cs="Times New Roman"/>
        </w:rPr>
      </w:pPr>
      <w:r>
        <w:rPr>
          <w:rFonts w:ascii="Century Gothic" w:eastAsia="Times New Roman" w:hAnsi="Century Gothic" w:cs="Times New Roman"/>
          <w:b/>
          <w:bCs/>
          <w:sz w:val="28"/>
          <w:szCs w:val="30"/>
        </w:rPr>
        <w:t>POUR LA  FOURNITURE  DE 50 MOTOS DE SERVICE A LA CAMWATER</w:t>
      </w:r>
    </w:p>
    <w:p w:rsidR="0031757B" w:rsidRPr="00EC4384" w:rsidRDefault="0031757B" w:rsidP="00EC4384">
      <w:pPr>
        <w:spacing w:after="0"/>
        <w:jc w:val="center"/>
        <w:rPr>
          <w:rFonts w:ascii="Century Gothic" w:eastAsia="Times New Roman" w:hAnsi="Century Gothic" w:cs="Times New Roman"/>
          <w:b/>
          <w:bCs/>
          <w:sz w:val="28"/>
          <w:szCs w:val="30"/>
        </w:rPr>
      </w:pPr>
    </w:p>
    <w:p w:rsidR="00727F57" w:rsidRPr="009438BC" w:rsidRDefault="00727F57" w:rsidP="009438BC">
      <w:pPr>
        <w:rPr>
          <w:rFonts w:ascii="Century Gothic" w:hAnsi="Century Gothic" w:cs="Times New Roman"/>
        </w:rPr>
      </w:pPr>
      <w:r w:rsidRPr="00727F57">
        <w:t xml:space="preserve">FINANCEMENT   :    </w:t>
      </w:r>
      <w:r w:rsidR="00D51613">
        <w:t>BUDGET D’INVESTISSEMENT</w:t>
      </w:r>
      <w:r w:rsidR="00CE553E">
        <w:t xml:space="preserve"> DE LA CAMWATER</w:t>
      </w:r>
      <w:r w:rsidR="003625EF">
        <w:t xml:space="preserve"> EXERCICE 20</w:t>
      </w:r>
      <w:r w:rsidR="00F85211">
        <w:t>21</w:t>
      </w:r>
    </w:p>
    <w:p w:rsidR="00192752" w:rsidRDefault="00192752" w:rsidP="00A51894">
      <w:pPr>
        <w:spacing w:after="0"/>
        <w:rPr>
          <w:rFonts w:ascii="Century Gothic" w:hAnsi="Century Gothic" w:cs="Times New Roman"/>
          <w:b/>
        </w:rPr>
      </w:pPr>
    </w:p>
    <w:p w:rsidR="001C591E" w:rsidRDefault="005A42C9" w:rsidP="007B3A99">
      <w:pPr>
        <w:pStyle w:val="Paragraphedeliste"/>
        <w:numPr>
          <w:ilvl w:val="0"/>
          <w:numId w:val="2"/>
        </w:numPr>
        <w:spacing w:line="240" w:lineRule="auto"/>
        <w:jc w:val="both"/>
        <w:rPr>
          <w:rFonts w:ascii="Century Gothic" w:hAnsi="Century Gothic" w:cs="Times New Roman"/>
          <w:b/>
          <w:bCs/>
        </w:rPr>
      </w:pPr>
      <w:r>
        <w:rPr>
          <w:rFonts w:ascii="Century Gothic" w:hAnsi="Century Gothic" w:cs="Times New Roman"/>
          <w:b/>
          <w:bCs/>
        </w:rPr>
        <w:t>Objet de l’Appel d’Offres</w:t>
      </w:r>
    </w:p>
    <w:p w:rsidR="0031757B" w:rsidRPr="009438BC" w:rsidRDefault="00E452F1" w:rsidP="0031757B">
      <w:pPr>
        <w:spacing w:after="0"/>
        <w:jc w:val="both"/>
        <w:rPr>
          <w:rFonts w:ascii="Century Gothic" w:eastAsia="Times New Roman" w:hAnsi="Century Gothic" w:cs="Times New Roman"/>
          <w:b/>
          <w:bCs/>
        </w:rPr>
      </w:pPr>
      <w:r>
        <w:rPr>
          <w:rFonts w:ascii="Century Gothic" w:hAnsi="Century Gothic" w:cs="Times New Roman"/>
        </w:rPr>
        <w:t>L</w:t>
      </w:r>
      <w:r w:rsidR="009438BC" w:rsidRPr="009438BC">
        <w:rPr>
          <w:rFonts w:ascii="Century Gothic" w:hAnsi="Century Gothic" w:cs="Times New Roman"/>
        </w:rPr>
        <w:t xml:space="preserve">e </w:t>
      </w:r>
      <w:r>
        <w:rPr>
          <w:rFonts w:ascii="Century Gothic" w:hAnsi="Century Gothic" w:cs="Times New Roman"/>
        </w:rPr>
        <w:t>D</w:t>
      </w:r>
      <w:r w:rsidR="009438BC" w:rsidRPr="009438BC">
        <w:rPr>
          <w:rFonts w:ascii="Century Gothic" w:hAnsi="Century Gothic" w:cs="Times New Roman"/>
        </w:rPr>
        <w:t xml:space="preserve">irecteur </w:t>
      </w:r>
      <w:r>
        <w:rPr>
          <w:rFonts w:ascii="Century Gothic" w:hAnsi="Century Gothic" w:cs="Times New Roman"/>
        </w:rPr>
        <w:t>G</w:t>
      </w:r>
      <w:r w:rsidR="009438BC" w:rsidRPr="009438BC">
        <w:rPr>
          <w:rFonts w:ascii="Century Gothic" w:hAnsi="Century Gothic" w:cs="Times New Roman"/>
        </w:rPr>
        <w:t xml:space="preserve">énéral de la Cameroon water utilities corporation (Camwater) lance un appel d’offres national ouvert pour la fourniture </w:t>
      </w:r>
      <w:r w:rsidR="009438BC">
        <w:rPr>
          <w:rFonts w:ascii="Century Gothic" w:eastAsia="Times New Roman" w:hAnsi="Century Gothic" w:cs="Times New Roman"/>
          <w:bCs/>
        </w:rPr>
        <w:t>de</w:t>
      </w:r>
      <w:r w:rsidR="00F85211">
        <w:rPr>
          <w:rFonts w:ascii="Century Gothic" w:eastAsia="Times New Roman" w:hAnsi="Century Gothic" w:cs="Times New Roman"/>
          <w:bCs/>
        </w:rPr>
        <w:t xml:space="preserve"> 50</w:t>
      </w:r>
      <w:r w:rsidR="003F08B6">
        <w:rPr>
          <w:rFonts w:ascii="Century Gothic" w:eastAsia="Times New Roman" w:hAnsi="Century Gothic" w:cs="Times New Roman"/>
          <w:bCs/>
        </w:rPr>
        <w:t xml:space="preserve"> motos de service</w:t>
      </w:r>
      <w:r w:rsidR="00D23A54">
        <w:rPr>
          <w:rFonts w:ascii="Century Gothic" w:eastAsia="Times New Roman" w:hAnsi="Century Gothic" w:cs="Times New Roman"/>
          <w:bCs/>
        </w:rPr>
        <w:t xml:space="preserve"> (y compris casque et plaque d’immatriculation)</w:t>
      </w:r>
      <w:r w:rsidR="009438BC" w:rsidRPr="009438BC">
        <w:rPr>
          <w:rFonts w:ascii="Century Gothic" w:eastAsia="Times New Roman" w:hAnsi="Century Gothic" w:cs="Times New Roman"/>
          <w:bCs/>
        </w:rPr>
        <w:t xml:space="preserve">à la CAMWATER.  </w:t>
      </w:r>
    </w:p>
    <w:p w:rsidR="0031757B" w:rsidRDefault="0031757B" w:rsidP="0031757B">
      <w:pPr>
        <w:spacing w:after="0"/>
        <w:jc w:val="center"/>
        <w:rPr>
          <w:rFonts w:ascii="Century Gothic" w:hAnsi="Century Gothic" w:cs="Times New Roman"/>
        </w:rPr>
      </w:pPr>
    </w:p>
    <w:p w:rsidR="001C591E" w:rsidRPr="0031757B" w:rsidRDefault="005A42C9" w:rsidP="0031757B">
      <w:pPr>
        <w:pStyle w:val="Paragraphedeliste"/>
        <w:numPr>
          <w:ilvl w:val="0"/>
          <w:numId w:val="2"/>
        </w:numPr>
        <w:jc w:val="both"/>
        <w:rPr>
          <w:rFonts w:ascii="Century Gothic" w:hAnsi="Century Gothic" w:cs="Times New Roman"/>
          <w:b/>
        </w:rPr>
      </w:pPr>
      <w:r w:rsidRPr="0031757B">
        <w:rPr>
          <w:rFonts w:ascii="Century Gothic" w:hAnsi="Century Gothic" w:cs="Times New Roman"/>
          <w:b/>
        </w:rPr>
        <w:t>Consistance des prestations</w:t>
      </w:r>
    </w:p>
    <w:p w:rsidR="0031757B" w:rsidRPr="009438BC" w:rsidRDefault="00727F57" w:rsidP="0031757B">
      <w:pPr>
        <w:spacing w:after="0"/>
        <w:jc w:val="both"/>
        <w:rPr>
          <w:rFonts w:ascii="Century Gothic" w:eastAsia="Times New Roman" w:hAnsi="Century Gothic" w:cs="Times New Roman"/>
          <w:b/>
          <w:bCs/>
        </w:rPr>
      </w:pPr>
      <w:r>
        <w:rPr>
          <w:rFonts w:ascii="Century Gothic" w:hAnsi="Century Gothic" w:cs="Times New Roman"/>
        </w:rPr>
        <w:t>Les</w:t>
      </w:r>
      <w:r w:rsidR="0024446F">
        <w:rPr>
          <w:rFonts w:ascii="Century Gothic" w:hAnsi="Century Gothic" w:cs="Times New Roman"/>
        </w:rPr>
        <w:t xml:space="preserve"> prestation</w:t>
      </w:r>
      <w:r>
        <w:rPr>
          <w:rFonts w:ascii="Century Gothic" w:hAnsi="Century Gothic" w:cs="Times New Roman"/>
        </w:rPr>
        <w:t>s</w:t>
      </w:r>
      <w:r w:rsidR="0024446F">
        <w:rPr>
          <w:rFonts w:ascii="Century Gothic" w:hAnsi="Century Gothic" w:cs="Times New Roman"/>
        </w:rPr>
        <w:t xml:space="preserve"> objet du présent appel d’offres consiste </w:t>
      </w:r>
      <w:r w:rsidR="00132E5F">
        <w:rPr>
          <w:rFonts w:ascii="Century Gothic" w:hAnsi="Century Gothic" w:cs="Times New Roman"/>
        </w:rPr>
        <w:t xml:space="preserve"> en la fourniture </w:t>
      </w:r>
      <w:r w:rsidR="009438BC">
        <w:rPr>
          <w:rFonts w:ascii="Century Gothic" w:eastAsia="Times New Roman" w:hAnsi="Century Gothic" w:cs="Times New Roman"/>
          <w:bCs/>
        </w:rPr>
        <w:t>de</w:t>
      </w:r>
      <w:r w:rsidR="003F08B6">
        <w:rPr>
          <w:rFonts w:ascii="Century Gothic" w:eastAsia="Times New Roman" w:hAnsi="Century Gothic" w:cs="Times New Roman"/>
          <w:bCs/>
        </w:rPr>
        <w:t>12 motos de service</w:t>
      </w:r>
      <w:r w:rsidR="00D23A54">
        <w:rPr>
          <w:rFonts w:ascii="Century Gothic" w:eastAsia="Times New Roman" w:hAnsi="Century Gothic" w:cs="Times New Roman"/>
          <w:bCs/>
        </w:rPr>
        <w:t>(y compris casque et plaque d’immatriculation)</w:t>
      </w:r>
      <w:r w:rsidR="009438BC" w:rsidRPr="009438BC">
        <w:rPr>
          <w:rFonts w:ascii="Century Gothic" w:eastAsia="Times New Roman" w:hAnsi="Century Gothic" w:cs="Times New Roman"/>
          <w:bCs/>
        </w:rPr>
        <w:t xml:space="preserve">à la CAMWATER.  </w:t>
      </w:r>
    </w:p>
    <w:p w:rsidR="001C591E" w:rsidRDefault="001C591E" w:rsidP="0031757B">
      <w:pPr>
        <w:spacing w:after="0"/>
        <w:rPr>
          <w:rFonts w:ascii="Century Gothic" w:hAnsi="Century Gothic" w:cs="Times New Roman"/>
        </w:rPr>
      </w:pPr>
    </w:p>
    <w:p w:rsidR="001C591E" w:rsidRDefault="005A42C9" w:rsidP="0024446F">
      <w:pPr>
        <w:jc w:val="both"/>
        <w:rPr>
          <w:rFonts w:ascii="Century Gothic" w:hAnsi="Century Gothic" w:cs="Times New Roman"/>
        </w:rPr>
      </w:pPr>
      <w:r>
        <w:rPr>
          <w:rFonts w:ascii="Century Gothic" w:hAnsi="Century Gothic" w:cs="Times New Roman"/>
        </w:rPr>
        <w:t>Les spécificat</w:t>
      </w:r>
      <w:r w:rsidR="00132E5F">
        <w:rPr>
          <w:rFonts w:ascii="Century Gothic" w:hAnsi="Century Gothic" w:cs="Times New Roman"/>
        </w:rPr>
        <w:t>ions techniques</w:t>
      </w:r>
      <w:r>
        <w:rPr>
          <w:rFonts w:ascii="Century Gothic" w:hAnsi="Century Gothic" w:cs="Times New Roman"/>
        </w:rPr>
        <w:t xml:space="preserve"> sont contenues dans le descriptif de la fourniture (pièce N°05) du présent DAO.</w:t>
      </w:r>
    </w:p>
    <w:p w:rsidR="001C591E" w:rsidRDefault="005A42C9" w:rsidP="007B3A99">
      <w:pPr>
        <w:pStyle w:val="Paragraphedeliste"/>
        <w:numPr>
          <w:ilvl w:val="0"/>
          <w:numId w:val="2"/>
        </w:numPr>
        <w:spacing w:after="0"/>
        <w:jc w:val="both"/>
        <w:rPr>
          <w:rFonts w:ascii="Century Gothic" w:hAnsi="Century Gothic" w:cs="Times New Roman"/>
          <w:b/>
        </w:rPr>
      </w:pPr>
      <w:r>
        <w:rPr>
          <w:rFonts w:ascii="Century Gothic" w:hAnsi="Century Gothic" w:cs="Times New Roman"/>
          <w:b/>
        </w:rPr>
        <w:t>Délai de livraison</w:t>
      </w:r>
    </w:p>
    <w:p w:rsidR="001C591E" w:rsidRDefault="005A42C9" w:rsidP="00A51894">
      <w:pPr>
        <w:spacing w:after="0"/>
        <w:jc w:val="both"/>
        <w:rPr>
          <w:rFonts w:ascii="Century Gothic" w:hAnsi="Century Gothic" w:cs="Times New Roman"/>
        </w:rPr>
      </w:pPr>
      <w:r>
        <w:rPr>
          <w:rFonts w:ascii="Century Gothic" w:hAnsi="Century Gothic" w:cs="Times New Roman"/>
        </w:rPr>
        <w:t xml:space="preserve">Le délai maximum de livraison prévu par le Maitre d’Ouvrage pour la livraison des fournitures objet du présent Appel d’offres est de </w:t>
      </w:r>
      <w:r w:rsidR="0007208F" w:rsidRPr="00F85211">
        <w:rPr>
          <w:rFonts w:ascii="Century Gothic" w:hAnsi="Century Gothic" w:cs="Times New Roman"/>
        </w:rPr>
        <w:t>deux</w:t>
      </w:r>
      <w:r w:rsidR="00F85211" w:rsidRPr="00F85211">
        <w:rPr>
          <w:rFonts w:ascii="Century Gothic" w:hAnsi="Century Gothic" w:cs="Times New Roman"/>
        </w:rPr>
        <w:t xml:space="preserve"> </w:t>
      </w:r>
      <w:r w:rsidR="004D66B9" w:rsidRPr="00F85211">
        <w:rPr>
          <w:rFonts w:ascii="Century Gothic" w:hAnsi="Century Gothic" w:cs="Times New Roman"/>
        </w:rPr>
        <w:t>(</w:t>
      </w:r>
      <w:r w:rsidR="00DA27DF" w:rsidRPr="00F85211">
        <w:rPr>
          <w:rFonts w:ascii="Century Gothic" w:hAnsi="Century Gothic" w:cs="Times New Roman"/>
        </w:rPr>
        <w:t>0</w:t>
      </w:r>
      <w:r w:rsidR="0007208F" w:rsidRPr="00F85211">
        <w:rPr>
          <w:rFonts w:ascii="Century Gothic" w:hAnsi="Century Gothic" w:cs="Times New Roman"/>
        </w:rPr>
        <w:t>2</w:t>
      </w:r>
      <w:r w:rsidR="001257CD" w:rsidRPr="00F85211">
        <w:rPr>
          <w:rFonts w:ascii="Century Gothic" w:hAnsi="Century Gothic" w:cs="Times New Roman"/>
        </w:rPr>
        <w:t>)</w:t>
      </w:r>
      <w:r w:rsidR="00F85211" w:rsidRPr="00F85211">
        <w:rPr>
          <w:rFonts w:ascii="Century Gothic" w:hAnsi="Century Gothic" w:cs="Times New Roman"/>
        </w:rPr>
        <w:t xml:space="preserve"> </w:t>
      </w:r>
      <w:r w:rsidR="00DA27DF" w:rsidRPr="00F85211">
        <w:rPr>
          <w:rFonts w:ascii="Century Gothic" w:hAnsi="Century Gothic" w:cs="Times New Roman"/>
        </w:rPr>
        <w:t>mois</w:t>
      </w:r>
      <w:r>
        <w:rPr>
          <w:rFonts w:ascii="Century Gothic" w:hAnsi="Century Gothic" w:cs="Times New Roman"/>
        </w:rPr>
        <w:t xml:space="preserve"> à compter de la date de notification de l’ordre de service de démarrage des prestations.</w:t>
      </w:r>
    </w:p>
    <w:p w:rsidR="001C591E" w:rsidRDefault="001C591E" w:rsidP="00A51894">
      <w:pPr>
        <w:spacing w:after="0"/>
        <w:jc w:val="both"/>
        <w:rPr>
          <w:rFonts w:ascii="Century Gothic" w:hAnsi="Century Gothic" w:cs="Times New Roman"/>
        </w:rPr>
      </w:pPr>
    </w:p>
    <w:p w:rsidR="001C591E" w:rsidRDefault="005A42C9" w:rsidP="007B3A99">
      <w:pPr>
        <w:pStyle w:val="Paragraphedeliste"/>
        <w:numPr>
          <w:ilvl w:val="0"/>
          <w:numId w:val="2"/>
        </w:numPr>
        <w:spacing w:after="0"/>
        <w:jc w:val="both"/>
        <w:rPr>
          <w:rFonts w:ascii="Century Gothic" w:hAnsi="Century Gothic" w:cs="Times New Roman"/>
          <w:b/>
        </w:rPr>
      </w:pPr>
      <w:r>
        <w:rPr>
          <w:rFonts w:ascii="Century Gothic" w:hAnsi="Century Gothic" w:cs="Times New Roman"/>
          <w:b/>
        </w:rPr>
        <w:t xml:space="preserve">Allotissement </w:t>
      </w:r>
    </w:p>
    <w:p w:rsidR="004C4DA0" w:rsidRPr="009438BC" w:rsidRDefault="005A42C9" w:rsidP="004C4DA0">
      <w:pPr>
        <w:spacing w:after="0"/>
        <w:jc w:val="both"/>
        <w:rPr>
          <w:rFonts w:ascii="Century Gothic" w:hAnsi="Century Gothic" w:cs="Times New Roman"/>
          <w:b/>
        </w:rPr>
      </w:pPr>
      <w:r>
        <w:rPr>
          <w:rFonts w:ascii="Century Gothic" w:hAnsi="Century Gothic" w:cs="Times New Roman"/>
        </w:rPr>
        <w:t xml:space="preserve">Les prestations sont réalisées </w:t>
      </w:r>
      <w:r w:rsidR="00727F57">
        <w:rPr>
          <w:rFonts w:ascii="Century Gothic" w:hAnsi="Century Gothic" w:cs="Times New Roman"/>
        </w:rPr>
        <w:t xml:space="preserve"> en</w:t>
      </w:r>
      <w:r w:rsidR="009438BC">
        <w:rPr>
          <w:rFonts w:ascii="Century Gothic" w:hAnsi="Century Gothic" w:cs="Times New Roman"/>
        </w:rPr>
        <w:t xml:space="preserve"> un (01) lot unique.</w:t>
      </w:r>
    </w:p>
    <w:p w:rsidR="004C4DA0" w:rsidRDefault="005A42C9" w:rsidP="00A51894">
      <w:pPr>
        <w:tabs>
          <w:tab w:val="left" w:pos="5459"/>
        </w:tabs>
        <w:spacing w:after="0"/>
        <w:jc w:val="both"/>
        <w:rPr>
          <w:rFonts w:ascii="Century Gothic" w:hAnsi="Century Gothic" w:cs="Times New Roman"/>
        </w:rPr>
      </w:pPr>
      <w:r>
        <w:rPr>
          <w:rFonts w:ascii="Century Gothic" w:hAnsi="Century Gothic" w:cs="Times New Roman"/>
        </w:rPr>
        <w:tab/>
      </w:r>
    </w:p>
    <w:p w:rsidR="001C591E" w:rsidRDefault="005A42C9" w:rsidP="007B3A99">
      <w:pPr>
        <w:pStyle w:val="Paragraphedeliste"/>
        <w:numPr>
          <w:ilvl w:val="0"/>
          <w:numId w:val="2"/>
        </w:numPr>
        <w:spacing w:after="0"/>
        <w:jc w:val="both"/>
        <w:rPr>
          <w:rFonts w:ascii="Century Gothic" w:hAnsi="Century Gothic" w:cs="Times New Roman"/>
          <w:b/>
        </w:rPr>
      </w:pPr>
      <w:r>
        <w:rPr>
          <w:rFonts w:ascii="Century Gothic" w:hAnsi="Century Gothic" w:cs="Times New Roman"/>
          <w:b/>
          <w:bCs/>
        </w:rPr>
        <w:t xml:space="preserve">Coût prévisionnel </w:t>
      </w:r>
    </w:p>
    <w:p w:rsidR="004C4DA0" w:rsidRPr="009438BC" w:rsidRDefault="005A42C9" w:rsidP="00727F57">
      <w:pPr>
        <w:jc w:val="both"/>
        <w:rPr>
          <w:rFonts w:ascii="Century Gothic" w:hAnsi="Century Gothic" w:cs="Times New Roman"/>
        </w:rPr>
      </w:pPr>
      <w:r>
        <w:rPr>
          <w:rFonts w:ascii="Century Gothic" w:hAnsi="Century Gothic"/>
          <w:bCs/>
        </w:rPr>
        <w:t xml:space="preserve">Le coût prévisionnel des prestations à l’issue des études préalables est de </w:t>
      </w:r>
      <w:r w:rsidR="00F137C3">
        <w:rPr>
          <w:rFonts w:ascii="Century Gothic" w:hAnsi="Century Gothic"/>
          <w:b/>
          <w:bCs/>
        </w:rPr>
        <w:t>50</w:t>
      </w:r>
      <w:r w:rsidR="009438BC">
        <w:rPr>
          <w:rFonts w:ascii="Century Gothic" w:hAnsi="Century Gothic"/>
          <w:b/>
          <w:bCs/>
        </w:rPr>
        <w:t> </w:t>
      </w:r>
      <w:r w:rsidR="00F137C3">
        <w:rPr>
          <w:rFonts w:ascii="Century Gothic" w:hAnsi="Century Gothic"/>
          <w:b/>
          <w:bCs/>
        </w:rPr>
        <w:t>0</w:t>
      </w:r>
      <w:r w:rsidR="009438BC">
        <w:rPr>
          <w:rFonts w:ascii="Century Gothic" w:hAnsi="Century Gothic"/>
          <w:b/>
          <w:bCs/>
        </w:rPr>
        <w:t>00 000 (</w:t>
      </w:r>
      <w:r w:rsidR="00F137C3">
        <w:rPr>
          <w:rFonts w:ascii="Century Gothic" w:hAnsi="Century Gothic"/>
          <w:b/>
          <w:bCs/>
        </w:rPr>
        <w:t>cinquante millions</w:t>
      </w:r>
      <w:r w:rsidR="009438BC">
        <w:rPr>
          <w:rFonts w:ascii="Century Gothic" w:hAnsi="Century Gothic"/>
          <w:b/>
          <w:bCs/>
        </w:rPr>
        <w:t>) Francs CFA Toutes Taxes Comprises</w:t>
      </w:r>
      <w:r w:rsidR="00632A14">
        <w:rPr>
          <w:rFonts w:ascii="Century Gothic" w:hAnsi="Century Gothic"/>
          <w:b/>
          <w:bCs/>
        </w:rPr>
        <w:t>.</w:t>
      </w:r>
    </w:p>
    <w:p w:rsidR="001C591E" w:rsidRDefault="005A42C9" w:rsidP="007B3A99">
      <w:pPr>
        <w:pStyle w:val="Paragraphedeliste"/>
        <w:numPr>
          <w:ilvl w:val="0"/>
          <w:numId w:val="2"/>
        </w:numPr>
        <w:spacing w:after="0"/>
        <w:jc w:val="both"/>
        <w:rPr>
          <w:rFonts w:ascii="Century Gothic" w:hAnsi="Century Gothic" w:cs="Times New Roman"/>
          <w:b/>
        </w:rPr>
      </w:pPr>
      <w:r>
        <w:rPr>
          <w:rFonts w:ascii="Century Gothic" w:hAnsi="Century Gothic" w:cs="Times New Roman"/>
          <w:b/>
        </w:rPr>
        <w:t>Participation et origine</w:t>
      </w:r>
      <w:r>
        <w:rPr>
          <w:rFonts w:ascii="Century Gothic" w:hAnsi="Century Gothic" w:cs="Times New Roman"/>
          <w:b/>
        </w:rPr>
        <w:tab/>
      </w:r>
      <w:r>
        <w:rPr>
          <w:rFonts w:ascii="Century Gothic" w:hAnsi="Century Gothic" w:cs="Times New Roman"/>
          <w:b/>
        </w:rPr>
        <w:tab/>
      </w:r>
    </w:p>
    <w:p w:rsidR="001C591E" w:rsidRDefault="005A42C9" w:rsidP="00A51894">
      <w:pPr>
        <w:pStyle w:val="Corpsdetexte"/>
        <w:spacing w:line="276" w:lineRule="auto"/>
        <w:rPr>
          <w:rFonts w:ascii="Century Gothic" w:hAnsi="Century Gothic"/>
          <w:sz w:val="22"/>
          <w:szCs w:val="22"/>
          <w:lang w:val="fr-FR"/>
        </w:rPr>
      </w:pPr>
      <w:r w:rsidRPr="004C4DA0">
        <w:rPr>
          <w:rFonts w:ascii="Century Gothic" w:hAnsi="Century Gothic"/>
          <w:sz w:val="22"/>
          <w:szCs w:val="22"/>
          <w:lang w:val="fr-FR"/>
        </w:rPr>
        <w:t xml:space="preserve">La participation au présent Appel d’Offres National est ouverte aux </w:t>
      </w:r>
      <w:r w:rsidR="00192752" w:rsidRPr="004C4DA0">
        <w:rPr>
          <w:rFonts w:ascii="Century Gothic" w:hAnsi="Century Gothic"/>
          <w:sz w:val="22"/>
          <w:szCs w:val="22"/>
          <w:lang w:val="fr-FR"/>
        </w:rPr>
        <w:t xml:space="preserve">fournisseurs </w:t>
      </w:r>
      <w:r w:rsidR="00132E5F" w:rsidRPr="004C4DA0">
        <w:rPr>
          <w:rFonts w:ascii="Century Gothic" w:hAnsi="Century Gothic"/>
          <w:bCs/>
          <w:sz w:val="22"/>
          <w:szCs w:val="22"/>
          <w:lang w:val="fr-FR"/>
        </w:rPr>
        <w:t xml:space="preserve">de </w:t>
      </w:r>
      <w:r w:rsidR="00030116">
        <w:rPr>
          <w:rFonts w:ascii="Century Gothic" w:hAnsi="Century Gothic"/>
          <w:bCs/>
          <w:sz w:val="22"/>
          <w:szCs w:val="22"/>
          <w:lang w:val="fr-FR"/>
        </w:rPr>
        <w:t>motos</w:t>
      </w:r>
      <w:r w:rsidR="004C4DA0" w:rsidRPr="004C4DA0">
        <w:rPr>
          <w:rFonts w:ascii="Century Gothic" w:hAnsi="Century Gothic"/>
          <w:bCs/>
          <w:sz w:val="22"/>
          <w:szCs w:val="22"/>
          <w:lang w:val="fr-FR"/>
        </w:rPr>
        <w:t>sus-indiqués</w:t>
      </w:r>
      <w:r w:rsidR="0024446F" w:rsidRPr="004C4DA0">
        <w:rPr>
          <w:rFonts w:ascii="Century Gothic" w:hAnsi="Century Gothic"/>
          <w:sz w:val="22"/>
          <w:szCs w:val="22"/>
          <w:lang w:val="fr-FR"/>
        </w:rPr>
        <w:t>installés au Cameroun</w:t>
      </w:r>
      <w:r w:rsidRPr="004C4DA0">
        <w:rPr>
          <w:rFonts w:ascii="Century Gothic" w:hAnsi="Century Gothic"/>
          <w:sz w:val="22"/>
          <w:szCs w:val="22"/>
          <w:lang w:val="fr-FR"/>
        </w:rPr>
        <w:t>.</w:t>
      </w:r>
    </w:p>
    <w:p w:rsidR="0021537C" w:rsidRDefault="0021537C" w:rsidP="00A51894">
      <w:pPr>
        <w:pStyle w:val="Corpsdetexte"/>
        <w:spacing w:line="276" w:lineRule="auto"/>
        <w:rPr>
          <w:rFonts w:ascii="Century Gothic" w:hAnsi="Century Gothic"/>
          <w:sz w:val="22"/>
          <w:szCs w:val="22"/>
          <w:lang w:val="fr-FR"/>
        </w:rPr>
      </w:pPr>
    </w:p>
    <w:p w:rsidR="0021537C" w:rsidRDefault="0021537C" w:rsidP="00A51894">
      <w:pPr>
        <w:pStyle w:val="Corpsdetexte"/>
        <w:spacing w:line="276" w:lineRule="auto"/>
        <w:rPr>
          <w:rFonts w:ascii="Century Gothic" w:hAnsi="Century Gothic"/>
          <w:sz w:val="22"/>
          <w:szCs w:val="22"/>
          <w:lang w:val="fr-FR"/>
        </w:rPr>
      </w:pPr>
    </w:p>
    <w:p w:rsidR="0007208F" w:rsidRDefault="0007208F" w:rsidP="00A51894">
      <w:pPr>
        <w:pStyle w:val="Corpsdetexte"/>
        <w:spacing w:line="276" w:lineRule="auto"/>
        <w:rPr>
          <w:rFonts w:ascii="Century Gothic" w:hAnsi="Century Gothic"/>
          <w:sz w:val="22"/>
          <w:szCs w:val="22"/>
          <w:lang w:val="fr-FR"/>
        </w:rPr>
      </w:pPr>
    </w:p>
    <w:p w:rsidR="0007208F" w:rsidRDefault="0007208F" w:rsidP="00A51894">
      <w:pPr>
        <w:pStyle w:val="Corpsdetexte"/>
        <w:spacing w:line="276" w:lineRule="auto"/>
        <w:rPr>
          <w:rFonts w:ascii="Century Gothic" w:hAnsi="Century Gothic"/>
          <w:sz w:val="22"/>
          <w:szCs w:val="22"/>
          <w:lang w:val="fr-FR"/>
        </w:rPr>
      </w:pPr>
    </w:p>
    <w:p w:rsidR="0007208F" w:rsidRPr="004C4DA0" w:rsidRDefault="0007208F" w:rsidP="00A51894">
      <w:pPr>
        <w:pStyle w:val="Corpsdetexte"/>
        <w:spacing w:line="276" w:lineRule="auto"/>
        <w:rPr>
          <w:rFonts w:ascii="Century Gothic" w:hAnsi="Century Gothic"/>
          <w:sz w:val="22"/>
          <w:szCs w:val="22"/>
          <w:lang w:val="fr-FR"/>
        </w:rPr>
      </w:pPr>
    </w:p>
    <w:p w:rsidR="00132E5F" w:rsidRPr="00727F57" w:rsidRDefault="00132E5F" w:rsidP="00A51894">
      <w:pPr>
        <w:pStyle w:val="Corpsdetexte"/>
        <w:spacing w:line="276" w:lineRule="auto"/>
        <w:rPr>
          <w:rFonts w:ascii="Century Gothic" w:hAnsi="Century Gothic"/>
          <w:sz w:val="22"/>
          <w:szCs w:val="22"/>
          <w:lang w:val="fr-FR"/>
        </w:rPr>
      </w:pPr>
    </w:p>
    <w:p w:rsidR="006102A9" w:rsidRPr="00132E5F" w:rsidRDefault="005A42C9" w:rsidP="007B3A99">
      <w:pPr>
        <w:pStyle w:val="Corpsdetexte"/>
        <w:numPr>
          <w:ilvl w:val="0"/>
          <w:numId w:val="2"/>
        </w:numPr>
        <w:spacing w:after="240"/>
        <w:rPr>
          <w:rFonts w:ascii="Century Gothic" w:hAnsi="Century Gothic"/>
          <w:sz w:val="22"/>
          <w:szCs w:val="22"/>
          <w:lang w:val="fr-FR"/>
        </w:rPr>
      </w:pPr>
      <w:r w:rsidRPr="00132E5F">
        <w:rPr>
          <w:rFonts w:ascii="Century Gothic" w:hAnsi="Century Gothic"/>
          <w:b/>
          <w:bCs/>
          <w:sz w:val="22"/>
          <w:szCs w:val="22"/>
          <w:lang w:val="fr-FR"/>
        </w:rPr>
        <w:t>Financement</w:t>
      </w:r>
      <w:bookmarkStart w:id="20" w:name="_Toc389065479"/>
      <w:bookmarkStart w:id="21" w:name="_Toc402339381"/>
      <w:bookmarkStart w:id="22" w:name="_Toc403121182"/>
      <w:bookmarkStart w:id="23" w:name="_Toc423598431"/>
      <w:bookmarkStart w:id="24" w:name="_Toc484175054"/>
    </w:p>
    <w:p w:rsidR="00132E5F" w:rsidRPr="00272729" w:rsidRDefault="005A42C9" w:rsidP="00132E5F">
      <w:pPr>
        <w:pStyle w:val="NormalDAO"/>
        <w:spacing w:line="276" w:lineRule="auto"/>
        <w:rPr>
          <w:rFonts w:ascii="Century Gothic" w:hAnsi="Century Gothic" w:cstheme="minorHAnsi"/>
          <w:sz w:val="22"/>
          <w:szCs w:val="22"/>
        </w:rPr>
      </w:pPr>
      <w:r w:rsidRPr="00132E5F">
        <w:rPr>
          <w:rFonts w:ascii="Century Gothic" w:hAnsi="Century Gothic"/>
          <w:sz w:val="22"/>
          <w:szCs w:val="22"/>
        </w:rPr>
        <w:t xml:space="preserve">Les prestations objet du présent Appel d’Offres sont financées </w:t>
      </w:r>
      <w:bookmarkEnd w:id="20"/>
      <w:bookmarkEnd w:id="21"/>
      <w:bookmarkEnd w:id="22"/>
      <w:bookmarkEnd w:id="23"/>
      <w:bookmarkEnd w:id="24"/>
      <w:r w:rsidR="00727F57" w:rsidRPr="00132E5F">
        <w:rPr>
          <w:rFonts w:ascii="Century Gothic" w:hAnsi="Century Gothic"/>
          <w:sz w:val="22"/>
          <w:szCs w:val="22"/>
        </w:rPr>
        <w:t>par le</w:t>
      </w:r>
      <w:r w:rsidR="00132E5F" w:rsidRPr="00132E5F">
        <w:rPr>
          <w:rFonts w:ascii="Century Gothic" w:hAnsi="Century Gothic" w:cstheme="minorHAnsi"/>
          <w:sz w:val="22"/>
          <w:szCs w:val="22"/>
        </w:rPr>
        <w:t xml:space="preserve"> budget </w:t>
      </w:r>
      <w:r w:rsidR="00CB4874">
        <w:rPr>
          <w:rFonts w:ascii="Century Gothic" w:hAnsi="Century Gothic" w:cstheme="minorHAnsi"/>
          <w:sz w:val="22"/>
          <w:szCs w:val="22"/>
        </w:rPr>
        <w:t>d’investissement</w:t>
      </w:r>
      <w:r w:rsidR="00132E5F" w:rsidRPr="00132E5F">
        <w:rPr>
          <w:rFonts w:ascii="Century Gothic" w:hAnsi="Century Gothic" w:cstheme="minorHAnsi"/>
          <w:sz w:val="22"/>
          <w:szCs w:val="22"/>
        </w:rPr>
        <w:t xml:space="preserve"> de la CAMWATER, Exercice 201</w:t>
      </w:r>
      <w:r w:rsidR="003F08B6">
        <w:rPr>
          <w:rFonts w:ascii="Century Gothic" w:hAnsi="Century Gothic" w:cstheme="minorHAnsi"/>
          <w:sz w:val="22"/>
          <w:szCs w:val="22"/>
        </w:rPr>
        <w:t>9</w:t>
      </w:r>
      <w:r w:rsidR="00160349">
        <w:rPr>
          <w:rFonts w:ascii="Century Gothic" w:hAnsi="Century Gothic" w:cstheme="minorHAnsi"/>
          <w:sz w:val="22"/>
          <w:szCs w:val="22"/>
        </w:rPr>
        <w:t>.</w:t>
      </w:r>
    </w:p>
    <w:p w:rsidR="001C591E" w:rsidRPr="00727F57" w:rsidRDefault="001C591E" w:rsidP="00727F57">
      <w:pPr>
        <w:pStyle w:val="Corpsdetexte"/>
        <w:spacing w:after="240"/>
        <w:rPr>
          <w:rFonts w:ascii="Century Gothic" w:hAnsi="Century Gothic"/>
          <w:b/>
          <w:lang w:val="fr-FR"/>
        </w:rPr>
      </w:pPr>
    </w:p>
    <w:p w:rsidR="001C591E" w:rsidRDefault="005A42C9" w:rsidP="007B3A99">
      <w:pPr>
        <w:pStyle w:val="Paragraphedeliste"/>
        <w:numPr>
          <w:ilvl w:val="0"/>
          <w:numId w:val="2"/>
        </w:numPr>
        <w:spacing w:after="0"/>
        <w:jc w:val="both"/>
        <w:rPr>
          <w:rFonts w:ascii="Century Gothic" w:hAnsi="Century Gothic" w:cs="Times New Roman"/>
          <w:b/>
          <w:bCs/>
        </w:rPr>
      </w:pPr>
      <w:r>
        <w:rPr>
          <w:rFonts w:ascii="Century Gothic" w:hAnsi="Century Gothic" w:cs="Times New Roman"/>
          <w:b/>
          <w:bCs/>
        </w:rPr>
        <w:t xml:space="preserve">Consultation du Dossier d’Appel d’Offres </w:t>
      </w:r>
    </w:p>
    <w:p w:rsidR="001C591E" w:rsidRDefault="00E31ABB" w:rsidP="00A51894">
      <w:pPr>
        <w:pStyle w:val="Corpsdetexte"/>
        <w:spacing w:line="276" w:lineRule="auto"/>
        <w:rPr>
          <w:rFonts w:ascii="Century Gothic" w:hAnsi="Century Gothic"/>
          <w:bCs/>
          <w:sz w:val="22"/>
          <w:szCs w:val="22"/>
          <w:lang w:val="fr-FR"/>
        </w:rPr>
      </w:pPr>
      <w:r>
        <w:rPr>
          <w:rFonts w:ascii="Century Gothic" w:hAnsi="Century Gothic"/>
          <w:bCs/>
          <w:sz w:val="22"/>
          <w:szCs w:val="22"/>
          <w:lang w:val="fr-FR"/>
        </w:rPr>
        <w:t>Dès publication du présent avis, leDAO</w:t>
      </w:r>
      <w:r w:rsidR="005A42C9">
        <w:rPr>
          <w:rFonts w:ascii="Century Gothic" w:hAnsi="Century Gothic"/>
          <w:bCs/>
          <w:sz w:val="22"/>
          <w:szCs w:val="22"/>
          <w:lang w:val="fr-FR"/>
        </w:rPr>
        <w:t xml:space="preserve"> peut être consulté aux heures ouvrables </w:t>
      </w:r>
      <w:r w:rsidR="009438BC">
        <w:rPr>
          <w:rFonts w:ascii="Century Gothic" w:hAnsi="Century Gothic"/>
          <w:bCs/>
          <w:sz w:val="22"/>
          <w:szCs w:val="22"/>
          <w:lang w:val="fr-FR"/>
        </w:rPr>
        <w:t>dans les Services de</w:t>
      </w:r>
      <w:r w:rsidR="005A42C9">
        <w:rPr>
          <w:rFonts w:ascii="Century Gothic" w:hAnsi="Century Gothic"/>
          <w:sz w:val="22"/>
          <w:szCs w:val="22"/>
          <w:lang w:val="fr-FR"/>
        </w:rPr>
        <w:t xml:space="preserve"> la Division </w:t>
      </w:r>
      <w:r w:rsidR="00950D80">
        <w:rPr>
          <w:rFonts w:ascii="Century Gothic" w:hAnsi="Century Gothic"/>
          <w:sz w:val="22"/>
          <w:szCs w:val="22"/>
          <w:lang w:val="fr-FR"/>
        </w:rPr>
        <w:t>des affaires Juridiques et</w:t>
      </w:r>
      <w:r w:rsidR="005A42C9">
        <w:rPr>
          <w:rFonts w:ascii="Century Gothic" w:hAnsi="Century Gothic"/>
          <w:sz w:val="22"/>
          <w:szCs w:val="22"/>
          <w:lang w:val="fr-FR"/>
        </w:rPr>
        <w:t xml:space="preserve"> des Marchés, à l’Immeu</w:t>
      </w:r>
      <w:r w:rsidR="00F10AF6">
        <w:rPr>
          <w:rFonts w:ascii="Century Gothic" w:hAnsi="Century Gothic"/>
          <w:sz w:val="22"/>
          <w:szCs w:val="22"/>
          <w:lang w:val="fr-FR"/>
        </w:rPr>
        <w:t>ble Siège de la CAMWATER, porte</w:t>
      </w:r>
      <w:r w:rsidR="00A75868">
        <w:rPr>
          <w:rFonts w:ascii="Century Gothic" w:hAnsi="Century Gothic"/>
          <w:sz w:val="22"/>
          <w:szCs w:val="22"/>
          <w:lang w:val="fr-FR"/>
        </w:rPr>
        <w:t xml:space="preserve"> 1</w:t>
      </w:r>
      <w:r w:rsidR="005A42C9">
        <w:rPr>
          <w:rFonts w:ascii="Century Gothic" w:hAnsi="Century Gothic"/>
          <w:sz w:val="22"/>
          <w:szCs w:val="22"/>
          <w:lang w:val="fr-FR"/>
        </w:rPr>
        <w:t xml:space="preserve">01, Boite Postale 524, Tel (00237) 233 42 </w:t>
      </w:r>
      <w:r>
        <w:rPr>
          <w:rFonts w:ascii="Century Gothic" w:hAnsi="Century Gothic"/>
          <w:sz w:val="22"/>
          <w:szCs w:val="22"/>
          <w:lang w:val="fr-FR"/>
        </w:rPr>
        <w:t>87 11, Fax (00237) 233 43 72 70.</w:t>
      </w:r>
    </w:p>
    <w:p w:rsidR="001C591E" w:rsidRDefault="001C591E" w:rsidP="00A51894">
      <w:pPr>
        <w:pStyle w:val="Corpsdetexte"/>
        <w:spacing w:line="276" w:lineRule="auto"/>
        <w:rPr>
          <w:rFonts w:ascii="Century Gothic" w:hAnsi="Century Gothic"/>
          <w:bCs/>
          <w:sz w:val="22"/>
          <w:szCs w:val="22"/>
          <w:lang w:val="fr-FR"/>
        </w:rPr>
      </w:pPr>
    </w:p>
    <w:p w:rsidR="001C591E" w:rsidRDefault="005A42C9" w:rsidP="007B3A99">
      <w:pPr>
        <w:pStyle w:val="Paragraphedeliste"/>
        <w:numPr>
          <w:ilvl w:val="0"/>
          <w:numId w:val="2"/>
        </w:numPr>
        <w:spacing w:after="0"/>
        <w:jc w:val="both"/>
        <w:rPr>
          <w:rFonts w:ascii="Century Gothic" w:hAnsi="Century Gothic" w:cs="Times New Roman"/>
          <w:b/>
          <w:bCs/>
        </w:rPr>
      </w:pPr>
      <w:r>
        <w:rPr>
          <w:rFonts w:ascii="Century Gothic" w:hAnsi="Century Gothic" w:cs="Times New Roman"/>
          <w:b/>
          <w:bCs/>
        </w:rPr>
        <w:t xml:space="preserve">Acquisition  du Dossier d’Appel d’Offres </w:t>
      </w:r>
    </w:p>
    <w:p w:rsidR="001C591E" w:rsidRDefault="00E31ABB" w:rsidP="00A51894">
      <w:pPr>
        <w:pStyle w:val="Retraitcorpsdetexte"/>
        <w:spacing w:line="276" w:lineRule="auto"/>
        <w:rPr>
          <w:rFonts w:ascii="Century Gothic" w:hAnsi="Century Gothic" w:cs="Times New Roman"/>
          <w:b w:val="0"/>
          <w:bCs w:val="0"/>
          <w:sz w:val="22"/>
          <w:szCs w:val="22"/>
        </w:rPr>
      </w:pPr>
      <w:r>
        <w:rPr>
          <w:rFonts w:ascii="Century Gothic" w:hAnsi="Century Gothic" w:cs="Times New Roman"/>
          <w:b w:val="0"/>
          <w:bCs w:val="0"/>
          <w:sz w:val="22"/>
          <w:szCs w:val="22"/>
        </w:rPr>
        <w:t>Dès publication du présent avis</w:t>
      </w:r>
      <w:r w:rsidR="00563E32">
        <w:rPr>
          <w:rFonts w:ascii="Century Gothic" w:hAnsi="Century Gothic" w:cs="Times New Roman"/>
          <w:b w:val="0"/>
          <w:bCs w:val="0"/>
          <w:sz w:val="22"/>
          <w:szCs w:val="22"/>
        </w:rPr>
        <w:t>,</w:t>
      </w:r>
      <w:r>
        <w:rPr>
          <w:rFonts w:ascii="Century Gothic" w:hAnsi="Century Gothic" w:cs="Times New Roman"/>
          <w:b w:val="0"/>
          <w:bCs w:val="0"/>
          <w:sz w:val="22"/>
          <w:szCs w:val="22"/>
        </w:rPr>
        <w:t xml:space="preserve"> l</w:t>
      </w:r>
      <w:r w:rsidR="005A42C9">
        <w:rPr>
          <w:rFonts w:ascii="Century Gothic" w:hAnsi="Century Gothic" w:cs="Times New Roman"/>
          <w:b w:val="0"/>
          <w:bCs w:val="0"/>
          <w:sz w:val="22"/>
          <w:szCs w:val="22"/>
        </w:rPr>
        <w:t>e DAO peut être retiré à partir de 7h30 jusqu’à 16 heures locales</w:t>
      </w:r>
      <w:r>
        <w:rPr>
          <w:rFonts w:ascii="Century Gothic" w:hAnsi="Century Gothic" w:cs="Times New Roman"/>
          <w:b w:val="0"/>
          <w:bCs w:val="0"/>
          <w:sz w:val="22"/>
          <w:szCs w:val="22"/>
        </w:rPr>
        <w:t>,</w:t>
      </w:r>
      <w:r w:rsidR="005A42C9">
        <w:rPr>
          <w:rFonts w:ascii="Century Gothic" w:hAnsi="Century Gothic" w:cs="Times New Roman"/>
          <w:b w:val="0"/>
          <w:bCs w:val="0"/>
          <w:sz w:val="22"/>
          <w:szCs w:val="22"/>
        </w:rPr>
        <w:t xml:space="preserve"> chaque jour ouvrable </w:t>
      </w:r>
      <w:r w:rsidR="009438BC" w:rsidRPr="009438BC">
        <w:rPr>
          <w:rFonts w:ascii="Century Gothic" w:hAnsi="Century Gothic"/>
          <w:b w:val="0"/>
          <w:bCs w:val="0"/>
          <w:sz w:val="22"/>
          <w:szCs w:val="22"/>
        </w:rPr>
        <w:t>dans les Services</w:t>
      </w:r>
      <w:r w:rsidR="005A42C9">
        <w:rPr>
          <w:rFonts w:ascii="Century Gothic" w:hAnsi="Century Gothic" w:cs="Times New Roman"/>
          <w:b w:val="0"/>
          <w:sz w:val="22"/>
          <w:szCs w:val="22"/>
        </w:rPr>
        <w:t xml:space="preserve">de la Division des </w:t>
      </w:r>
      <w:r w:rsidR="00950D80">
        <w:rPr>
          <w:rFonts w:ascii="Century Gothic" w:hAnsi="Century Gothic" w:cs="Times New Roman"/>
          <w:b w:val="0"/>
          <w:sz w:val="22"/>
          <w:szCs w:val="22"/>
        </w:rPr>
        <w:t>Affaires Juridiques et des Marchés</w:t>
      </w:r>
      <w:r w:rsidR="005A42C9">
        <w:rPr>
          <w:rFonts w:ascii="Century Gothic" w:hAnsi="Century Gothic" w:cs="Times New Roman"/>
          <w:b w:val="0"/>
          <w:bCs w:val="0"/>
          <w:sz w:val="22"/>
          <w:szCs w:val="22"/>
        </w:rPr>
        <w:t>, à l’Immeu</w:t>
      </w:r>
      <w:r w:rsidR="00A75868">
        <w:rPr>
          <w:rFonts w:ascii="Century Gothic" w:hAnsi="Century Gothic" w:cs="Times New Roman"/>
          <w:b w:val="0"/>
          <w:bCs w:val="0"/>
          <w:sz w:val="22"/>
          <w:szCs w:val="22"/>
        </w:rPr>
        <w:t xml:space="preserve">ble Siège de la CAMWATER porte </w:t>
      </w:r>
      <w:r w:rsidR="00F137C3">
        <w:rPr>
          <w:rFonts w:ascii="Century Gothic" w:hAnsi="Century Gothic" w:cs="Times New Roman"/>
          <w:b w:val="0"/>
          <w:bCs w:val="0"/>
          <w:sz w:val="22"/>
          <w:szCs w:val="22"/>
        </w:rPr>
        <w:t>A05</w:t>
      </w:r>
      <w:r w:rsidR="005A42C9">
        <w:rPr>
          <w:rFonts w:ascii="Century Gothic" w:hAnsi="Century Gothic" w:cs="Times New Roman"/>
          <w:b w:val="0"/>
          <w:sz w:val="22"/>
          <w:szCs w:val="22"/>
        </w:rPr>
        <w:t>, Boite Postale 524 DLA, Tel (00237) 233 42 87 11/ 233 42 87 12, Fax (00237) 233 43 72 70</w:t>
      </w:r>
      <w:r>
        <w:rPr>
          <w:rFonts w:ascii="Century Gothic" w:hAnsi="Century Gothic" w:cs="Times New Roman"/>
          <w:b w:val="0"/>
          <w:sz w:val="22"/>
          <w:szCs w:val="22"/>
        </w:rPr>
        <w:t>.</w:t>
      </w:r>
    </w:p>
    <w:p w:rsidR="001C591E" w:rsidRDefault="001C591E" w:rsidP="00A51894">
      <w:pPr>
        <w:pStyle w:val="Retraitcorpsdetexte"/>
        <w:spacing w:line="276" w:lineRule="auto"/>
        <w:rPr>
          <w:rFonts w:ascii="Century Gothic" w:hAnsi="Century Gothic" w:cs="Times New Roman"/>
          <w:b w:val="0"/>
          <w:bCs w:val="0"/>
          <w:sz w:val="22"/>
          <w:szCs w:val="22"/>
        </w:rPr>
      </w:pPr>
    </w:p>
    <w:p w:rsidR="001C591E" w:rsidRDefault="005A42C9" w:rsidP="00A51894">
      <w:pPr>
        <w:spacing w:after="0"/>
        <w:jc w:val="both"/>
        <w:rPr>
          <w:rFonts w:ascii="Century Gothic" w:hAnsi="Century Gothic" w:cs="Times New Roman"/>
        </w:rPr>
      </w:pPr>
      <w:r>
        <w:rPr>
          <w:rFonts w:ascii="Century Gothic" w:hAnsi="Century Gothic" w:cs="Times New Roman"/>
        </w:rPr>
        <w:t>Le retrait du Dossier d’Appel d’Offres (DAO</w:t>
      </w:r>
      <w:r>
        <w:rPr>
          <w:rFonts w:ascii="Century Gothic" w:hAnsi="Century Gothic" w:cs="Times New Roman"/>
          <w:bCs/>
        </w:rPr>
        <w:t>)</w:t>
      </w:r>
      <w:r>
        <w:rPr>
          <w:rFonts w:ascii="Century Gothic" w:hAnsi="Century Gothic" w:cs="Times New Roman"/>
        </w:rPr>
        <w:t xml:space="preserve">se fera sur présentation du reçu de versement de la somme non remboursable de </w:t>
      </w:r>
      <w:r w:rsidR="00F137C3">
        <w:rPr>
          <w:rFonts w:ascii="Century Gothic" w:hAnsi="Century Gothic" w:cs="Times New Roman"/>
          <w:b/>
        </w:rPr>
        <w:t>50</w:t>
      </w:r>
      <w:r w:rsidR="007310E2">
        <w:rPr>
          <w:rFonts w:ascii="Century Gothic" w:hAnsi="Century Gothic" w:cs="Times New Roman"/>
          <w:b/>
        </w:rPr>
        <w:t> 000 (</w:t>
      </w:r>
      <w:r w:rsidR="003F08B6">
        <w:rPr>
          <w:rFonts w:ascii="Century Gothic" w:hAnsi="Century Gothic" w:cs="Times New Roman"/>
          <w:b/>
        </w:rPr>
        <w:t>cinq</w:t>
      </w:r>
      <w:r w:rsidR="00F137C3">
        <w:rPr>
          <w:rFonts w:ascii="Century Gothic" w:hAnsi="Century Gothic" w:cs="Times New Roman"/>
          <w:b/>
        </w:rPr>
        <w:t xml:space="preserve">uante </w:t>
      </w:r>
      <w:r w:rsidR="00132E5F" w:rsidRPr="00160349">
        <w:rPr>
          <w:rFonts w:ascii="Century Gothic" w:hAnsi="Century Gothic" w:cs="Times New Roman"/>
          <w:b/>
        </w:rPr>
        <w:t>Mille</w:t>
      </w:r>
      <w:r w:rsidR="008F7326" w:rsidRPr="00160349">
        <w:rPr>
          <w:rFonts w:ascii="Century Gothic" w:hAnsi="Century Gothic" w:cs="Times New Roman"/>
          <w:b/>
        </w:rPr>
        <w:t>)</w:t>
      </w:r>
      <w:r w:rsidR="008B7653" w:rsidRPr="00160349">
        <w:rPr>
          <w:rFonts w:ascii="Century Gothic" w:hAnsi="Century Gothic" w:cs="Times New Roman"/>
          <w:b/>
        </w:rPr>
        <w:t>Francs CFA</w:t>
      </w:r>
      <w:r w:rsidR="00F137C3">
        <w:rPr>
          <w:rFonts w:ascii="Century Gothic" w:hAnsi="Century Gothic" w:cs="Times New Roman"/>
          <w:b/>
        </w:rPr>
        <w:t xml:space="preserve"> </w:t>
      </w:r>
      <w:r w:rsidR="00D24004" w:rsidRPr="00D24004">
        <w:rPr>
          <w:rFonts w:ascii="Century Gothic" w:hAnsi="Century Gothic" w:cstheme="minorHAnsi"/>
        </w:rPr>
        <w:t>payable</w:t>
      </w:r>
      <w:r w:rsidR="00BF2C03">
        <w:rPr>
          <w:rFonts w:ascii="Century Gothic" w:hAnsi="Century Gothic" w:cstheme="minorHAnsi"/>
        </w:rPr>
        <w:t xml:space="preserve"> à la BICEC </w:t>
      </w:r>
      <w:r w:rsidR="00D24004" w:rsidRPr="00D24004">
        <w:rPr>
          <w:rFonts w:ascii="Century Gothic" w:hAnsi="Century Gothic" w:cstheme="minorHAnsi"/>
        </w:rPr>
        <w:t xml:space="preserve"> au compte </w:t>
      </w:r>
      <w:r w:rsidR="00160349" w:rsidRPr="001448D0">
        <w:rPr>
          <w:rFonts w:ascii="Arial" w:hAnsi="Arial" w:cs="Arial"/>
          <w:b/>
        </w:rPr>
        <w:t>N° 06800.33598800001 clé 89</w:t>
      </w:r>
      <w:r w:rsidR="00160349" w:rsidRPr="001448D0">
        <w:rPr>
          <w:rFonts w:ascii="Arial" w:hAnsi="Arial" w:cs="Arial"/>
        </w:rPr>
        <w:t xml:space="preserve"> au profit de « </w:t>
      </w:r>
      <w:r w:rsidR="00160349" w:rsidRPr="001448D0">
        <w:rPr>
          <w:rFonts w:ascii="Arial" w:hAnsi="Arial" w:cs="Arial"/>
          <w:b/>
        </w:rPr>
        <w:t>Compte Spécial CAS-ARMP</w:t>
      </w:r>
      <w:r w:rsidR="00D24004">
        <w:rPr>
          <w:rFonts w:ascii="Century Gothic" w:hAnsi="Century Gothic" w:cs="Arial"/>
          <w:b/>
        </w:rPr>
        <w:t>.</w:t>
      </w:r>
    </w:p>
    <w:p w:rsidR="001C591E" w:rsidRDefault="001C591E" w:rsidP="00A51894">
      <w:pPr>
        <w:spacing w:after="0"/>
        <w:jc w:val="both"/>
        <w:rPr>
          <w:rFonts w:ascii="Century Gothic" w:hAnsi="Century Gothic" w:cs="Times New Roman"/>
        </w:rPr>
      </w:pPr>
    </w:p>
    <w:p w:rsidR="001C591E" w:rsidRDefault="005A42C9" w:rsidP="007B3A99">
      <w:pPr>
        <w:pStyle w:val="Paragraphedeliste"/>
        <w:numPr>
          <w:ilvl w:val="0"/>
          <w:numId w:val="2"/>
        </w:numPr>
        <w:spacing w:after="0"/>
        <w:jc w:val="both"/>
        <w:rPr>
          <w:rFonts w:ascii="Century Gothic" w:hAnsi="Century Gothic" w:cs="Times New Roman"/>
          <w:b/>
          <w:bCs/>
        </w:rPr>
      </w:pPr>
      <w:r>
        <w:rPr>
          <w:rFonts w:ascii="Century Gothic" w:hAnsi="Century Gothic" w:cs="Times New Roman"/>
          <w:b/>
          <w:bCs/>
        </w:rPr>
        <w:t>Remise des offres </w:t>
      </w:r>
    </w:p>
    <w:p w:rsidR="001C591E" w:rsidRDefault="005A42C9" w:rsidP="00A51894">
      <w:pPr>
        <w:pStyle w:val="Retraitcorpsdetexte2"/>
        <w:spacing w:line="276" w:lineRule="auto"/>
        <w:rPr>
          <w:rFonts w:ascii="Century Gothic" w:hAnsi="Century Gothic"/>
          <w:sz w:val="22"/>
          <w:szCs w:val="22"/>
        </w:rPr>
      </w:pPr>
      <w:r>
        <w:rPr>
          <w:rFonts w:ascii="Century Gothic" w:hAnsi="Century Gothic"/>
          <w:sz w:val="22"/>
          <w:szCs w:val="22"/>
        </w:rPr>
        <w:t xml:space="preserve">Chaque offre rédigée en français ou en anglais en </w:t>
      </w:r>
      <w:r w:rsidR="00CB145C">
        <w:rPr>
          <w:rFonts w:ascii="Century Gothic" w:hAnsi="Century Gothic"/>
          <w:sz w:val="22"/>
          <w:szCs w:val="22"/>
        </w:rPr>
        <w:t>sept</w:t>
      </w:r>
      <w:r>
        <w:rPr>
          <w:rFonts w:ascii="Century Gothic" w:hAnsi="Century Gothic"/>
          <w:sz w:val="22"/>
          <w:szCs w:val="22"/>
        </w:rPr>
        <w:t xml:space="preserve"> (0</w:t>
      </w:r>
      <w:r w:rsidR="00CB145C">
        <w:rPr>
          <w:rFonts w:ascii="Century Gothic" w:hAnsi="Century Gothic"/>
          <w:sz w:val="22"/>
          <w:szCs w:val="22"/>
        </w:rPr>
        <w:t>7</w:t>
      </w:r>
      <w:r>
        <w:rPr>
          <w:rFonts w:ascii="Century Gothic" w:hAnsi="Century Gothic"/>
          <w:sz w:val="22"/>
          <w:szCs w:val="22"/>
        </w:rPr>
        <w:t xml:space="preserve">) exemplaires dont l’original et </w:t>
      </w:r>
      <w:r w:rsidR="00CB145C">
        <w:rPr>
          <w:rFonts w:ascii="Century Gothic" w:hAnsi="Century Gothic"/>
          <w:sz w:val="22"/>
          <w:szCs w:val="22"/>
        </w:rPr>
        <w:t>six</w:t>
      </w:r>
      <w:r>
        <w:rPr>
          <w:rFonts w:ascii="Century Gothic" w:hAnsi="Century Gothic"/>
          <w:sz w:val="22"/>
          <w:szCs w:val="22"/>
        </w:rPr>
        <w:t xml:space="preserve"> (0</w:t>
      </w:r>
      <w:r w:rsidR="00CB145C">
        <w:rPr>
          <w:rFonts w:ascii="Century Gothic" w:hAnsi="Century Gothic"/>
          <w:sz w:val="22"/>
          <w:szCs w:val="22"/>
        </w:rPr>
        <w:t>6</w:t>
      </w:r>
      <w:r>
        <w:rPr>
          <w:rFonts w:ascii="Century Gothic" w:hAnsi="Century Gothic"/>
          <w:sz w:val="22"/>
          <w:szCs w:val="22"/>
        </w:rPr>
        <w:t xml:space="preserve">) copies marquées comme tels et conformément aux prescriptions du DAO, devra parvenir par envoi recommandé avec accusé de réception à l’adresse susmentionnée, ou y être déposée contre récépissé, au plus tard le </w:t>
      </w:r>
      <w:r w:rsidR="003C6C5B">
        <w:rPr>
          <w:rFonts w:ascii="Century Gothic" w:hAnsi="Century Gothic"/>
          <w:b/>
          <w:sz w:val="22"/>
          <w:szCs w:val="22"/>
        </w:rPr>
        <w:t>25/02/2021</w:t>
      </w:r>
      <w:r>
        <w:rPr>
          <w:rFonts w:ascii="Century Gothic" w:hAnsi="Century Gothic"/>
          <w:sz w:val="22"/>
          <w:szCs w:val="22"/>
        </w:rPr>
        <w:t xml:space="preserve"> à 11 heures 00, heure locale et devra porter impérativement la seule et unique mention suivante :</w:t>
      </w:r>
    </w:p>
    <w:p w:rsidR="001C591E" w:rsidRDefault="001C591E" w:rsidP="00A51894">
      <w:pPr>
        <w:pStyle w:val="Retraitcorpsdetexte2"/>
        <w:spacing w:line="276" w:lineRule="auto"/>
        <w:rPr>
          <w:rFonts w:ascii="Century Gothic" w:hAnsi="Century Gothic"/>
          <w:sz w:val="22"/>
          <w:szCs w:val="22"/>
        </w:rPr>
      </w:pPr>
    </w:p>
    <w:p w:rsidR="00F137C3" w:rsidRDefault="00F137C3" w:rsidP="00F137C3">
      <w:pPr>
        <w:spacing w:after="0"/>
        <w:jc w:val="center"/>
        <w:rPr>
          <w:rFonts w:ascii="Century Gothic" w:eastAsia="Times New Roman" w:hAnsi="Century Gothic" w:cs="Times New Roman"/>
          <w:b/>
          <w:bCs/>
          <w:sz w:val="28"/>
          <w:szCs w:val="30"/>
        </w:rPr>
      </w:pPr>
      <w:r>
        <w:rPr>
          <w:rFonts w:ascii="Century Gothic" w:eastAsia="Times New Roman" w:hAnsi="Century Gothic" w:cs="Times New Roman"/>
          <w:b/>
          <w:bCs/>
          <w:sz w:val="28"/>
          <w:szCs w:val="30"/>
        </w:rPr>
        <w:t>APPEL D’OFFRES NATIONAL OUVERT N°__</w:t>
      </w:r>
      <w:r w:rsidR="003C6C5B">
        <w:rPr>
          <w:rFonts w:ascii="Century Gothic" w:eastAsia="Times New Roman" w:hAnsi="Century Gothic" w:cs="Times New Roman"/>
          <w:b/>
          <w:bCs/>
          <w:sz w:val="28"/>
          <w:szCs w:val="30"/>
        </w:rPr>
        <w:t>0005</w:t>
      </w:r>
      <w:r>
        <w:rPr>
          <w:rFonts w:ascii="Century Gothic" w:eastAsia="Times New Roman" w:hAnsi="Century Gothic" w:cs="Times New Roman"/>
          <w:b/>
          <w:bCs/>
          <w:sz w:val="28"/>
          <w:szCs w:val="30"/>
        </w:rPr>
        <w:t xml:space="preserve">/AONO/CAMWATER/DG/CIPM/2021  DU </w:t>
      </w:r>
      <w:r w:rsidR="003C6C5B">
        <w:rPr>
          <w:rFonts w:ascii="Century Gothic" w:eastAsia="Times New Roman" w:hAnsi="Century Gothic" w:cs="Times New Roman"/>
          <w:b/>
          <w:bCs/>
          <w:sz w:val="28"/>
          <w:szCs w:val="30"/>
        </w:rPr>
        <w:t>20/01/2021</w:t>
      </w:r>
      <w:r>
        <w:rPr>
          <w:rFonts w:ascii="Century Gothic" w:eastAsia="Times New Roman" w:hAnsi="Century Gothic" w:cs="Times New Roman"/>
          <w:b/>
          <w:bCs/>
          <w:sz w:val="28"/>
          <w:szCs w:val="30"/>
        </w:rPr>
        <w:t xml:space="preserve">  </w:t>
      </w:r>
    </w:p>
    <w:p w:rsidR="005436C4" w:rsidRDefault="00F137C3" w:rsidP="00F137C3">
      <w:pPr>
        <w:spacing w:after="0"/>
        <w:jc w:val="center"/>
        <w:rPr>
          <w:rFonts w:ascii="Century Gothic" w:hAnsi="Century Gothic" w:cs="Times New Roman"/>
        </w:rPr>
      </w:pPr>
      <w:r>
        <w:rPr>
          <w:rFonts w:ascii="Century Gothic" w:eastAsia="Times New Roman" w:hAnsi="Century Gothic" w:cs="Times New Roman"/>
          <w:b/>
          <w:bCs/>
          <w:sz w:val="28"/>
          <w:szCs w:val="30"/>
        </w:rPr>
        <w:t>POUR LA  FOURNITURE  DE 50 MOTOS DE SERVICE A LA CAMWATER</w:t>
      </w:r>
    </w:p>
    <w:p w:rsidR="001C591E" w:rsidRDefault="005A42C9" w:rsidP="007F2D05">
      <w:pPr>
        <w:pStyle w:val="Head21"/>
        <w:suppressAutoHyphens w:val="0"/>
        <w:spacing w:after="240"/>
        <w:rPr>
          <w:rFonts w:ascii="Century Gothic" w:hAnsi="Century Gothic"/>
          <w:bCs/>
          <w:sz w:val="22"/>
          <w:szCs w:val="22"/>
        </w:rPr>
      </w:pPr>
      <w:r>
        <w:rPr>
          <w:rFonts w:ascii="Century Gothic" w:hAnsi="Century Gothic"/>
          <w:bCs/>
          <w:sz w:val="18"/>
          <w:szCs w:val="22"/>
        </w:rPr>
        <w:t xml:space="preserve">« </w:t>
      </w:r>
      <w:r>
        <w:rPr>
          <w:rFonts w:ascii="Century Gothic" w:hAnsi="Century Gothic"/>
          <w:bCs/>
          <w:i/>
          <w:sz w:val="18"/>
          <w:szCs w:val="22"/>
        </w:rPr>
        <w:t>A n’ouvrir qu’en séance de dépouillement</w:t>
      </w:r>
      <w:r>
        <w:rPr>
          <w:rFonts w:ascii="Century Gothic" w:hAnsi="Century Gothic"/>
          <w:bCs/>
          <w:sz w:val="18"/>
          <w:szCs w:val="22"/>
        </w:rPr>
        <w:t> »</w:t>
      </w:r>
    </w:p>
    <w:p w:rsidR="001C591E" w:rsidRDefault="001C591E" w:rsidP="00A51894">
      <w:pPr>
        <w:pStyle w:val="Head21"/>
        <w:suppressAutoHyphens w:val="0"/>
        <w:jc w:val="both"/>
        <w:rPr>
          <w:rFonts w:ascii="Century Gothic" w:hAnsi="Century Gothic"/>
          <w:bCs/>
          <w:sz w:val="22"/>
          <w:szCs w:val="22"/>
        </w:rPr>
      </w:pPr>
    </w:p>
    <w:p w:rsidR="001C591E" w:rsidRDefault="005A42C9" w:rsidP="007B3A99">
      <w:pPr>
        <w:pStyle w:val="Titre3"/>
        <w:numPr>
          <w:ilvl w:val="0"/>
          <w:numId w:val="2"/>
        </w:numPr>
        <w:rPr>
          <w:rFonts w:ascii="Century Gothic" w:hAnsi="Century Gothic"/>
          <w:sz w:val="22"/>
          <w:szCs w:val="22"/>
        </w:rPr>
      </w:pPr>
      <w:bookmarkStart w:id="25" w:name="_Toc402339382"/>
      <w:bookmarkStart w:id="26" w:name="_Toc403121183"/>
      <w:bookmarkStart w:id="27" w:name="_Toc423598432"/>
      <w:bookmarkStart w:id="28" w:name="_Toc484175056"/>
      <w:bookmarkStart w:id="29" w:name="_Toc519689361"/>
      <w:bookmarkStart w:id="30" w:name="_Toc387070484"/>
      <w:bookmarkStart w:id="31" w:name="_Toc389065480"/>
      <w:r>
        <w:rPr>
          <w:rFonts w:ascii="Century Gothic" w:hAnsi="Century Gothic"/>
          <w:sz w:val="22"/>
          <w:szCs w:val="22"/>
        </w:rPr>
        <w:t>Cautionnement provisoire</w:t>
      </w:r>
      <w:bookmarkEnd w:id="25"/>
      <w:bookmarkEnd w:id="26"/>
      <w:bookmarkEnd w:id="27"/>
      <w:bookmarkEnd w:id="28"/>
      <w:bookmarkEnd w:id="29"/>
    </w:p>
    <w:p w:rsidR="00F137C3" w:rsidRPr="00F137C3" w:rsidRDefault="00F137C3" w:rsidP="00F137C3"/>
    <w:p w:rsidR="00EC4384" w:rsidRPr="008045C1" w:rsidRDefault="00EC4384" w:rsidP="008045C1">
      <w:pPr>
        <w:jc w:val="both"/>
        <w:rPr>
          <w:rFonts w:ascii="Century Gothic" w:hAnsi="Century Gothic" w:cs="Times New Roman"/>
          <w:b/>
        </w:rPr>
      </w:pPr>
      <w:r>
        <w:rPr>
          <w:rFonts w:ascii="Century Gothic" w:hAnsi="Century Gothic" w:cs="Times New Roman"/>
        </w:rPr>
        <w:t xml:space="preserve">Chaque soumissionnaire devra joindre à son dossier administratif, une caution de soumission acquittée délivrée par une banque ou un établissement financier de premier ordre agréé par le Ministère des Finances et d’un </w:t>
      </w:r>
      <w:r w:rsidRPr="00270A7B">
        <w:rPr>
          <w:rFonts w:ascii="Century Gothic" w:hAnsi="Century Gothic" w:cs="Times New Roman"/>
        </w:rPr>
        <w:t>montant de</w:t>
      </w:r>
      <w:r w:rsidR="008045C1">
        <w:rPr>
          <w:rFonts w:ascii="Century Gothic" w:hAnsi="Century Gothic" w:cs="Times New Roman"/>
        </w:rPr>
        <w:t> </w:t>
      </w:r>
      <w:r w:rsidR="00F137C3">
        <w:rPr>
          <w:rFonts w:ascii="Century Gothic" w:hAnsi="Century Gothic" w:cs="Times New Roman"/>
          <w:b/>
        </w:rPr>
        <w:t>1 000 000</w:t>
      </w:r>
      <w:r w:rsidR="00160349" w:rsidRPr="00160349">
        <w:rPr>
          <w:rFonts w:ascii="Century Gothic" w:hAnsi="Century Gothic" w:cs="Times New Roman"/>
          <w:b/>
        </w:rPr>
        <w:t xml:space="preserve"> (</w:t>
      </w:r>
      <w:r w:rsidR="00F137C3">
        <w:rPr>
          <w:rFonts w:ascii="Century Gothic" w:hAnsi="Century Gothic" w:cs="Times New Roman"/>
          <w:b/>
        </w:rPr>
        <w:t>Un million</w:t>
      </w:r>
      <w:r w:rsidR="00160349" w:rsidRPr="00160349">
        <w:rPr>
          <w:rFonts w:ascii="Century Gothic" w:hAnsi="Century Gothic" w:cs="Times New Roman"/>
          <w:b/>
        </w:rPr>
        <w:t>) FCFA</w:t>
      </w:r>
      <w:r w:rsidR="008045C1">
        <w:rPr>
          <w:rFonts w:ascii="Century Gothic" w:hAnsi="Century Gothic" w:cs="Times New Roman"/>
          <w:b/>
        </w:rPr>
        <w:t>,</w:t>
      </w:r>
      <w:r w:rsidR="00F137C3">
        <w:rPr>
          <w:rFonts w:ascii="Century Gothic" w:hAnsi="Century Gothic" w:cs="Times New Roman"/>
          <w:b/>
        </w:rPr>
        <w:t xml:space="preserve"> </w:t>
      </w:r>
      <w:r w:rsidRPr="00270A7B">
        <w:rPr>
          <w:rFonts w:ascii="Century Gothic" w:hAnsi="Century Gothic" w:cs="Times New Roman"/>
        </w:rPr>
        <w:t>et d’une durée de validité de cent vingt (120) jours</w:t>
      </w:r>
      <w:r>
        <w:rPr>
          <w:rFonts w:ascii="Century Gothic" w:hAnsi="Century Gothic" w:cs="Times New Roman"/>
        </w:rPr>
        <w:t xml:space="preserve"> à compter de la date d’ouverture des offres.</w:t>
      </w:r>
    </w:p>
    <w:p w:rsidR="001C591E" w:rsidRDefault="001C591E" w:rsidP="00A51894">
      <w:pPr>
        <w:spacing w:after="0"/>
        <w:jc w:val="both"/>
        <w:rPr>
          <w:rFonts w:ascii="Century Gothic" w:hAnsi="Century Gothic" w:cs="Times New Roman"/>
        </w:rPr>
      </w:pPr>
    </w:p>
    <w:p w:rsidR="001C591E" w:rsidRDefault="005A42C9" w:rsidP="007B3A99">
      <w:pPr>
        <w:pStyle w:val="Titre3"/>
        <w:numPr>
          <w:ilvl w:val="0"/>
          <w:numId w:val="2"/>
        </w:numPr>
        <w:rPr>
          <w:rFonts w:ascii="Century Gothic" w:hAnsi="Century Gothic"/>
          <w:sz w:val="22"/>
          <w:szCs w:val="22"/>
        </w:rPr>
      </w:pPr>
      <w:bookmarkStart w:id="32" w:name="_Toc402339383"/>
      <w:bookmarkStart w:id="33" w:name="_Toc403121184"/>
      <w:bookmarkStart w:id="34" w:name="_Toc423598433"/>
      <w:bookmarkStart w:id="35" w:name="_Toc484175057"/>
      <w:bookmarkStart w:id="36" w:name="_Toc519689362"/>
      <w:r>
        <w:rPr>
          <w:rFonts w:ascii="Century Gothic" w:hAnsi="Century Gothic"/>
          <w:sz w:val="22"/>
          <w:szCs w:val="22"/>
        </w:rPr>
        <w:lastRenderedPageBreak/>
        <w:t>Recevabilité des offres</w:t>
      </w:r>
      <w:bookmarkEnd w:id="30"/>
      <w:bookmarkEnd w:id="31"/>
      <w:bookmarkEnd w:id="32"/>
      <w:bookmarkEnd w:id="33"/>
      <w:bookmarkEnd w:id="34"/>
      <w:bookmarkEnd w:id="35"/>
      <w:bookmarkEnd w:id="36"/>
    </w:p>
    <w:p w:rsidR="001C591E" w:rsidRDefault="005A42C9" w:rsidP="00A51894">
      <w:pPr>
        <w:spacing w:after="0"/>
        <w:jc w:val="both"/>
        <w:rPr>
          <w:rFonts w:ascii="Century Gothic" w:hAnsi="Century Gothic" w:cs="Times New Roman"/>
        </w:rPr>
      </w:pPr>
      <w:r>
        <w:rPr>
          <w:rFonts w:ascii="Century Gothic" w:hAnsi="Century Gothic" w:cs="Times New Roman"/>
        </w:rPr>
        <w:t xml:space="preserve">Sous peine de rejet, les autres pièces </w:t>
      </w:r>
      <w:r w:rsidR="00C8041B">
        <w:rPr>
          <w:rFonts w:ascii="Century Gothic" w:hAnsi="Century Gothic" w:cs="Times New Roman"/>
        </w:rPr>
        <w:t xml:space="preserve">requises du dossier </w:t>
      </w:r>
      <w:r>
        <w:rPr>
          <w:rFonts w:ascii="Century Gothic" w:hAnsi="Century Gothic" w:cs="Times New Roman"/>
        </w:rPr>
        <w:t>administrati</w:t>
      </w:r>
      <w:r w:rsidR="00C8041B">
        <w:rPr>
          <w:rFonts w:ascii="Century Gothic" w:hAnsi="Century Gothic" w:cs="Times New Roman"/>
        </w:rPr>
        <w:t>f</w:t>
      </w:r>
      <w:r>
        <w:rPr>
          <w:rFonts w:ascii="Century Gothic" w:hAnsi="Century Gothic" w:cs="Times New Roman"/>
        </w:rPr>
        <w:t xml:space="preserve"> devront être impérativement produites en originaux ou en copies certifiées conformes par le service émetteur ou autorité administrative conformément aux stipulations du Règlement Particulier d’Appel d’Offres. Elles devront dater de moins de trois (03) mois ou avoir été établis postérieurement à la date de signature de l’Avis d’Appel d’Offres.</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Toute offre incomplète conformément aux prescriptions du Dossier d’Appel d’Offres sera déclarée irrecevable. Notamment l’absence de la caution de soumission</w:t>
      </w:r>
      <w:r w:rsidR="007F2D05">
        <w:rPr>
          <w:rFonts w:ascii="Century Gothic" w:hAnsi="Century Gothic" w:cs="Times New Roman"/>
        </w:rPr>
        <w:t xml:space="preserve"> acquittée</w:t>
      </w:r>
      <w:r>
        <w:rPr>
          <w:rFonts w:ascii="Century Gothic" w:hAnsi="Century Gothic" w:cs="Times New Roman"/>
        </w:rPr>
        <w:t>,  entrainera le rejet pur et simple de l’offre sans aucun recours.</w:t>
      </w:r>
    </w:p>
    <w:p w:rsidR="001C591E" w:rsidRDefault="001C591E" w:rsidP="00A51894">
      <w:pPr>
        <w:pStyle w:val="Paragraphedeliste"/>
        <w:spacing w:after="0"/>
        <w:jc w:val="both"/>
        <w:rPr>
          <w:rFonts w:ascii="Century Gothic" w:hAnsi="Century Gothic" w:cs="Times New Roman"/>
        </w:rPr>
      </w:pPr>
    </w:p>
    <w:p w:rsidR="001C591E" w:rsidRDefault="005A42C9" w:rsidP="007B3A99">
      <w:pPr>
        <w:pStyle w:val="Paragraphedeliste"/>
        <w:numPr>
          <w:ilvl w:val="0"/>
          <w:numId w:val="2"/>
        </w:numPr>
        <w:spacing w:after="0"/>
        <w:jc w:val="both"/>
        <w:rPr>
          <w:rFonts w:ascii="Century Gothic" w:hAnsi="Century Gothic" w:cs="Times New Roman"/>
          <w:b/>
          <w:bCs/>
        </w:rPr>
      </w:pPr>
      <w:r>
        <w:rPr>
          <w:rFonts w:ascii="Century Gothic" w:hAnsi="Century Gothic" w:cs="Times New Roman"/>
          <w:b/>
          <w:bCs/>
        </w:rPr>
        <w:t xml:space="preserve"> Ouverture des offres</w:t>
      </w:r>
    </w:p>
    <w:p w:rsidR="001C591E" w:rsidRDefault="005A42C9" w:rsidP="00A51894">
      <w:pPr>
        <w:pStyle w:val="Retraitcorpsdetexte"/>
        <w:spacing w:line="276" w:lineRule="auto"/>
        <w:rPr>
          <w:rFonts w:ascii="Century Gothic" w:hAnsi="Century Gothic" w:cs="Times New Roman"/>
          <w:b w:val="0"/>
          <w:bCs w:val="0"/>
          <w:sz w:val="22"/>
          <w:szCs w:val="22"/>
        </w:rPr>
      </w:pPr>
      <w:r>
        <w:rPr>
          <w:rFonts w:ascii="Century Gothic" w:hAnsi="Century Gothic" w:cs="Times New Roman"/>
          <w:b w:val="0"/>
          <w:bCs w:val="0"/>
          <w:sz w:val="22"/>
          <w:szCs w:val="22"/>
        </w:rPr>
        <w:t>L’ouverture des Pièces administratives</w:t>
      </w:r>
      <w:r w:rsidR="007F2D05">
        <w:rPr>
          <w:rFonts w:ascii="Century Gothic" w:hAnsi="Century Gothic" w:cs="Times New Roman"/>
          <w:b w:val="0"/>
          <w:bCs w:val="0"/>
          <w:sz w:val="22"/>
          <w:szCs w:val="22"/>
        </w:rPr>
        <w:t>,</w:t>
      </w:r>
      <w:r>
        <w:rPr>
          <w:rFonts w:ascii="Century Gothic" w:hAnsi="Century Gothic" w:cs="Times New Roman"/>
          <w:b w:val="0"/>
          <w:bCs w:val="0"/>
          <w:sz w:val="22"/>
          <w:szCs w:val="22"/>
        </w:rPr>
        <w:t xml:space="preserve"> des Offres techniques et financières se fera en un (01) temps à la Cameroon Water Utilities Corporation (CAMWATER) le </w:t>
      </w:r>
      <w:r w:rsidR="003C6C5B">
        <w:rPr>
          <w:rFonts w:ascii="Century Gothic" w:hAnsi="Century Gothic" w:cs="Times New Roman"/>
          <w:bCs w:val="0"/>
          <w:sz w:val="22"/>
          <w:szCs w:val="22"/>
        </w:rPr>
        <w:t>25/02/2021</w:t>
      </w:r>
      <w:r>
        <w:rPr>
          <w:rFonts w:ascii="Century Gothic" w:hAnsi="Century Gothic" w:cs="Times New Roman"/>
          <w:b w:val="0"/>
          <w:bCs w:val="0"/>
          <w:sz w:val="22"/>
          <w:szCs w:val="22"/>
        </w:rPr>
        <w:t xml:space="preserve"> à 12h00 heures, heure locale, dans la salle </w:t>
      </w:r>
      <w:r w:rsidR="007F2D05">
        <w:rPr>
          <w:rFonts w:ascii="Century Gothic" w:hAnsi="Century Gothic" w:cs="Times New Roman"/>
          <w:b w:val="0"/>
          <w:bCs w:val="0"/>
          <w:sz w:val="22"/>
          <w:szCs w:val="22"/>
        </w:rPr>
        <w:t>de conférence du 3</w:t>
      </w:r>
      <w:r w:rsidR="007F2D05" w:rsidRPr="007F2D05">
        <w:rPr>
          <w:rFonts w:ascii="Century Gothic" w:hAnsi="Century Gothic" w:cs="Times New Roman"/>
          <w:b w:val="0"/>
          <w:bCs w:val="0"/>
          <w:sz w:val="22"/>
          <w:szCs w:val="22"/>
          <w:vertAlign w:val="superscript"/>
        </w:rPr>
        <w:t>ème</w:t>
      </w:r>
      <w:r w:rsidR="007F2D05">
        <w:rPr>
          <w:rFonts w:ascii="Century Gothic" w:hAnsi="Century Gothic" w:cs="Times New Roman"/>
          <w:b w:val="0"/>
          <w:bCs w:val="0"/>
          <w:sz w:val="22"/>
          <w:szCs w:val="22"/>
        </w:rPr>
        <w:t xml:space="preserve"> étage de l’immeuble siège</w:t>
      </w:r>
      <w:r>
        <w:rPr>
          <w:rFonts w:ascii="Century Gothic" w:hAnsi="Century Gothic" w:cs="Times New Roman"/>
          <w:b w:val="0"/>
          <w:bCs w:val="0"/>
          <w:sz w:val="22"/>
          <w:szCs w:val="22"/>
        </w:rPr>
        <w:t xml:space="preserve">. </w:t>
      </w:r>
    </w:p>
    <w:p w:rsidR="001C591E" w:rsidRDefault="005A42C9" w:rsidP="00A51894">
      <w:pPr>
        <w:pStyle w:val="Retraitcorpsdetexte"/>
        <w:spacing w:line="276" w:lineRule="auto"/>
        <w:rPr>
          <w:rFonts w:ascii="Century Gothic" w:hAnsi="Century Gothic" w:cs="Times New Roman"/>
          <w:b w:val="0"/>
          <w:bCs w:val="0"/>
          <w:sz w:val="22"/>
          <w:szCs w:val="22"/>
        </w:rPr>
      </w:pPr>
      <w:r>
        <w:rPr>
          <w:rFonts w:ascii="Century Gothic" w:hAnsi="Century Gothic" w:cs="Times New Roman"/>
          <w:b w:val="0"/>
          <w:bCs w:val="0"/>
          <w:sz w:val="22"/>
          <w:szCs w:val="22"/>
        </w:rPr>
        <w:t>Seuls les soumissionnaires peuvent assister à cette séance d’ouverture ou s’y faire représenter par une personne de leur choix dûment mandatée et ayant une parfaite connaissance du dossier.</w:t>
      </w:r>
    </w:p>
    <w:p w:rsidR="001C591E" w:rsidRDefault="001C591E" w:rsidP="00A51894">
      <w:pPr>
        <w:pStyle w:val="Retraitcorpsdetexte"/>
        <w:spacing w:line="276" w:lineRule="auto"/>
        <w:rPr>
          <w:rFonts w:ascii="Century Gothic" w:hAnsi="Century Gothic" w:cs="Times New Roman"/>
          <w:b w:val="0"/>
          <w:bCs w:val="0"/>
          <w:sz w:val="22"/>
          <w:szCs w:val="22"/>
        </w:rPr>
      </w:pPr>
    </w:p>
    <w:p w:rsidR="00D17DAE" w:rsidRDefault="005A42C9" w:rsidP="007B3A99">
      <w:pPr>
        <w:pStyle w:val="TitreTR"/>
        <w:numPr>
          <w:ilvl w:val="0"/>
          <w:numId w:val="2"/>
        </w:numPr>
        <w:tabs>
          <w:tab w:val="clear" w:pos="9000"/>
          <w:tab w:val="clear" w:pos="9360"/>
        </w:tabs>
        <w:suppressAutoHyphens w:val="0"/>
        <w:spacing w:line="276" w:lineRule="auto"/>
        <w:rPr>
          <w:rFonts w:ascii="Century Gothic" w:hAnsi="Century Gothic"/>
          <w:b/>
          <w:sz w:val="22"/>
          <w:szCs w:val="22"/>
        </w:rPr>
      </w:pPr>
      <w:r>
        <w:rPr>
          <w:rFonts w:ascii="Century Gothic" w:hAnsi="Century Gothic"/>
          <w:b/>
          <w:sz w:val="22"/>
          <w:szCs w:val="22"/>
        </w:rPr>
        <w:t>Critères d’évaluation</w:t>
      </w:r>
    </w:p>
    <w:p w:rsidR="00CB145C" w:rsidRPr="00EA47F5" w:rsidRDefault="00CB145C" w:rsidP="00A51894">
      <w:pPr>
        <w:pStyle w:val="TitreTR"/>
        <w:tabs>
          <w:tab w:val="clear" w:pos="9000"/>
          <w:tab w:val="clear" w:pos="9360"/>
        </w:tabs>
        <w:suppressAutoHyphens w:val="0"/>
        <w:spacing w:line="276" w:lineRule="auto"/>
        <w:rPr>
          <w:rFonts w:ascii="Century Gothic" w:hAnsi="Century Gothic"/>
          <w:b/>
          <w:sz w:val="22"/>
          <w:szCs w:val="22"/>
        </w:rPr>
      </w:pPr>
      <w:r w:rsidRPr="00EA47F5">
        <w:rPr>
          <w:rFonts w:ascii="Century Gothic" w:hAnsi="Century Gothic"/>
          <w:sz w:val="22"/>
          <w:szCs w:val="22"/>
        </w:rPr>
        <w:t>L’évaluation des offres se fera selon le système binaire oui ou non</w:t>
      </w:r>
    </w:p>
    <w:p w:rsidR="00D17DAE" w:rsidRPr="00D17DAE" w:rsidRDefault="00D17DAE" w:rsidP="00A51894">
      <w:pPr>
        <w:spacing w:after="0"/>
      </w:pPr>
    </w:p>
    <w:p w:rsidR="00CB145C" w:rsidRPr="00334325" w:rsidRDefault="005A42C9" w:rsidP="007B3A99">
      <w:pPr>
        <w:pStyle w:val="TitreTR"/>
        <w:numPr>
          <w:ilvl w:val="1"/>
          <w:numId w:val="3"/>
        </w:numPr>
        <w:tabs>
          <w:tab w:val="clear" w:pos="9000"/>
          <w:tab w:val="clear" w:pos="9360"/>
        </w:tabs>
        <w:suppressAutoHyphens w:val="0"/>
        <w:spacing w:line="276" w:lineRule="auto"/>
        <w:rPr>
          <w:rFonts w:ascii="Century Gothic" w:hAnsi="Century Gothic"/>
          <w:b/>
          <w:sz w:val="22"/>
          <w:szCs w:val="22"/>
        </w:rPr>
      </w:pPr>
      <w:r>
        <w:rPr>
          <w:rFonts w:ascii="Century Gothic" w:hAnsi="Century Gothic"/>
          <w:b/>
          <w:sz w:val="22"/>
          <w:szCs w:val="22"/>
        </w:rPr>
        <w:t>Critères éliminatoires</w:t>
      </w:r>
    </w:p>
    <w:p w:rsidR="00D17DAE" w:rsidRPr="007F2D05" w:rsidRDefault="00D17DAE" w:rsidP="00A51894">
      <w:pPr>
        <w:tabs>
          <w:tab w:val="left" w:pos="1170"/>
        </w:tabs>
        <w:spacing w:after="0"/>
        <w:rPr>
          <w:rFonts w:ascii="Century Gothic" w:hAnsi="Century Gothic"/>
          <w:sz w:val="18"/>
          <w:lang w:val="fr-CM"/>
        </w:rPr>
      </w:pPr>
      <w:r>
        <w:rPr>
          <w:rFonts w:ascii="Century Gothic" w:hAnsi="Century Gothic"/>
          <w:lang w:val="fr-CM"/>
        </w:rPr>
        <w:tab/>
      </w:r>
    </w:p>
    <w:p w:rsidR="00CB145C" w:rsidRPr="00CB145C" w:rsidRDefault="00CB145C" w:rsidP="00A51894">
      <w:pPr>
        <w:spacing w:after="0"/>
        <w:rPr>
          <w:lang w:val="fr-CM"/>
        </w:rPr>
      </w:pPr>
      <w:r w:rsidRPr="00CB145C">
        <w:rPr>
          <w:rFonts w:ascii="Century Gothic" w:hAnsi="Century Gothic"/>
          <w:lang w:val="fr-CM"/>
        </w:rPr>
        <w:t>Ces critères sont les suivants :</w:t>
      </w:r>
    </w:p>
    <w:p w:rsidR="00821300" w:rsidRDefault="00821300" w:rsidP="007B3A99">
      <w:pPr>
        <w:pStyle w:val="Retraitcorpsdetexte3"/>
        <w:numPr>
          <w:ilvl w:val="0"/>
          <w:numId w:val="4"/>
        </w:numPr>
        <w:rPr>
          <w:rFonts w:ascii="Century Gothic" w:hAnsi="Century Gothic"/>
          <w:b w:val="0"/>
          <w:bCs w:val="0"/>
          <w:sz w:val="22"/>
          <w:szCs w:val="22"/>
        </w:rPr>
      </w:pPr>
      <w:r>
        <w:rPr>
          <w:rFonts w:ascii="Century Gothic" w:hAnsi="Century Gothic"/>
          <w:b w:val="0"/>
          <w:bCs w:val="0"/>
          <w:sz w:val="22"/>
          <w:szCs w:val="22"/>
        </w:rPr>
        <w:t xml:space="preserve">Absence d’une pièce exigée dans le(s) dossier(s) administratif et ou financier du </w:t>
      </w:r>
    </w:p>
    <w:p w:rsidR="00821300" w:rsidRDefault="00821300" w:rsidP="00821300">
      <w:pPr>
        <w:pStyle w:val="Retraitcorpsdetexte3"/>
        <w:rPr>
          <w:rFonts w:ascii="Century Gothic" w:hAnsi="Century Gothic"/>
          <w:b w:val="0"/>
          <w:bCs w:val="0"/>
          <w:sz w:val="22"/>
          <w:szCs w:val="22"/>
        </w:rPr>
      </w:pPr>
      <w:r>
        <w:rPr>
          <w:rFonts w:ascii="Century Gothic" w:hAnsi="Century Gothic"/>
          <w:b w:val="0"/>
          <w:bCs w:val="0"/>
          <w:sz w:val="22"/>
          <w:szCs w:val="22"/>
        </w:rPr>
        <w:t xml:space="preserve">      DAO;</w:t>
      </w:r>
    </w:p>
    <w:p w:rsidR="00821300" w:rsidRDefault="00821300" w:rsidP="007B3A99">
      <w:pPr>
        <w:pStyle w:val="Retraitcorpsdetexte3"/>
        <w:numPr>
          <w:ilvl w:val="0"/>
          <w:numId w:val="4"/>
        </w:numPr>
        <w:rPr>
          <w:rFonts w:ascii="Century Gothic" w:hAnsi="Century Gothic"/>
          <w:b w:val="0"/>
          <w:bCs w:val="0"/>
          <w:sz w:val="22"/>
          <w:szCs w:val="22"/>
        </w:rPr>
      </w:pPr>
      <w:r>
        <w:rPr>
          <w:rFonts w:ascii="Century Gothic" w:hAnsi="Century Gothic"/>
          <w:b w:val="0"/>
          <w:bCs w:val="0"/>
          <w:sz w:val="22"/>
          <w:szCs w:val="22"/>
        </w:rPr>
        <w:t>Pièce(s) falsifiée(s) ou fausse(s) déclaration(s) ;</w:t>
      </w:r>
    </w:p>
    <w:p w:rsidR="00821300" w:rsidRDefault="00821300" w:rsidP="007B3A99">
      <w:pPr>
        <w:pStyle w:val="Retraitcorpsdetexte3"/>
        <w:numPr>
          <w:ilvl w:val="0"/>
          <w:numId w:val="4"/>
        </w:numPr>
        <w:rPr>
          <w:rFonts w:ascii="Century Gothic" w:hAnsi="Century Gothic"/>
          <w:b w:val="0"/>
          <w:sz w:val="22"/>
          <w:szCs w:val="22"/>
        </w:rPr>
      </w:pPr>
      <w:r>
        <w:rPr>
          <w:rFonts w:ascii="Century Gothic" w:hAnsi="Century Gothic"/>
          <w:b w:val="0"/>
          <w:sz w:val="22"/>
          <w:szCs w:val="22"/>
        </w:rPr>
        <w:t xml:space="preserve">Non validation d’au moins </w:t>
      </w:r>
      <w:r w:rsidR="0007208F">
        <w:rPr>
          <w:rFonts w:ascii="Century Gothic" w:hAnsi="Century Gothic"/>
          <w:b w:val="0"/>
          <w:sz w:val="22"/>
          <w:szCs w:val="22"/>
        </w:rPr>
        <w:t>60</w:t>
      </w:r>
      <w:r>
        <w:rPr>
          <w:rFonts w:ascii="Century Gothic" w:hAnsi="Century Gothic"/>
          <w:b w:val="0"/>
          <w:sz w:val="22"/>
          <w:szCs w:val="22"/>
        </w:rPr>
        <w:t>%  de tous les sous-critères de qualification ;</w:t>
      </w:r>
    </w:p>
    <w:p w:rsidR="00821300" w:rsidRDefault="00821300" w:rsidP="007B3A99">
      <w:pPr>
        <w:pStyle w:val="Retraitcorpsdetexte3"/>
        <w:numPr>
          <w:ilvl w:val="0"/>
          <w:numId w:val="4"/>
        </w:numPr>
        <w:rPr>
          <w:rFonts w:ascii="Century Gothic" w:hAnsi="Century Gothic"/>
          <w:b w:val="0"/>
          <w:sz w:val="22"/>
          <w:szCs w:val="22"/>
        </w:rPr>
      </w:pPr>
      <w:r>
        <w:rPr>
          <w:rFonts w:ascii="Century Gothic" w:hAnsi="Century Gothic"/>
          <w:b w:val="0"/>
          <w:sz w:val="22"/>
          <w:szCs w:val="22"/>
        </w:rPr>
        <w:t>Absence d’un certificat d’origine signé du fabricant ;</w:t>
      </w:r>
    </w:p>
    <w:p w:rsidR="001C591E" w:rsidRPr="00821300" w:rsidRDefault="00821300" w:rsidP="007B3A99">
      <w:pPr>
        <w:pStyle w:val="Retraitcorpsdetexte3"/>
        <w:numPr>
          <w:ilvl w:val="0"/>
          <w:numId w:val="4"/>
        </w:numPr>
        <w:rPr>
          <w:rFonts w:ascii="Century Gothic" w:hAnsi="Century Gothic"/>
          <w:b w:val="0"/>
          <w:sz w:val="22"/>
          <w:szCs w:val="22"/>
        </w:rPr>
      </w:pPr>
      <w:r w:rsidRPr="00821300">
        <w:rPr>
          <w:rFonts w:ascii="Century Gothic" w:hAnsi="Century Gothic"/>
          <w:b w:val="0"/>
          <w:sz w:val="22"/>
          <w:szCs w:val="22"/>
        </w:rPr>
        <w:t>Un engagement sur l’honneur de bonne livraison  signée du soumissionnaire conforme à la commande</w:t>
      </w:r>
      <w:r w:rsidR="007F2D05" w:rsidRPr="00821300">
        <w:rPr>
          <w:rFonts w:ascii="Century Gothic" w:hAnsi="Century Gothic"/>
          <w:b w:val="0"/>
          <w:sz w:val="22"/>
          <w:szCs w:val="22"/>
        </w:rPr>
        <w:t>.</w:t>
      </w:r>
    </w:p>
    <w:p w:rsidR="001C591E" w:rsidRDefault="001C591E" w:rsidP="00A51894">
      <w:pPr>
        <w:pStyle w:val="Retraitcorpsdetexte3"/>
        <w:rPr>
          <w:rFonts w:ascii="Century Gothic" w:hAnsi="Century Gothic"/>
          <w:b w:val="0"/>
          <w:bCs w:val="0"/>
          <w:sz w:val="22"/>
          <w:szCs w:val="22"/>
        </w:rPr>
      </w:pPr>
    </w:p>
    <w:p w:rsidR="00D17DAE" w:rsidRDefault="005A42C9" w:rsidP="007B3A99">
      <w:pPr>
        <w:pStyle w:val="Paragraphedeliste"/>
        <w:numPr>
          <w:ilvl w:val="1"/>
          <w:numId w:val="3"/>
        </w:numPr>
        <w:jc w:val="both"/>
        <w:rPr>
          <w:rFonts w:ascii="Century Gothic" w:hAnsi="Century Gothic" w:cs="Times New Roman"/>
          <w:b/>
          <w:bCs/>
        </w:rPr>
      </w:pPr>
      <w:r>
        <w:rPr>
          <w:rFonts w:ascii="Century Gothic" w:hAnsi="Century Gothic" w:cs="Times New Roman"/>
          <w:b/>
          <w:bCs/>
        </w:rPr>
        <w:t>Critères essentiels</w:t>
      </w:r>
    </w:p>
    <w:p w:rsidR="00464BE6" w:rsidRDefault="00464BE6" w:rsidP="00464BE6">
      <w:pPr>
        <w:pStyle w:val="Paragraphedeliste"/>
        <w:jc w:val="both"/>
        <w:rPr>
          <w:rFonts w:ascii="Century Gothic" w:hAnsi="Century Gothic" w:cs="Times New Roman"/>
          <w:b/>
          <w:bCs/>
        </w:rPr>
      </w:pPr>
    </w:p>
    <w:p w:rsidR="00CB145C" w:rsidRPr="007F2D05" w:rsidRDefault="005A42C9" w:rsidP="00A51894">
      <w:pPr>
        <w:pStyle w:val="Paragraphedeliste"/>
        <w:spacing w:after="0"/>
        <w:jc w:val="both"/>
        <w:rPr>
          <w:rFonts w:ascii="Century Gothic" w:hAnsi="Century Gothic" w:cs="Times New Roman"/>
          <w:b/>
          <w:bCs/>
        </w:rPr>
      </w:pPr>
      <w:r w:rsidRPr="007F2D05">
        <w:rPr>
          <w:rFonts w:ascii="Century Gothic" w:hAnsi="Century Gothic" w:cs="Times New Roman"/>
          <w:bCs/>
        </w:rPr>
        <w:t xml:space="preserve">Les </w:t>
      </w:r>
      <w:r w:rsidR="00464BE6">
        <w:rPr>
          <w:rFonts w:ascii="Century Gothic" w:hAnsi="Century Gothic" w:cs="Times New Roman"/>
          <w:bCs/>
        </w:rPr>
        <w:t>sous-critères d’évaluation porteront sur les aspects ci-après</w:t>
      </w:r>
      <w:r w:rsidRPr="007F2D05">
        <w:rPr>
          <w:rFonts w:ascii="Century Gothic" w:hAnsi="Century Gothic" w:cs="Times New Roman"/>
          <w:bCs/>
        </w:rPr>
        <w:t> :</w:t>
      </w:r>
    </w:p>
    <w:p w:rsidR="00CB145C" w:rsidRDefault="00214AAF" w:rsidP="007B3A99">
      <w:pPr>
        <w:pStyle w:val="Paragraphedeliste"/>
        <w:numPr>
          <w:ilvl w:val="0"/>
          <w:numId w:val="1"/>
        </w:numPr>
        <w:spacing w:after="0"/>
        <w:jc w:val="both"/>
        <w:rPr>
          <w:rFonts w:ascii="Century Gothic" w:hAnsi="Century Gothic" w:cs="Times New Roman"/>
          <w:bCs/>
        </w:rPr>
      </w:pPr>
      <w:r w:rsidRPr="007F2D05">
        <w:rPr>
          <w:rFonts w:ascii="Century Gothic" w:hAnsi="Century Gothic" w:cs="Times New Roman"/>
          <w:bCs/>
        </w:rPr>
        <w:t xml:space="preserve">La </w:t>
      </w:r>
      <w:r w:rsidR="009F3115">
        <w:rPr>
          <w:rFonts w:ascii="Century Gothic" w:hAnsi="Century Gothic" w:cs="Times New Roman"/>
          <w:bCs/>
        </w:rPr>
        <w:t>présentation générale de l’offre ;</w:t>
      </w:r>
    </w:p>
    <w:p w:rsidR="004218E1" w:rsidRPr="007F2D05" w:rsidRDefault="00655E9C" w:rsidP="007B3A99">
      <w:pPr>
        <w:pStyle w:val="Paragraphedeliste"/>
        <w:numPr>
          <w:ilvl w:val="0"/>
          <w:numId w:val="1"/>
        </w:numPr>
        <w:spacing w:after="0"/>
        <w:jc w:val="both"/>
        <w:rPr>
          <w:rFonts w:ascii="Century Gothic" w:hAnsi="Century Gothic" w:cs="Times New Roman"/>
          <w:bCs/>
        </w:rPr>
      </w:pPr>
      <w:r>
        <w:rPr>
          <w:rFonts w:ascii="Century Gothic" w:hAnsi="Century Gothic" w:cs="Times New Roman"/>
          <w:bCs/>
        </w:rPr>
        <w:t xml:space="preserve">Les caractéristiques </w:t>
      </w:r>
      <w:r w:rsidR="008045C1">
        <w:rPr>
          <w:rFonts w:ascii="Century Gothic" w:hAnsi="Century Gothic" w:cs="Times New Roman"/>
          <w:bCs/>
        </w:rPr>
        <w:t xml:space="preserve">des </w:t>
      </w:r>
      <w:r w:rsidR="0007208F">
        <w:rPr>
          <w:rFonts w:ascii="Century Gothic" w:hAnsi="Century Gothic" w:cs="Times New Roman"/>
          <w:bCs/>
        </w:rPr>
        <w:t>motos</w:t>
      </w:r>
      <w:r w:rsidR="004218E1">
        <w:rPr>
          <w:rFonts w:ascii="Century Gothic" w:hAnsi="Century Gothic" w:cs="Times New Roman"/>
          <w:bCs/>
        </w:rPr>
        <w:t xml:space="preserve"> proposé</w:t>
      </w:r>
      <w:r w:rsidR="0007208F">
        <w:rPr>
          <w:rFonts w:ascii="Century Gothic" w:hAnsi="Century Gothic" w:cs="Times New Roman"/>
          <w:bCs/>
        </w:rPr>
        <w:t>e</w:t>
      </w:r>
      <w:r w:rsidR="008045C1">
        <w:rPr>
          <w:rFonts w:ascii="Century Gothic" w:hAnsi="Century Gothic" w:cs="Times New Roman"/>
          <w:bCs/>
        </w:rPr>
        <w:t>s</w:t>
      </w:r>
      <w:r w:rsidR="004218E1">
        <w:rPr>
          <w:rFonts w:ascii="Century Gothic" w:hAnsi="Century Gothic" w:cs="Times New Roman"/>
          <w:bCs/>
        </w:rPr>
        <w:t> ;</w:t>
      </w:r>
    </w:p>
    <w:p w:rsidR="00214AAF" w:rsidRPr="007F2D05" w:rsidRDefault="00214AAF" w:rsidP="007B3A99">
      <w:pPr>
        <w:pStyle w:val="Paragraphedeliste"/>
        <w:numPr>
          <w:ilvl w:val="0"/>
          <w:numId w:val="1"/>
        </w:numPr>
        <w:spacing w:after="0"/>
        <w:jc w:val="both"/>
        <w:rPr>
          <w:rFonts w:ascii="Century Gothic" w:hAnsi="Century Gothic" w:cs="Times New Roman"/>
          <w:bCs/>
        </w:rPr>
      </w:pPr>
      <w:r w:rsidRPr="007F2D05">
        <w:rPr>
          <w:rFonts w:ascii="Century Gothic" w:hAnsi="Century Gothic" w:cs="Times New Roman"/>
          <w:bCs/>
        </w:rPr>
        <w:t>Les références des prestations similaires réalisées</w:t>
      </w:r>
      <w:r w:rsidR="00D17DAE" w:rsidRPr="007F2D05">
        <w:rPr>
          <w:rFonts w:ascii="Century Gothic" w:hAnsi="Century Gothic" w:cs="Times New Roman"/>
          <w:bCs/>
        </w:rPr>
        <w:t> ;</w:t>
      </w:r>
    </w:p>
    <w:p w:rsidR="009F3115" w:rsidRDefault="009F3115" w:rsidP="007B3A99">
      <w:pPr>
        <w:pStyle w:val="Paragraphedeliste"/>
        <w:numPr>
          <w:ilvl w:val="0"/>
          <w:numId w:val="1"/>
        </w:numPr>
        <w:spacing w:after="0"/>
        <w:jc w:val="both"/>
        <w:rPr>
          <w:rFonts w:ascii="Century Gothic" w:hAnsi="Century Gothic" w:cs="Times New Roman"/>
          <w:bCs/>
        </w:rPr>
      </w:pPr>
      <w:r>
        <w:rPr>
          <w:rFonts w:ascii="Century Gothic" w:hAnsi="Century Gothic" w:cs="Times New Roman"/>
          <w:bCs/>
        </w:rPr>
        <w:t>La capacité de préfinancement ;</w:t>
      </w:r>
    </w:p>
    <w:p w:rsidR="009F3115" w:rsidRPr="007F2D05" w:rsidRDefault="009F3115" w:rsidP="007B3A99">
      <w:pPr>
        <w:pStyle w:val="Paragraphedeliste"/>
        <w:numPr>
          <w:ilvl w:val="0"/>
          <w:numId w:val="1"/>
        </w:numPr>
        <w:spacing w:after="0"/>
        <w:jc w:val="both"/>
        <w:rPr>
          <w:rFonts w:ascii="Century Gothic" w:hAnsi="Century Gothic" w:cs="Times New Roman"/>
          <w:bCs/>
        </w:rPr>
      </w:pPr>
      <w:r>
        <w:rPr>
          <w:rFonts w:ascii="Century Gothic" w:hAnsi="Century Gothic" w:cs="Times New Roman"/>
          <w:bCs/>
        </w:rPr>
        <w:t>Le délai de livraison proposé.</w:t>
      </w:r>
    </w:p>
    <w:p w:rsidR="00D17DAE" w:rsidRDefault="00D17DAE" w:rsidP="00A51894">
      <w:pPr>
        <w:pStyle w:val="Paragraphedeliste"/>
        <w:tabs>
          <w:tab w:val="left" w:pos="1200"/>
        </w:tabs>
        <w:spacing w:after="0" w:line="240" w:lineRule="auto"/>
        <w:rPr>
          <w:rFonts w:ascii="Century Gothic" w:hAnsi="Century Gothic" w:cs="Times New Roman"/>
          <w:b/>
        </w:rPr>
      </w:pPr>
      <w:r>
        <w:rPr>
          <w:rFonts w:ascii="Century Gothic" w:hAnsi="Century Gothic" w:cs="Times New Roman"/>
          <w:b/>
        </w:rPr>
        <w:tab/>
      </w:r>
    </w:p>
    <w:p w:rsidR="0022592F" w:rsidRPr="00464BE6" w:rsidRDefault="00464BE6" w:rsidP="00A51894">
      <w:pPr>
        <w:pStyle w:val="Paragraphedeliste"/>
        <w:tabs>
          <w:tab w:val="left" w:pos="1200"/>
        </w:tabs>
        <w:spacing w:after="0" w:line="240" w:lineRule="auto"/>
        <w:rPr>
          <w:rFonts w:ascii="Century Gothic" w:hAnsi="Century Gothic" w:cs="Times New Roman"/>
        </w:rPr>
      </w:pPr>
      <w:r w:rsidRPr="00464BE6">
        <w:rPr>
          <w:rFonts w:ascii="Century Gothic" w:hAnsi="Century Gothic" w:cs="Times New Roman"/>
        </w:rPr>
        <w:t>Le détail des sous-critères est contenu dans la grille d’évaluation du Règlement particulier de l’Appel d’Offres.</w:t>
      </w:r>
    </w:p>
    <w:p w:rsidR="00464BE6" w:rsidRDefault="00464BE6" w:rsidP="00A51894">
      <w:pPr>
        <w:pStyle w:val="Paragraphedeliste"/>
        <w:tabs>
          <w:tab w:val="left" w:pos="1200"/>
        </w:tabs>
        <w:spacing w:after="0" w:line="240" w:lineRule="auto"/>
        <w:rPr>
          <w:rFonts w:ascii="Century Gothic" w:hAnsi="Century Gothic" w:cs="Times New Roman"/>
          <w:b/>
        </w:rPr>
      </w:pPr>
    </w:p>
    <w:p w:rsidR="001C591E" w:rsidRDefault="005A42C9" w:rsidP="007B3A99">
      <w:pPr>
        <w:pStyle w:val="Corpsdetexte"/>
        <w:numPr>
          <w:ilvl w:val="0"/>
          <w:numId w:val="3"/>
        </w:numPr>
        <w:spacing w:line="276" w:lineRule="auto"/>
        <w:rPr>
          <w:rFonts w:ascii="Century Gothic" w:hAnsi="Century Gothic"/>
          <w:b/>
          <w:sz w:val="22"/>
          <w:szCs w:val="22"/>
          <w:lang w:val="fr-FR"/>
        </w:rPr>
      </w:pPr>
      <w:r>
        <w:rPr>
          <w:rFonts w:ascii="Century Gothic" w:hAnsi="Century Gothic"/>
          <w:b/>
          <w:sz w:val="22"/>
          <w:szCs w:val="22"/>
          <w:lang w:val="fr-FR"/>
        </w:rPr>
        <w:t>Attribution</w:t>
      </w:r>
    </w:p>
    <w:p w:rsidR="001C591E" w:rsidRDefault="005A42C9" w:rsidP="00A51894">
      <w:pPr>
        <w:pStyle w:val="Corpsdetexte"/>
        <w:spacing w:line="276" w:lineRule="auto"/>
        <w:rPr>
          <w:rFonts w:ascii="Century Gothic" w:hAnsi="Century Gothic"/>
          <w:sz w:val="22"/>
          <w:szCs w:val="22"/>
          <w:lang w:val="fr-FR"/>
        </w:rPr>
      </w:pPr>
      <w:r>
        <w:rPr>
          <w:rFonts w:ascii="Century Gothic" w:hAnsi="Century Gothic"/>
          <w:sz w:val="22"/>
          <w:szCs w:val="22"/>
          <w:lang w:val="fr-FR"/>
        </w:rPr>
        <w:t>Le Marché sera attribué au soumissionnaire présentant l’offre évaluée la moins-disante et remplissant les critères techniques et administratifs requis.</w:t>
      </w:r>
    </w:p>
    <w:p w:rsidR="0007208F" w:rsidRDefault="0007208F" w:rsidP="00A51894">
      <w:pPr>
        <w:pStyle w:val="Corpsdetexte"/>
        <w:spacing w:line="276" w:lineRule="auto"/>
        <w:rPr>
          <w:rFonts w:ascii="Century Gothic" w:hAnsi="Century Gothic"/>
          <w:sz w:val="22"/>
          <w:szCs w:val="22"/>
          <w:lang w:val="fr-FR"/>
        </w:rPr>
      </w:pPr>
    </w:p>
    <w:p w:rsidR="001C591E" w:rsidRDefault="005A42C9" w:rsidP="007B3A99">
      <w:pPr>
        <w:pStyle w:val="Paragraphedeliste"/>
        <w:numPr>
          <w:ilvl w:val="0"/>
          <w:numId w:val="3"/>
        </w:numPr>
        <w:spacing w:after="0"/>
        <w:jc w:val="both"/>
        <w:rPr>
          <w:rFonts w:ascii="Century Gothic" w:hAnsi="Century Gothic" w:cs="Times New Roman"/>
        </w:rPr>
      </w:pPr>
      <w:r>
        <w:rPr>
          <w:rFonts w:ascii="Century Gothic" w:hAnsi="Century Gothic" w:cs="Times New Roman"/>
          <w:b/>
          <w:bCs/>
        </w:rPr>
        <w:lastRenderedPageBreak/>
        <w:t>Durée de validité des offres</w:t>
      </w:r>
    </w:p>
    <w:p w:rsidR="001C591E" w:rsidRDefault="005A42C9" w:rsidP="00A51894">
      <w:pPr>
        <w:pStyle w:val="Corpsdetexte"/>
        <w:spacing w:line="276" w:lineRule="auto"/>
        <w:rPr>
          <w:rFonts w:ascii="Century Gothic" w:hAnsi="Century Gothic"/>
          <w:sz w:val="22"/>
          <w:szCs w:val="22"/>
          <w:lang w:val="fr-FR"/>
        </w:rPr>
      </w:pPr>
      <w:r>
        <w:rPr>
          <w:rFonts w:ascii="Century Gothic" w:hAnsi="Century Gothic"/>
          <w:sz w:val="22"/>
          <w:szCs w:val="22"/>
          <w:lang w:val="fr-FR"/>
        </w:rPr>
        <w:t xml:space="preserve">Les soumissionnaires resteront engagés par leurs offres pendant une période de quatre vingt dix (90) jours à partir de la date </w:t>
      </w:r>
      <w:r w:rsidR="00214AAF">
        <w:rPr>
          <w:rFonts w:ascii="Century Gothic" w:hAnsi="Century Gothic"/>
          <w:sz w:val="22"/>
          <w:szCs w:val="22"/>
          <w:lang w:val="fr-FR"/>
        </w:rPr>
        <w:t>d’ouverture</w:t>
      </w:r>
      <w:r>
        <w:rPr>
          <w:rFonts w:ascii="Century Gothic" w:hAnsi="Century Gothic"/>
          <w:sz w:val="22"/>
          <w:szCs w:val="22"/>
          <w:lang w:val="fr-FR"/>
        </w:rPr>
        <w:t xml:space="preserve"> des offres.</w:t>
      </w:r>
    </w:p>
    <w:p w:rsidR="00A75868" w:rsidRDefault="00A75868" w:rsidP="00A51894">
      <w:pPr>
        <w:pStyle w:val="Corpsdetexte"/>
        <w:spacing w:line="276" w:lineRule="auto"/>
        <w:rPr>
          <w:rFonts w:ascii="Century Gothic" w:hAnsi="Century Gothic"/>
          <w:sz w:val="22"/>
          <w:szCs w:val="22"/>
          <w:lang w:val="fr-FR"/>
        </w:rPr>
      </w:pPr>
    </w:p>
    <w:p w:rsidR="00C8041B" w:rsidRDefault="00C8041B" w:rsidP="00A51894">
      <w:pPr>
        <w:pStyle w:val="Corpsdetexte"/>
        <w:spacing w:line="276" w:lineRule="auto"/>
        <w:rPr>
          <w:rFonts w:ascii="Century Gothic" w:hAnsi="Century Gothic"/>
          <w:sz w:val="22"/>
          <w:szCs w:val="22"/>
          <w:lang w:val="fr-FR"/>
        </w:rPr>
      </w:pPr>
    </w:p>
    <w:p w:rsidR="001C591E" w:rsidRDefault="005A42C9" w:rsidP="007B3A99">
      <w:pPr>
        <w:pStyle w:val="Paragraphedeliste"/>
        <w:numPr>
          <w:ilvl w:val="0"/>
          <w:numId w:val="3"/>
        </w:numPr>
        <w:spacing w:after="0"/>
        <w:jc w:val="both"/>
        <w:rPr>
          <w:rFonts w:ascii="Century Gothic" w:hAnsi="Century Gothic" w:cs="Times New Roman"/>
          <w:b/>
          <w:bCs/>
        </w:rPr>
      </w:pPr>
      <w:r>
        <w:rPr>
          <w:rFonts w:ascii="Century Gothic" w:hAnsi="Century Gothic" w:cs="Times New Roman"/>
          <w:b/>
          <w:bCs/>
        </w:rPr>
        <w:t>Renseignements complémentaires </w:t>
      </w:r>
    </w:p>
    <w:p w:rsidR="001C591E" w:rsidRDefault="005A42C9" w:rsidP="00A51894">
      <w:pPr>
        <w:spacing w:after="0"/>
        <w:jc w:val="both"/>
        <w:rPr>
          <w:rFonts w:ascii="Century Gothic" w:hAnsi="Century Gothic" w:cs="Times New Roman"/>
        </w:rPr>
      </w:pPr>
      <w:r>
        <w:rPr>
          <w:rFonts w:ascii="Century Gothic" w:hAnsi="Century Gothic" w:cs="Times New Roman"/>
        </w:rPr>
        <w:t>Tout autre renseignement complémentaire peut être obtenu a</w:t>
      </w:r>
      <w:r w:rsidR="00A75868">
        <w:rPr>
          <w:rFonts w:ascii="Century Gothic" w:hAnsi="Century Gothic" w:cs="Times New Roman"/>
        </w:rPr>
        <w:t>ux heures ouvrables, bureaux : 1</w:t>
      </w:r>
      <w:r>
        <w:rPr>
          <w:rFonts w:ascii="Century Gothic" w:hAnsi="Century Gothic" w:cs="Times New Roman"/>
        </w:rPr>
        <w:t xml:space="preserve">01, 304 et NB02 de l’immeuble Siège de la CAMWATER, BP : 524  Douala Cameroun, Tél. (237) 33 42 89 81/ Fax (237) 33 42 89 81. Email : </w:t>
      </w:r>
      <w:r w:rsidR="00950D80">
        <w:rPr>
          <w:rFonts w:ascii="Century Gothic" w:hAnsi="Century Gothic" w:cs="Times New Roman"/>
        </w:rPr>
        <w:t>secretariatdgcamwater@camwater.cm</w:t>
      </w:r>
    </w:p>
    <w:p w:rsidR="001C591E" w:rsidRDefault="001C591E" w:rsidP="00A51894">
      <w:pPr>
        <w:spacing w:after="0"/>
        <w:jc w:val="both"/>
        <w:rPr>
          <w:rFonts w:ascii="Century Gothic" w:hAnsi="Century Gothic" w:cs="Times New Roman"/>
        </w:rPr>
      </w:pPr>
    </w:p>
    <w:p w:rsidR="001C591E" w:rsidRDefault="005A42C9" w:rsidP="00A51894">
      <w:pPr>
        <w:spacing w:after="0"/>
        <w:jc w:val="right"/>
        <w:rPr>
          <w:rFonts w:ascii="Century Gothic" w:hAnsi="Century Gothic" w:cs="Times New Roman"/>
          <w:bCs/>
        </w:rPr>
      </w:pP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bCs/>
        </w:rPr>
        <w:t>Fait à Douala, le_</w:t>
      </w:r>
      <w:r w:rsidR="003C6C5B">
        <w:rPr>
          <w:rFonts w:ascii="Century Gothic" w:hAnsi="Century Gothic" w:cs="Times New Roman"/>
          <w:bCs/>
        </w:rPr>
        <w:t>20/01/2021</w:t>
      </w:r>
    </w:p>
    <w:p w:rsidR="001C591E" w:rsidRDefault="005A42C9" w:rsidP="00A51894">
      <w:pPr>
        <w:spacing w:after="0"/>
        <w:jc w:val="right"/>
        <w:rPr>
          <w:rFonts w:ascii="Century Gothic" w:hAnsi="Century Gothic" w:cs="Times New Roman"/>
          <w:b/>
          <w:bCs/>
        </w:rPr>
      </w:pPr>
      <w:r>
        <w:rPr>
          <w:rFonts w:ascii="Century Gothic" w:hAnsi="Century Gothic" w:cs="Times New Roman"/>
          <w:b/>
          <w:bCs/>
        </w:rPr>
        <w:t>Le Directeur Général de la Cameroon</w:t>
      </w:r>
    </w:p>
    <w:p w:rsidR="001C591E" w:rsidRDefault="005A42C9" w:rsidP="00A51894">
      <w:pPr>
        <w:spacing w:after="0"/>
        <w:jc w:val="right"/>
        <w:rPr>
          <w:rFonts w:ascii="Century Gothic" w:hAnsi="Century Gothic" w:cs="Times New Roman"/>
          <w:b/>
          <w:bCs/>
          <w:lang w:val="en-US"/>
        </w:rPr>
      </w:pPr>
      <w:r>
        <w:rPr>
          <w:rFonts w:ascii="Century Gothic" w:hAnsi="Century Gothic" w:cs="Times New Roman"/>
          <w:b/>
          <w:bCs/>
          <w:lang w:val="en-US"/>
        </w:rPr>
        <w:t>Water Utilities Corporation (CAMWATER)</w:t>
      </w:r>
    </w:p>
    <w:p w:rsidR="001C591E" w:rsidRDefault="001C591E" w:rsidP="00A51894">
      <w:pPr>
        <w:spacing w:after="0"/>
        <w:jc w:val="right"/>
        <w:rPr>
          <w:rFonts w:ascii="Century Gothic" w:hAnsi="Century Gothic" w:cs="Times New Roman"/>
          <w:b/>
          <w:bCs/>
          <w:lang w:val="en-US"/>
        </w:rPr>
      </w:pPr>
    </w:p>
    <w:p w:rsidR="001C591E" w:rsidRDefault="001C591E" w:rsidP="00A51894">
      <w:pPr>
        <w:pStyle w:val="Titre4"/>
        <w:spacing w:line="276" w:lineRule="auto"/>
        <w:jc w:val="right"/>
        <w:rPr>
          <w:rFonts w:ascii="Century Gothic" w:hAnsi="Century Gothic"/>
          <w:sz w:val="22"/>
          <w:szCs w:val="22"/>
          <w:lang w:val="en-US"/>
        </w:rPr>
      </w:pPr>
    </w:p>
    <w:p w:rsidR="001C591E" w:rsidRDefault="001C591E" w:rsidP="00A51894">
      <w:pPr>
        <w:spacing w:after="0"/>
        <w:jc w:val="right"/>
        <w:rPr>
          <w:lang w:val="en-US"/>
        </w:rPr>
      </w:pPr>
    </w:p>
    <w:p w:rsidR="001C591E" w:rsidRDefault="001C591E" w:rsidP="00A51894">
      <w:pPr>
        <w:pStyle w:val="Titre4"/>
        <w:spacing w:line="276" w:lineRule="auto"/>
        <w:jc w:val="right"/>
        <w:rPr>
          <w:rFonts w:ascii="Century Gothic" w:hAnsi="Century Gothic"/>
          <w:sz w:val="22"/>
          <w:szCs w:val="22"/>
          <w:lang w:val="en-US"/>
        </w:rPr>
      </w:pPr>
    </w:p>
    <w:p w:rsidR="001C591E" w:rsidRDefault="009F3115" w:rsidP="00A51894">
      <w:pPr>
        <w:pStyle w:val="TitreTR"/>
        <w:tabs>
          <w:tab w:val="left" w:pos="708"/>
        </w:tabs>
        <w:suppressAutoHyphens w:val="0"/>
        <w:spacing w:line="276" w:lineRule="auto"/>
        <w:jc w:val="right"/>
        <w:rPr>
          <w:rFonts w:ascii="Century Gothic" w:hAnsi="Century Gothic"/>
          <w:b/>
          <w:sz w:val="22"/>
          <w:szCs w:val="22"/>
          <w:lang w:val="en-US"/>
        </w:rPr>
      </w:pPr>
      <w:r>
        <w:rPr>
          <w:rFonts w:ascii="Century Gothic" w:hAnsi="Century Gothic"/>
          <w:b/>
          <w:sz w:val="22"/>
          <w:szCs w:val="22"/>
          <w:lang w:val="en-US"/>
        </w:rPr>
        <w:t>Gervais BOLENGA</w:t>
      </w:r>
    </w:p>
    <w:p w:rsidR="009F3115" w:rsidRPr="009F3115" w:rsidRDefault="009F3115" w:rsidP="009F3115">
      <w:pPr>
        <w:rPr>
          <w:lang w:val="en-US"/>
        </w:rPr>
      </w:pPr>
    </w:p>
    <w:p w:rsidR="001C591E" w:rsidRDefault="005A42C9" w:rsidP="00A51894">
      <w:pPr>
        <w:spacing w:after="0"/>
        <w:rPr>
          <w:rFonts w:ascii="Century Gothic" w:hAnsi="Century Gothic" w:cs="Times New Roman"/>
          <w:lang w:val="en-US"/>
        </w:rPr>
      </w:pPr>
      <w:r>
        <w:rPr>
          <w:rFonts w:ascii="Century Gothic" w:hAnsi="Century Gothic" w:cs="Times New Roman"/>
          <w:b/>
          <w:u w:val="single"/>
          <w:lang w:val="en-US"/>
        </w:rPr>
        <w:t>Ampliations</w:t>
      </w:r>
      <w:r>
        <w:rPr>
          <w:rFonts w:ascii="Century Gothic" w:hAnsi="Century Gothic" w:cs="Times New Roman"/>
          <w:lang w:val="en-US"/>
        </w:rPr>
        <w:t>:</w:t>
      </w:r>
    </w:p>
    <w:p w:rsidR="001C591E" w:rsidRPr="00214AAF" w:rsidRDefault="005A42C9" w:rsidP="007B3A99">
      <w:pPr>
        <w:pStyle w:val="Paragraphedeliste"/>
        <w:numPr>
          <w:ilvl w:val="0"/>
          <w:numId w:val="4"/>
        </w:numPr>
        <w:spacing w:after="0" w:line="240" w:lineRule="auto"/>
        <w:jc w:val="both"/>
        <w:rPr>
          <w:rFonts w:ascii="Century Gothic" w:hAnsi="Century Gothic" w:cs="Times New Roman"/>
          <w:lang w:val="en-US"/>
        </w:rPr>
      </w:pPr>
      <w:r w:rsidRPr="00214AAF">
        <w:rPr>
          <w:rFonts w:ascii="Century Gothic" w:hAnsi="Century Gothic" w:cs="Times New Roman"/>
          <w:lang w:val="en-US"/>
        </w:rPr>
        <w:t>Président CIPM</w:t>
      </w:r>
      <w:r w:rsidR="001415C7">
        <w:rPr>
          <w:rFonts w:ascii="Century Gothic" w:hAnsi="Century Gothic" w:cs="Times New Roman"/>
          <w:lang w:val="en-US"/>
        </w:rPr>
        <w:t>;</w:t>
      </w:r>
    </w:p>
    <w:p w:rsidR="001C591E" w:rsidRDefault="005A42C9" w:rsidP="007B3A99">
      <w:pPr>
        <w:pStyle w:val="Paragraphedeliste"/>
        <w:numPr>
          <w:ilvl w:val="0"/>
          <w:numId w:val="4"/>
        </w:numPr>
        <w:spacing w:after="0" w:line="240" w:lineRule="auto"/>
        <w:jc w:val="both"/>
        <w:rPr>
          <w:rFonts w:ascii="Century Gothic" w:hAnsi="Century Gothic" w:cs="Times New Roman"/>
          <w:lang w:val="en-US"/>
        </w:rPr>
      </w:pPr>
      <w:r>
        <w:rPr>
          <w:rFonts w:ascii="Century Gothic" w:hAnsi="Century Gothic" w:cs="Times New Roman"/>
          <w:lang w:val="en-US"/>
        </w:rPr>
        <w:t>Affichage</w:t>
      </w:r>
      <w:r w:rsidR="001415C7">
        <w:rPr>
          <w:rFonts w:ascii="Century Gothic" w:hAnsi="Century Gothic" w:cs="Times New Roman"/>
          <w:lang w:val="en-US"/>
        </w:rPr>
        <w:t>;</w:t>
      </w:r>
    </w:p>
    <w:p w:rsidR="00F137C3" w:rsidRDefault="00F137C3" w:rsidP="007B3A99">
      <w:pPr>
        <w:pStyle w:val="Paragraphedeliste"/>
        <w:numPr>
          <w:ilvl w:val="0"/>
          <w:numId w:val="4"/>
        </w:numPr>
        <w:spacing w:after="0" w:line="240" w:lineRule="auto"/>
        <w:jc w:val="both"/>
        <w:rPr>
          <w:rFonts w:ascii="Century Gothic" w:hAnsi="Century Gothic" w:cs="Times New Roman"/>
          <w:lang w:val="en-US"/>
        </w:rPr>
      </w:pPr>
      <w:r>
        <w:rPr>
          <w:rFonts w:ascii="Century Gothic" w:hAnsi="Century Gothic" w:cs="Times New Roman"/>
          <w:lang w:val="en-US"/>
        </w:rPr>
        <w:t>DAJM</w:t>
      </w:r>
    </w:p>
    <w:p w:rsidR="00F137C3" w:rsidRDefault="00F137C3" w:rsidP="007B3A99">
      <w:pPr>
        <w:pStyle w:val="Paragraphedeliste"/>
        <w:numPr>
          <w:ilvl w:val="0"/>
          <w:numId w:val="4"/>
        </w:numPr>
        <w:spacing w:after="0" w:line="240" w:lineRule="auto"/>
        <w:jc w:val="both"/>
        <w:rPr>
          <w:rFonts w:ascii="Century Gothic" w:hAnsi="Century Gothic" w:cs="Times New Roman"/>
          <w:lang w:val="en-US"/>
        </w:rPr>
      </w:pPr>
      <w:r>
        <w:rPr>
          <w:rFonts w:ascii="Century Gothic" w:hAnsi="Century Gothic" w:cs="Times New Roman"/>
          <w:lang w:val="en-US"/>
        </w:rPr>
        <w:t>DPL</w:t>
      </w:r>
    </w:p>
    <w:p w:rsidR="001415C7" w:rsidRPr="000867E5" w:rsidRDefault="001415C7" w:rsidP="001415C7">
      <w:pPr>
        <w:pStyle w:val="Paragraphedeliste"/>
        <w:spacing w:after="0" w:line="240" w:lineRule="auto"/>
        <w:jc w:val="both"/>
        <w:rPr>
          <w:rFonts w:ascii="Century Gothic" w:hAnsi="Century Gothic" w:cs="Times New Roman"/>
          <w:strike/>
        </w:rPr>
      </w:pPr>
    </w:p>
    <w:p w:rsidR="001C591E" w:rsidRDefault="001C591E" w:rsidP="00A51894">
      <w:pPr>
        <w:spacing w:after="0"/>
        <w:rPr>
          <w:rFonts w:ascii="Century Gothic" w:hAnsi="Century Gothic" w:cs="Times New Roman"/>
          <w:sz w:val="20"/>
          <w:lang w:val="en-US"/>
        </w:rPr>
      </w:pPr>
    </w:p>
    <w:p w:rsidR="00384DA3" w:rsidRDefault="00384DA3" w:rsidP="00A51894">
      <w:pPr>
        <w:spacing w:after="0"/>
        <w:rPr>
          <w:rFonts w:ascii="Century Gothic" w:hAnsi="Century Gothic" w:cs="Times New Roman"/>
          <w:sz w:val="20"/>
          <w:lang w:val="en-US"/>
        </w:rPr>
        <w:sectPr w:rsidR="00384DA3">
          <w:headerReference w:type="default" r:id="rId10"/>
          <w:pgSz w:w="11906" w:h="16838"/>
          <w:pgMar w:top="1134" w:right="1134" w:bottom="1134" w:left="1134" w:header="720" w:footer="720" w:gutter="0"/>
          <w:cols w:space="720"/>
          <w:docGrid w:linePitch="360"/>
        </w:sectPr>
      </w:pPr>
    </w:p>
    <w:p w:rsidR="00384DA3" w:rsidRDefault="00384DA3" w:rsidP="00A51894">
      <w:pPr>
        <w:spacing w:after="0"/>
        <w:rPr>
          <w:rFonts w:ascii="Century Gothic" w:hAnsi="Century Gothic" w:cs="Times New Roman"/>
          <w:sz w:val="20"/>
          <w:lang w:val="en-US"/>
        </w:rPr>
      </w:pPr>
    </w:p>
    <w:p w:rsidR="001C591E" w:rsidRDefault="001C591E" w:rsidP="005436C4">
      <w:pPr>
        <w:spacing w:after="0" w:line="240" w:lineRule="auto"/>
        <w:jc w:val="center"/>
        <w:rPr>
          <w:rFonts w:ascii="Century Gothic" w:hAnsi="Century Gothic" w:cs="Times New Roman"/>
        </w:rPr>
      </w:pPr>
    </w:p>
    <w:p w:rsidR="001C591E" w:rsidRDefault="001C591E" w:rsidP="00A51894">
      <w:pPr>
        <w:spacing w:after="0"/>
        <w:jc w:val="center"/>
        <w:rPr>
          <w:rFonts w:ascii="Century Gothic" w:hAnsi="Century Gothic" w:cs="Times New Roman"/>
        </w:rPr>
      </w:pPr>
    </w:p>
    <w:p w:rsidR="001C591E" w:rsidRDefault="001C591E" w:rsidP="00A51894">
      <w:pPr>
        <w:spacing w:after="0"/>
        <w:jc w:val="center"/>
        <w:rPr>
          <w:rFonts w:ascii="Century Gothic" w:hAnsi="Century Gothic" w:cs="Times New Roman"/>
          <w:b/>
          <w:sz w:val="28"/>
        </w:rPr>
      </w:pPr>
    </w:p>
    <w:p w:rsidR="001C591E" w:rsidRDefault="001C591E" w:rsidP="00A51894">
      <w:pPr>
        <w:pStyle w:val="Titre1"/>
        <w:rPr>
          <w:rFonts w:ascii="Century Gothic" w:hAnsi="Century Gothic"/>
        </w:rPr>
      </w:pPr>
    </w:p>
    <w:p w:rsidR="001C591E" w:rsidRDefault="001C591E" w:rsidP="00A51894">
      <w:pPr>
        <w:spacing w:after="0"/>
      </w:pPr>
    </w:p>
    <w:p w:rsidR="001C591E" w:rsidRDefault="001C591E" w:rsidP="00A51894">
      <w:pPr>
        <w:spacing w:after="0"/>
      </w:pPr>
    </w:p>
    <w:p w:rsidR="00F137C3" w:rsidRDefault="00F137C3" w:rsidP="00A51894">
      <w:pPr>
        <w:spacing w:after="0"/>
      </w:pPr>
    </w:p>
    <w:p w:rsidR="00F137C3" w:rsidRDefault="00F137C3" w:rsidP="00A51894">
      <w:pPr>
        <w:spacing w:after="0"/>
      </w:pPr>
    </w:p>
    <w:p w:rsidR="00F137C3" w:rsidRDefault="00F137C3" w:rsidP="00A51894">
      <w:pPr>
        <w:spacing w:after="0"/>
      </w:pPr>
    </w:p>
    <w:p w:rsidR="00F137C3" w:rsidRDefault="00F137C3" w:rsidP="00A51894">
      <w:pPr>
        <w:spacing w:after="0"/>
      </w:pPr>
    </w:p>
    <w:p w:rsidR="00F137C3" w:rsidRDefault="00F137C3" w:rsidP="00A51894">
      <w:pPr>
        <w:spacing w:after="0"/>
      </w:pPr>
    </w:p>
    <w:p w:rsidR="00F137C3" w:rsidRDefault="00F137C3" w:rsidP="00A51894">
      <w:pPr>
        <w:spacing w:after="0"/>
      </w:pPr>
    </w:p>
    <w:p w:rsidR="00F137C3" w:rsidRDefault="00F137C3" w:rsidP="00A51894">
      <w:pPr>
        <w:spacing w:after="0"/>
      </w:pPr>
    </w:p>
    <w:p w:rsidR="00F137C3" w:rsidRDefault="00F137C3" w:rsidP="00A51894">
      <w:pPr>
        <w:spacing w:after="0"/>
      </w:pPr>
    </w:p>
    <w:p w:rsidR="00F137C3" w:rsidRDefault="00F137C3" w:rsidP="00A51894">
      <w:pPr>
        <w:spacing w:after="0"/>
      </w:pPr>
    </w:p>
    <w:p w:rsidR="00F137C3" w:rsidRDefault="00F137C3" w:rsidP="00A51894">
      <w:pPr>
        <w:spacing w:after="0"/>
      </w:pPr>
    </w:p>
    <w:p w:rsidR="00F137C3" w:rsidRDefault="00F137C3" w:rsidP="00A51894">
      <w:pPr>
        <w:spacing w:after="0"/>
      </w:pPr>
    </w:p>
    <w:p w:rsidR="00F137C3" w:rsidRDefault="00F137C3" w:rsidP="00A51894">
      <w:pPr>
        <w:spacing w:after="0"/>
      </w:pPr>
    </w:p>
    <w:p w:rsidR="001C591E" w:rsidRDefault="001C591E" w:rsidP="00A51894">
      <w:pPr>
        <w:pStyle w:val="Titre1"/>
        <w:rPr>
          <w:rFonts w:ascii="Century Gothic" w:hAnsi="Century Gothic"/>
        </w:rPr>
      </w:pPr>
    </w:p>
    <w:p w:rsidR="001C591E" w:rsidRDefault="005A42C9" w:rsidP="00A51894">
      <w:pPr>
        <w:pStyle w:val="Titre1"/>
        <w:pBdr>
          <w:top w:val="single" w:sz="4" w:space="1" w:color="auto"/>
          <w:bottom w:val="single" w:sz="4" w:space="1" w:color="auto"/>
        </w:pBdr>
        <w:jc w:val="center"/>
        <w:rPr>
          <w:rFonts w:ascii="Century Gothic" w:hAnsi="Century Gothic"/>
          <w:u w:val="none"/>
        </w:rPr>
      </w:pPr>
      <w:bookmarkStart w:id="37" w:name="_Toc387070487"/>
      <w:bookmarkStart w:id="38" w:name="_Toc484175074"/>
      <w:bookmarkStart w:id="39" w:name="_Toc519689364"/>
      <w:r>
        <w:rPr>
          <w:rFonts w:ascii="Century Gothic" w:hAnsi="Century Gothic"/>
          <w:u w:val="none"/>
        </w:rPr>
        <w:t>PIECE N°02 : REGLEMENT GENERAL DE L’APPEL D’OFFRES</w:t>
      </w:r>
      <w:bookmarkEnd w:id="37"/>
      <w:bookmarkEnd w:id="38"/>
      <w:bookmarkEnd w:id="39"/>
    </w:p>
    <w:p w:rsidR="001C591E" w:rsidRDefault="001C591E" w:rsidP="00A51894">
      <w:pPr>
        <w:spacing w:after="0"/>
        <w:rPr>
          <w:rFonts w:ascii="Century Gothic" w:hAnsi="Century Gothic"/>
        </w:rPr>
      </w:pPr>
    </w:p>
    <w:p w:rsidR="001C591E" w:rsidRDefault="001C591E" w:rsidP="00A51894">
      <w:pPr>
        <w:spacing w:after="0"/>
        <w:rPr>
          <w:rFonts w:ascii="Century Gothic" w:hAnsi="Century Gothic" w:cs="Times New Roman"/>
          <w:b/>
          <w:sz w:val="32"/>
          <w:szCs w:val="32"/>
        </w:rPr>
        <w:sectPr w:rsidR="001C591E">
          <w:pgSz w:w="11906" w:h="16838"/>
          <w:pgMar w:top="1134" w:right="1134" w:bottom="1134" w:left="1134" w:header="720" w:footer="720" w:gutter="0"/>
          <w:cols w:space="720"/>
          <w:docGrid w:linePitch="360"/>
        </w:sectPr>
      </w:pPr>
    </w:p>
    <w:p w:rsidR="001C591E" w:rsidRDefault="005A42C9" w:rsidP="00A51894">
      <w:pPr>
        <w:pBdr>
          <w:bottom w:val="single" w:sz="4" w:space="1" w:color="auto"/>
        </w:pBdr>
        <w:spacing w:after="0"/>
        <w:rPr>
          <w:rFonts w:ascii="Century Gothic" w:hAnsi="Century Gothic" w:cs="Times New Roman"/>
          <w:b/>
          <w:sz w:val="32"/>
          <w:szCs w:val="32"/>
        </w:rPr>
      </w:pPr>
      <w:r>
        <w:rPr>
          <w:rFonts w:ascii="Century Gothic" w:hAnsi="Century Gothic" w:cs="Times New Roman"/>
          <w:b/>
          <w:sz w:val="32"/>
          <w:szCs w:val="32"/>
        </w:rPr>
        <w:lastRenderedPageBreak/>
        <w:t>SOMMAIRE (RGAO)</w:t>
      </w:r>
    </w:p>
    <w:p w:rsidR="001C591E" w:rsidRDefault="001C591E" w:rsidP="00A51894">
      <w:pPr>
        <w:pStyle w:val="TM2"/>
        <w:spacing w:after="0"/>
        <w:rPr>
          <w:rFonts w:ascii="Century Gothic" w:hAnsi="Century Gothic"/>
        </w:rPr>
      </w:pPr>
    </w:p>
    <w:p w:rsidR="001C591E" w:rsidRDefault="00631D48" w:rsidP="00A51894">
      <w:pPr>
        <w:pStyle w:val="TM2"/>
        <w:spacing w:after="0"/>
        <w:rPr>
          <w:rFonts w:ascii="Century Gothic" w:hAnsi="Century Gothic" w:cstheme="minorBidi"/>
          <w:b w:val="0"/>
        </w:rPr>
      </w:pPr>
      <w:r w:rsidRPr="00631D48">
        <w:rPr>
          <w:rFonts w:ascii="Century Gothic" w:hAnsi="Century Gothic"/>
        </w:rPr>
        <w:fldChar w:fldCharType="begin"/>
      </w:r>
      <w:r w:rsidR="005A42C9">
        <w:rPr>
          <w:rFonts w:ascii="Century Gothic" w:hAnsi="Century Gothic"/>
        </w:rPr>
        <w:instrText>TOC \o "2-3"\b RGAO1</w:instrText>
      </w:r>
      <w:r w:rsidRPr="00631D48">
        <w:rPr>
          <w:rFonts w:ascii="Century Gothic" w:hAnsi="Century Gothic"/>
        </w:rPr>
        <w:fldChar w:fldCharType="separate"/>
      </w:r>
      <w:r w:rsidR="005A42C9">
        <w:rPr>
          <w:rFonts w:ascii="Century Gothic" w:hAnsi="Century Gothic"/>
        </w:rPr>
        <w:t>A-GENERALITES</w:t>
      </w:r>
      <w:r w:rsidR="005A42C9">
        <w:rPr>
          <w:rFonts w:ascii="Century Gothic" w:hAnsi="Century Gothic"/>
        </w:rPr>
        <w:tab/>
      </w:r>
      <w:r>
        <w:rPr>
          <w:rFonts w:ascii="Century Gothic" w:hAnsi="Century Gothic"/>
        </w:rPr>
        <w:fldChar w:fldCharType="begin"/>
      </w:r>
      <w:r w:rsidR="005A42C9">
        <w:rPr>
          <w:rFonts w:ascii="Century Gothic" w:hAnsi="Century Gothic"/>
        </w:rPr>
        <w:instrText xml:space="preserve"> PAGEREF _Toc402343802 \h </w:instrText>
      </w:r>
      <w:r>
        <w:rPr>
          <w:rFonts w:ascii="Century Gothic" w:hAnsi="Century Gothic"/>
        </w:rPr>
      </w:r>
      <w:r>
        <w:rPr>
          <w:rFonts w:ascii="Century Gothic" w:hAnsi="Century Gothic"/>
        </w:rPr>
        <w:fldChar w:fldCharType="separate"/>
      </w:r>
      <w:r w:rsidR="00910241">
        <w:rPr>
          <w:rFonts w:ascii="Century Gothic" w:hAnsi="Century Gothic"/>
        </w:rPr>
        <w:t>11</w:t>
      </w:r>
      <w:r>
        <w:rPr>
          <w:rFonts w:ascii="Century Gothic" w:hAnsi="Century Gothic"/>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 : Portée de la soumission</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_Toc402343803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11</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2 : Financement</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_Toc402343804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11</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 : Fraude et corruption</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_Toc402343805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11</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4 : Candidats admis à concourir</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_Toc402343806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12</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5 : Fournitures et Services connexes répondant aux critères d’origine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_Toc402343807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12</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6 : Qualification du Soumissionnaire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_Toc402343808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13</w:t>
      </w:r>
      <w:r w:rsidR="00631D48">
        <w:rPr>
          <w:rFonts w:ascii="Century Gothic" w:hAnsi="Century Gothic"/>
          <w:noProof/>
        </w:rPr>
        <w:fldChar w:fldCharType="end"/>
      </w:r>
    </w:p>
    <w:p w:rsidR="001C591E" w:rsidRDefault="005A42C9" w:rsidP="00A51894">
      <w:pPr>
        <w:pStyle w:val="TM2"/>
        <w:spacing w:after="0"/>
        <w:rPr>
          <w:rFonts w:ascii="Century Gothic" w:hAnsi="Century Gothic" w:cstheme="minorBidi"/>
          <w:b w:val="0"/>
        </w:rPr>
      </w:pPr>
      <w:r>
        <w:rPr>
          <w:rFonts w:ascii="Century Gothic" w:hAnsi="Century Gothic"/>
        </w:rPr>
        <w:t>B-DOSSIER D’APPEL D’OFFRES</w:t>
      </w:r>
      <w:r>
        <w:rPr>
          <w:rFonts w:ascii="Century Gothic" w:hAnsi="Century Gothic"/>
        </w:rPr>
        <w:tab/>
      </w:r>
      <w:r w:rsidR="00631D48">
        <w:rPr>
          <w:rFonts w:ascii="Century Gothic" w:hAnsi="Century Gothic"/>
        </w:rPr>
        <w:fldChar w:fldCharType="begin"/>
      </w:r>
      <w:r>
        <w:rPr>
          <w:rFonts w:ascii="Century Gothic" w:hAnsi="Century Gothic"/>
        </w:rPr>
        <w:instrText xml:space="preserve"> PAGEREF _Toc402343809 \h </w:instrText>
      </w:r>
      <w:r w:rsidR="00631D48">
        <w:rPr>
          <w:rFonts w:ascii="Century Gothic" w:hAnsi="Century Gothic"/>
        </w:rPr>
      </w:r>
      <w:r w:rsidR="00631D48">
        <w:rPr>
          <w:rFonts w:ascii="Century Gothic" w:hAnsi="Century Gothic"/>
        </w:rPr>
        <w:fldChar w:fldCharType="separate"/>
      </w:r>
      <w:r w:rsidR="00910241">
        <w:rPr>
          <w:rFonts w:ascii="Century Gothic" w:hAnsi="Century Gothic"/>
        </w:rPr>
        <w:t>14</w:t>
      </w:r>
      <w:r w:rsidR="00631D48">
        <w:rPr>
          <w:rFonts w:ascii="Century Gothic" w:hAnsi="Century Gothic"/>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7 : Contenu du Dossier d’Appel d’Offres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_Toc402343810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14</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8 : Eclaircissements apportés au Dossier d’Appel d’Offres et recours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_Toc402343811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14</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9 : Modification du Dossier d’Appel d’Offres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_Toc402343812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15</w:t>
      </w:r>
      <w:r w:rsidR="00631D48">
        <w:rPr>
          <w:rFonts w:ascii="Century Gothic" w:hAnsi="Century Gothic"/>
          <w:noProof/>
        </w:rPr>
        <w:fldChar w:fldCharType="end"/>
      </w:r>
    </w:p>
    <w:p w:rsidR="001C591E" w:rsidRDefault="005A42C9" w:rsidP="00A51894">
      <w:pPr>
        <w:pStyle w:val="TM2"/>
        <w:spacing w:after="0"/>
        <w:rPr>
          <w:rFonts w:ascii="Century Gothic" w:hAnsi="Century Gothic" w:cstheme="minorBidi"/>
          <w:b w:val="0"/>
        </w:rPr>
      </w:pPr>
      <w:r>
        <w:rPr>
          <w:rFonts w:ascii="Century Gothic" w:hAnsi="Century Gothic"/>
        </w:rPr>
        <w:t>C-PREPARATION DES OFFRES</w:t>
      </w:r>
      <w:r>
        <w:rPr>
          <w:rFonts w:ascii="Century Gothic" w:hAnsi="Century Gothic"/>
        </w:rPr>
        <w:tab/>
      </w:r>
      <w:r w:rsidR="00631D48">
        <w:rPr>
          <w:rFonts w:ascii="Century Gothic" w:hAnsi="Century Gothic"/>
        </w:rPr>
        <w:fldChar w:fldCharType="begin"/>
      </w:r>
      <w:r>
        <w:rPr>
          <w:rFonts w:ascii="Century Gothic" w:hAnsi="Century Gothic"/>
        </w:rPr>
        <w:instrText xml:space="preserve"> PAGEREF _Toc402343813 \h </w:instrText>
      </w:r>
      <w:r w:rsidR="00631D48">
        <w:rPr>
          <w:rFonts w:ascii="Century Gothic" w:hAnsi="Century Gothic"/>
        </w:rPr>
      </w:r>
      <w:r w:rsidR="00631D48">
        <w:rPr>
          <w:rFonts w:ascii="Century Gothic" w:hAnsi="Century Gothic"/>
        </w:rPr>
        <w:fldChar w:fldCharType="separate"/>
      </w:r>
      <w:r w:rsidR="00910241">
        <w:rPr>
          <w:rFonts w:ascii="Century Gothic" w:hAnsi="Century Gothic"/>
        </w:rPr>
        <w:t>15</w:t>
      </w:r>
      <w:r w:rsidR="00631D48">
        <w:rPr>
          <w:rFonts w:ascii="Century Gothic" w:hAnsi="Century Gothic"/>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10 : Frais de soumission</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_Toc402343814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15</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11 : Langue de l’offre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_Toc402343815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15</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12 : Documents constituant l’offre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_Toc402343816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15</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13 : Prix de l’offre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_Toc402343817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17</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14 : Monnaies de l’offre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_Toc402343818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17</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15 : Documents attestant l’admissibilité du Soumissionnaire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_Toc402343819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17</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16 : Documents attestant l’admissibilité des fournitures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_Toc402343820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17</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17 : Documents attestant de la conformité des fournitures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_Toc402343821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18</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18 : Documents attestant la qualification du Soumissionnaire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_Toc402343822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18</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19 : Caution de soumission</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_Toc402343823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19</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20 : Délai de validité des offres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_Toc402343824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19</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21 : Forme et signature de l’offre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_Toc402343825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20</w:t>
      </w:r>
      <w:r w:rsidR="00631D48">
        <w:rPr>
          <w:rFonts w:ascii="Century Gothic" w:hAnsi="Century Gothic"/>
          <w:noProof/>
        </w:rPr>
        <w:fldChar w:fldCharType="end"/>
      </w:r>
    </w:p>
    <w:p w:rsidR="001C591E" w:rsidRDefault="005A42C9" w:rsidP="00A51894">
      <w:pPr>
        <w:pStyle w:val="TM2"/>
        <w:spacing w:after="0"/>
        <w:rPr>
          <w:rFonts w:ascii="Century Gothic" w:hAnsi="Century Gothic" w:cstheme="minorBidi"/>
          <w:b w:val="0"/>
        </w:rPr>
      </w:pPr>
      <w:r>
        <w:rPr>
          <w:rFonts w:ascii="Century Gothic" w:hAnsi="Century Gothic"/>
        </w:rPr>
        <w:t>D- DEPOT DES OFFRES</w:t>
      </w:r>
      <w:r>
        <w:rPr>
          <w:rFonts w:ascii="Century Gothic" w:hAnsi="Century Gothic"/>
        </w:rPr>
        <w:tab/>
      </w:r>
      <w:r w:rsidR="00631D48">
        <w:rPr>
          <w:rFonts w:ascii="Century Gothic" w:hAnsi="Century Gothic"/>
        </w:rPr>
        <w:fldChar w:fldCharType="begin"/>
      </w:r>
      <w:r>
        <w:rPr>
          <w:rFonts w:ascii="Century Gothic" w:hAnsi="Century Gothic"/>
        </w:rPr>
        <w:instrText xml:space="preserve"> PAGEREF _Toc402343826 \h </w:instrText>
      </w:r>
      <w:r w:rsidR="00631D48">
        <w:rPr>
          <w:rFonts w:ascii="Century Gothic" w:hAnsi="Century Gothic"/>
        </w:rPr>
      </w:r>
      <w:r w:rsidR="00631D48">
        <w:rPr>
          <w:rFonts w:ascii="Century Gothic" w:hAnsi="Century Gothic"/>
        </w:rPr>
        <w:fldChar w:fldCharType="separate"/>
      </w:r>
      <w:r w:rsidR="00910241">
        <w:rPr>
          <w:rFonts w:ascii="Century Gothic" w:hAnsi="Century Gothic"/>
        </w:rPr>
        <w:t>20</w:t>
      </w:r>
      <w:r w:rsidR="00631D48">
        <w:rPr>
          <w:rFonts w:ascii="Century Gothic" w:hAnsi="Century Gothic"/>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22 : Cachetage et marquage des offres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_Toc402343827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20</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23 : Date et heure limite de dépôt des offres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_Toc402343828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21</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24 : Offres hors délai</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_Toc402343829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21</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25 : Modification, substitution et retrait des offres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_Toc402343830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21</w:t>
      </w:r>
      <w:r w:rsidR="00631D48">
        <w:rPr>
          <w:rFonts w:ascii="Century Gothic" w:hAnsi="Century Gothic"/>
          <w:noProof/>
        </w:rPr>
        <w:fldChar w:fldCharType="end"/>
      </w:r>
    </w:p>
    <w:p w:rsidR="001C591E" w:rsidRDefault="005A42C9" w:rsidP="00A51894">
      <w:pPr>
        <w:pStyle w:val="TM2"/>
        <w:spacing w:after="0"/>
        <w:rPr>
          <w:rFonts w:ascii="Century Gothic" w:hAnsi="Century Gothic" w:cstheme="minorBidi"/>
          <w:b w:val="0"/>
        </w:rPr>
      </w:pPr>
      <w:r>
        <w:rPr>
          <w:rFonts w:ascii="Century Gothic" w:hAnsi="Century Gothic"/>
        </w:rPr>
        <w:t>E. OUVERTURE DES PLIS ET EVALUATION DES OFFRES</w:t>
      </w:r>
      <w:r>
        <w:rPr>
          <w:rFonts w:ascii="Century Gothic" w:hAnsi="Century Gothic"/>
        </w:rPr>
        <w:tab/>
      </w:r>
      <w:r w:rsidR="00631D48">
        <w:rPr>
          <w:rFonts w:ascii="Century Gothic" w:hAnsi="Century Gothic"/>
        </w:rPr>
        <w:fldChar w:fldCharType="begin"/>
      </w:r>
      <w:r>
        <w:rPr>
          <w:rFonts w:ascii="Century Gothic" w:hAnsi="Century Gothic"/>
        </w:rPr>
        <w:instrText xml:space="preserve"> PAGEREF _Toc402343831 \h </w:instrText>
      </w:r>
      <w:r w:rsidR="00631D48">
        <w:rPr>
          <w:rFonts w:ascii="Century Gothic" w:hAnsi="Century Gothic"/>
        </w:rPr>
      </w:r>
      <w:r w:rsidR="00631D48">
        <w:rPr>
          <w:rFonts w:ascii="Century Gothic" w:hAnsi="Century Gothic"/>
        </w:rPr>
        <w:fldChar w:fldCharType="separate"/>
      </w:r>
      <w:r w:rsidR="00910241">
        <w:rPr>
          <w:rFonts w:ascii="Century Gothic" w:hAnsi="Century Gothic"/>
        </w:rPr>
        <w:t>21</w:t>
      </w:r>
      <w:r w:rsidR="00631D48">
        <w:rPr>
          <w:rFonts w:ascii="Century Gothic" w:hAnsi="Century Gothic"/>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26 : Ouverture des plis et recours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_Toc402343832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21</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27 : Caractère confidentiel de la procédure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_Toc402343833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23</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30 : Evaluation de l’offre technique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_Toc402343834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24</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31 : Qualification du soumissionnaire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_Toc402343835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24</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32 : Correction des erreurs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_Toc402343836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24</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33 : Evaluation des offres au plan financier</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_Toc402343837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25</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34 : Comparaison des offres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_Toc402343838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25</w:t>
      </w:r>
      <w:r w:rsidR="00631D48">
        <w:rPr>
          <w:rFonts w:ascii="Century Gothic" w:hAnsi="Century Gothic"/>
          <w:noProof/>
        </w:rPr>
        <w:fldChar w:fldCharType="end"/>
      </w:r>
    </w:p>
    <w:p w:rsidR="001C591E" w:rsidRDefault="005A42C9" w:rsidP="00A51894">
      <w:pPr>
        <w:pStyle w:val="TM2"/>
        <w:spacing w:after="0"/>
        <w:rPr>
          <w:rFonts w:ascii="Century Gothic" w:hAnsi="Century Gothic" w:cstheme="minorBidi"/>
          <w:b w:val="0"/>
        </w:rPr>
      </w:pPr>
      <w:r>
        <w:rPr>
          <w:rFonts w:ascii="Century Gothic" w:hAnsi="Century Gothic"/>
        </w:rPr>
        <w:t>F. ATTRIBUTION DU MARCHE</w:t>
      </w:r>
      <w:r>
        <w:rPr>
          <w:rFonts w:ascii="Century Gothic" w:hAnsi="Century Gothic"/>
        </w:rPr>
        <w:tab/>
      </w:r>
      <w:r w:rsidR="00631D48">
        <w:rPr>
          <w:rFonts w:ascii="Century Gothic" w:hAnsi="Century Gothic"/>
        </w:rPr>
        <w:fldChar w:fldCharType="begin"/>
      </w:r>
      <w:r>
        <w:rPr>
          <w:rFonts w:ascii="Century Gothic" w:hAnsi="Century Gothic"/>
        </w:rPr>
        <w:instrText xml:space="preserve"> PAGEREF _Toc402343839 \h </w:instrText>
      </w:r>
      <w:r w:rsidR="00631D48">
        <w:rPr>
          <w:rFonts w:ascii="Century Gothic" w:hAnsi="Century Gothic"/>
        </w:rPr>
      </w:r>
      <w:r w:rsidR="00631D48">
        <w:rPr>
          <w:rFonts w:ascii="Century Gothic" w:hAnsi="Century Gothic"/>
        </w:rPr>
        <w:fldChar w:fldCharType="separate"/>
      </w:r>
      <w:r w:rsidR="00910241">
        <w:rPr>
          <w:rFonts w:ascii="Century Gothic" w:hAnsi="Century Gothic"/>
        </w:rPr>
        <w:t>25</w:t>
      </w:r>
      <w:r w:rsidR="00631D48">
        <w:rPr>
          <w:rFonts w:ascii="Century Gothic" w:hAnsi="Century Gothic"/>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35 : Attribution</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_Toc402343840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25</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36 : Droit du Maître d’Ouvrage de déclarer un appel d’offres infructueux ou d’annuler une procédure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_Toc402343841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25</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37 : Droit de modification des quantités lors de l’attribution du Marché</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_Toc402343842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26</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38 : Notification de l’attribution du marché</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_Toc402343843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26</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39 : Publication des résultats d’attribution du marché et recours</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_Toc402343844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26</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lastRenderedPageBreak/>
        <w:t>Article 40 : Signature du marché</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_Toc402343845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26</w:t>
      </w:r>
      <w:r w:rsidR="00631D48">
        <w:rPr>
          <w:rFonts w:ascii="Century Gothic" w:hAnsi="Century Gothic"/>
          <w:noProof/>
        </w:rPr>
        <w:fldChar w:fldCharType="end"/>
      </w:r>
    </w:p>
    <w:p w:rsidR="001C591E" w:rsidRDefault="005A42C9" w:rsidP="00A51894">
      <w:pPr>
        <w:pStyle w:val="TM3"/>
        <w:spacing w:after="0"/>
        <w:rPr>
          <w:rFonts w:ascii="Century Gothic" w:hAnsi="Century Gothic"/>
          <w:noProof/>
        </w:rPr>
      </w:pPr>
      <w:r>
        <w:rPr>
          <w:rFonts w:ascii="Century Gothic" w:hAnsi="Century Gothic"/>
          <w:noProof/>
        </w:rPr>
        <w:t>Article 41 : Cautionnement définitif</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_Toc402343846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27</w:t>
      </w:r>
      <w:r w:rsidR="00631D48">
        <w:rPr>
          <w:rFonts w:ascii="Century Gothic" w:hAnsi="Century Gothic"/>
          <w:noProof/>
        </w:rPr>
        <w:fldChar w:fldCharType="end"/>
      </w:r>
    </w:p>
    <w:p w:rsidR="001C591E" w:rsidRDefault="00631D48" w:rsidP="00A51894">
      <w:pPr>
        <w:pStyle w:val="Titre2"/>
        <w:spacing w:after="0"/>
      </w:pPr>
      <w:r>
        <w:fldChar w:fldCharType="end"/>
      </w: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pPr>
    </w:p>
    <w:p w:rsidR="001C591E" w:rsidRDefault="001C591E" w:rsidP="00A51894">
      <w:pPr>
        <w:pStyle w:val="Titre2"/>
        <w:spacing w:after="0"/>
        <w:jc w:val="left"/>
        <w:sectPr w:rsidR="001C591E">
          <w:headerReference w:type="default" r:id="rId11"/>
          <w:pgSz w:w="11906" w:h="16838"/>
          <w:pgMar w:top="1134" w:right="1134" w:bottom="1134" w:left="1134" w:header="720" w:footer="720" w:gutter="0"/>
          <w:cols w:space="720"/>
          <w:docGrid w:linePitch="360"/>
        </w:sectPr>
      </w:pPr>
    </w:p>
    <w:p w:rsidR="001C591E" w:rsidRDefault="001C591E" w:rsidP="00A51894">
      <w:pPr>
        <w:pStyle w:val="Titre2"/>
        <w:spacing w:after="0"/>
        <w:jc w:val="left"/>
      </w:pPr>
    </w:p>
    <w:p w:rsidR="001C591E" w:rsidRDefault="005A42C9" w:rsidP="00A51894">
      <w:pPr>
        <w:pStyle w:val="Titre2"/>
        <w:pBdr>
          <w:bottom w:val="single" w:sz="4" w:space="1" w:color="auto"/>
        </w:pBdr>
        <w:spacing w:after="0"/>
        <w:jc w:val="left"/>
      </w:pPr>
      <w:bookmarkStart w:id="40" w:name="_Toc389065488"/>
      <w:bookmarkStart w:id="41" w:name="_Toc402339392"/>
      <w:bookmarkStart w:id="42" w:name="_Toc402343802"/>
      <w:bookmarkStart w:id="43" w:name="_Toc403121193"/>
      <w:bookmarkStart w:id="44" w:name="_Toc423598437"/>
      <w:bookmarkStart w:id="45" w:name="_Toc484175075"/>
      <w:bookmarkStart w:id="46" w:name="_Toc519689365"/>
      <w:r>
        <w:t>A-GENERALITES</w:t>
      </w:r>
      <w:bookmarkEnd w:id="40"/>
      <w:bookmarkEnd w:id="41"/>
      <w:bookmarkEnd w:id="42"/>
      <w:bookmarkEnd w:id="43"/>
      <w:bookmarkEnd w:id="44"/>
      <w:bookmarkEnd w:id="45"/>
      <w:bookmarkEnd w:id="46"/>
    </w:p>
    <w:p w:rsidR="00A51894" w:rsidRDefault="00A51894" w:rsidP="00A51894">
      <w:pPr>
        <w:pStyle w:val="Titre3"/>
        <w:rPr>
          <w:rFonts w:ascii="Century Gothic" w:hAnsi="Century Gothic"/>
        </w:rPr>
      </w:pPr>
      <w:bookmarkStart w:id="47" w:name="_Toc389065489"/>
      <w:bookmarkStart w:id="48" w:name="_Toc402339393"/>
      <w:bookmarkStart w:id="49" w:name="_Toc402343803"/>
      <w:bookmarkStart w:id="50" w:name="_Toc403121194"/>
      <w:bookmarkStart w:id="51" w:name="_Toc423598438"/>
      <w:bookmarkStart w:id="52" w:name="_Toc484175076"/>
    </w:p>
    <w:p w:rsidR="001C591E" w:rsidRPr="00A51894" w:rsidRDefault="005A42C9" w:rsidP="00A51894">
      <w:pPr>
        <w:pStyle w:val="Titre3"/>
        <w:rPr>
          <w:rFonts w:ascii="Century Gothic" w:hAnsi="Century Gothic"/>
        </w:rPr>
      </w:pPr>
      <w:bookmarkStart w:id="53" w:name="_Toc519689366"/>
      <w:r>
        <w:rPr>
          <w:rFonts w:ascii="Century Gothic" w:hAnsi="Century Gothic"/>
        </w:rPr>
        <w:t>Article 1 : Portée de la soumission</w:t>
      </w:r>
      <w:bookmarkEnd w:id="47"/>
      <w:bookmarkEnd w:id="48"/>
      <w:bookmarkEnd w:id="49"/>
      <w:bookmarkEnd w:id="50"/>
      <w:bookmarkEnd w:id="51"/>
      <w:bookmarkEnd w:id="52"/>
      <w:bookmarkEnd w:id="53"/>
    </w:p>
    <w:p w:rsidR="001C591E" w:rsidRDefault="005A42C9" w:rsidP="007B3A99">
      <w:pPr>
        <w:pStyle w:val="Paragraphedeliste"/>
        <w:numPr>
          <w:ilvl w:val="1"/>
          <w:numId w:val="5"/>
        </w:numPr>
        <w:spacing w:after="0"/>
        <w:jc w:val="both"/>
        <w:rPr>
          <w:rFonts w:ascii="Century Gothic" w:hAnsi="Century Gothic" w:cs="Times New Roman"/>
        </w:rPr>
      </w:pPr>
      <w:r>
        <w:rPr>
          <w:rFonts w:ascii="Century Gothic" w:hAnsi="Century Gothic" w:cs="Times New Roman"/>
        </w:rPr>
        <w:t xml:space="preserve">Le Maître d’Ouvrage ou le Maître d’Ouvrage délégué, tel qu’il est </w:t>
      </w:r>
      <w:r w:rsidR="000867E5">
        <w:rPr>
          <w:rFonts w:ascii="Century Gothic" w:hAnsi="Century Gothic" w:cs="Times New Roman"/>
        </w:rPr>
        <w:t xml:space="preserve">défini  </w:t>
      </w:r>
      <w:r>
        <w:rPr>
          <w:rFonts w:ascii="Century Gothic" w:hAnsi="Century Gothic" w:cs="Times New Roman"/>
        </w:rPr>
        <w:t>dans le Règlement Particulier de l’Appel d’Offre (RPAO), ci-après dénommé le "Maitre d’Ouvrage", lance un appel d’offres en vue de l’obtention des Fournitures et Services Connexes brièvement définis dans le RPAO.</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Le nom, le numéro d’identification et le nombre de lots faisant l’objet de l’appel d’offre figurent dans le RPAO.</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Il est fait ci-après référence sous le terme "les Fournitures".</w:t>
      </w:r>
    </w:p>
    <w:p w:rsidR="001C591E" w:rsidRDefault="001C591E" w:rsidP="00A51894">
      <w:pPr>
        <w:pStyle w:val="Paragraphedeliste"/>
        <w:spacing w:after="0"/>
        <w:jc w:val="both"/>
        <w:rPr>
          <w:rFonts w:ascii="Century Gothic" w:hAnsi="Century Gothic" w:cs="Times New Roman"/>
        </w:rPr>
      </w:pPr>
    </w:p>
    <w:p w:rsidR="001C591E" w:rsidRDefault="005A42C9" w:rsidP="007B3A99">
      <w:pPr>
        <w:pStyle w:val="Paragraphedeliste"/>
        <w:numPr>
          <w:ilvl w:val="1"/>
          <w:numId w:val="5"/>
        </w:numPr>
        <w:spacing w:after="0"/>
        <w:jc w:val="both"/>
        <w:rPr>
          <w:rFonts w:ascii="Century Gothic" w:hAnsi="Century Gothic" w:cs="Times New Roman"/>
        </w:rPr>
      </w:pPr>
      <w:r>
        <w:rPr>
          <w:rFonts w:ascii="Century Gothic" w:hAnsi="Century Gothic" w:cs="Times New Roman"/>
        </w:rPr>
        <w:t>Le soumissionnaire retenu, ou attributaire, doit livrer les Fournitures dans les délais indiqués dans le RPAO, et qui court, sauf stipulation contraire du CCAP, à compter de la date de notification de l’ordre de service de commencer la livraison des fournitures ou dans celle fixée dans ledit ordre de service.</w:t>
      </w:r>
    </w:p>
    <w:p w:rsidR="001C591E" w:rsidRDefault="001C591E" w:rsidP="00A51894">
      <w:pPr>
        <w:pStyle w:val="Paragraphedeliste"/>
        <w:spacing w:after="0"/>
        <w:jc w:val="both"/>
        <w:rPr>
          <w:rFonts w:ascii="Century Gothic" w:hAnsi="Century Gothic" w:cs="Times New Roman"/>
        </w:rPr>
      </w:pPr>
    </w:p>
    <w:p w:rsidR="001C591E" w:rsidRDefault="005A42C9" w:rsidP="007B3A99">
      <w:pPr>
        <w:pStyle w:val="Paragraphedeliste"/>
        <w:numPr>
          <w:ilvl w:val="1"/>
          <w:numId w:val="5"/>
        </w:numPr>
        <w:spacing w:after="0"/>
        <w:jc w:val="both"/>
        <w:rPr>
          <w:rFonts w:ascii="Century Gothic" w:hAnsi="Century Gothic" w:cs="Times New Roman"/>
        </w:rPr>
      </w:pPr>
      <w:r>
        <w:rPr>
          <w:rFonts w:ascii="Century Gothic" w:hAnsi="Century Gothic" w:cs="Times New Roman"/>
        </w:rPr>
        <w:t>Dans le présent Dossier d’Appel d’Offre, les termes "Maitre d’Ouvrage" et "Maitre d’Ouvrage Délégué" sont interchangeables et le terme "jour" désigne un  jour calendaire.</w:t>
      </w:r>
    </w:p>
    <w:p w:rsidR="00A51894" w:rsidRDefault="00A51894" w:rsidP="00A51894">
      <w:pPr>
        <w:pStyle w:val="Paragraphedeliste"/>
        <w:spacing w:after="0"/>
        <w:jc w:val="both"/>
        <w:rPr>
          <w:rFonts w:ascii="Century Gothic" w:hAnsi="Century Gothic" w:cs="Times New Roman"/>
        </w:rPr>
      </w:pPr>
    </w:p>
    <w:p w:rsidR="001C591E" w:rsidRPr="00A51894" w:rsidRDefault="005A42C9" w:rsidP="00A51894">
      <w:pPr>
        <w:pStyle w:val="Titre3"/>
        <w:rPr>
          <w:rFonts w:ascii="Century Gothic" w:hAnsi="Century Gothic"/>
        </w:rPr>
      </w:pPr>
      <w:bookmarkStart w:id="54" w:name="_Toc389065490"/>
      <w:bookmarkStart w:id="55" w:name="_Toc402339394"/>
      <w:bookmarkStart w:id="56" w:name="_Toc402343804"/>
      <w:bookmarkStart w:id="57" w:name="_Toc403121195"/>
      <w:bookmarkStart w:id="58" w:name="_Toc423598439"/>
      <w:bookmarkStart w:id="59" w:name="_Toc484175077"/>
      <w:bookmarkStart w:id="60" w:name="_Toc519689367"/>
      <w:r>
        <w:rPr>
          <w:rFonts w:ascii="Century Gothic" w:hAnsi="Century Gothic"/>
        </w:rPr>
        <w:t>Article 2 : Financement</w:t>
      </w:r>
      <w:bookmarkEnd w:id="54"/>
      <w:bookmarkEnd w:id="55"/>
      <w:bookmarkEnd w:id="56"/>
      <w:bookmarkEnd w:id="57"/>
      <w:bookmarkEnd w:id="58"/>
      <w:bookmarkEnd w:id="59"/>
      <w:bookmarkEnd w:id="60"/>
    </w:p>
    <w:p w:rsidR="001C591E" w:rsidRDefault="005A42C9" w:rsidP="00A51894">
      <w:pPr>
        <w:pStyle w:val="Paragraphedeliste"/>
        <w:spacing w:after="0"/>
        <w:rPr>
          <w:rFonts w:ascii="Century Gothic" w:hAnsi="Century Gothic" w:cs="Times New Roman"/>
        </w:rPr>
      </w:pPr>
      <w:r>
        <w:rPr>
          <w:rFonts w:ascii="Century Gothic" w:hAnsi="Century Gothic" w:cs="Times New Roman"/>
        </w:rPr>
        <w:t>La source de financement des fournitures objet du présent appel offres est dans le RPAO.</w:t>
      </w:r>
    </w:p>
    <w:p w:rsidR="00A51894" w:rsidRDefault="00A51894" w:rsidP="00A51894">
      <w:pPr>
        <w:pStyle w:val="Paragraphedeliste"/>
        <w:spacing w:after="0"/>
        <w:rPr>
          <w:rFonts w:ascii="Century Gothic" w:hAnsi="Century Gothic" w:cs="Times New Roman"/>
          <w:b/>
        </w:rPr>
      </w:pPr>
    </w:p>
    <w:p w:rsidR="001C591E" w:rsidRPr="00A51894" w:rsidRDefault="005A42C9" w:rsidP="00A51894">
      <w:pPr>
        <w:pStyle w:val="Titre3"/>
        <w:rPr>
          <w:rFonts w:ascii="Century Gothic" w:hAnsi="Century Gothic"/>
        </w:rPr>
      </w:pPr>
      <w:bookmarkStart w:id="61" w:name="_Toc389065491"/>
      <w:bookmarkStart w:id="62" w:name="_Toc402339395"/>
      <w:bookmarkStart w:id="63" w:name="_Toc402343805"/>
      <w:bookmarkStart w:id="64" w:name="_Toc403121196"/>
      <w:bookmarkStart w:id="65" w:name="_Toc423598440"/>
      <w:bookmarkStart w:id="66" w:name="_Toc484175078"/>
      <w:bookmarkStart w:id="67" w:name="_Toc519689368"/>
      <w:r>
        <w:rPr>
          <w:rFonts w:ascii="Century Gothic" w:hAnsi="Century Gothic"/>
        </w:rPr>
        <w:t>Article 3 : Fraude et corruption</w:t>
      </w:r>
      <w:bookmarkEnd w:id="61"/>
      <w:bookmarkEnd w:id="62"/>
      <w:bookmarkEnd w:id="63"/>
      <w:bookmarkEnd w:id="64"/>
      <w:bookmarkEnd w:id="65"/>
      <w:bookmarkEnd w:id="66"/>
      <w:bookmarkEnd w:id="67"/>
    </w:p>
    <w:p w:rsidR="00A51894" w:rsidRDefault="00A51894"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sidRPr="00A51894">
        <w:rPr>
          <w:rFonts w:ascii="Century Gothic" w:hAnsi="Century Gothic" w:cs="Times New Roman"/>
          <w:b/>
        </w:rPr>
        <w:t>3.1</w:t>
      </w:r>
      <w:r>
        <w:rPr>
          <w:rFonts w:ascii="Century Gothic" w:hAnsi="Century Gothic" w:cs="Times New Roman"/>
        </w:rPr>
        <w:t xml:space="preserve">. Le Maitre d’Ouvrage exige des soumissionnaires et de ses cocontractants, qu’ils respectent les  règles d’éthique professionnelles les plus strictes durant la passation et l’exécution de ces marchés. </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 xml:space="preserve">En vertu de ce principe, </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a.     Les définitions ci-après sont admises :</w:t>
      </w:r>
    </w:p>
    <w:p w:rsidR="001C591E" w:rsidRDefault="005A42C9" w:rsidP="007B3A99">
      <w:pPr>
        <w:pStyle w:val="Paragraphedeliste"/>
        <w:numPr>
          <w:ilvl w:val="0"/>
          <w:numId w:val="6"/>
        </w:numPr>
        <w:tabs>
          <w:tab w:val="left" w:pos="1155"/>
        </w:tabs>
        <w:spacing w:after="0"/>
        <w:jc w:val="both"/>
        <w:rPr>
          <w:rFonts w:ascii="Century Gothic" w:hAnsi="Century Gothic" w:cs="Times New Roman"/>
        </w:rPr>
      </w:pPr>
      <w:r>
        <w:rPr>
          <w:rFonts w:ascii="Century Gothic" w:hAnsi="Century Gothic" w:cs="Times New Roman"/>
        </w:rPr>
        <w:t>Est coupable de "corruption" quiconque offre, donne ou accepte un quelconque avantage en vue d’influencer l’action d’un agent public au cours de l’attribution ou de l’exécution du Marché ;</w:t>
      </w:r>
    </w:p>
    <w:p w:rsidR="001C591E" w:rsidRDefault="005A42C9" w:rsidP="007B3A99">
      <w:pPr>
        <w:pStyle w:val="Paragraphedeliste"/>
        <w:numPr>
          <w:ilvl w:val="0"/>
          <w:numId w:val="6"/>
        </w:numPr>
        <w:tabs>
          <w:tab w:val="left" w:pos="1155"/>
        </w:tabs>
        <w:spacing w:after="0"/>
        <w:jc w:val="both"/>
        <w:rPr>
          <w:rFonts w:ascii="Century Gothic" w:hAnsi="Century Gothic" w:cs="Times New Roman"/>
        </w:rPr>
      </w:pPr>
      <w:r>
        <w:rPr>
          <w:rFonts w:ascii="Century Gothic" w:hAnsi="Century Gothic" w:cs="Times New Roman"/>
        </w:rPr>
        <w:t>Se livre à des "manœuvres frauduleuses" quiconque déforme ou dénature des faits afin d’influencer l’attribution ou l’exécution d’un marché ;</w:t>
      </w:r>
    </w:p>
    <w:p w:rsidR="001C591E" w:rsidRDefault="005A42C9" w:rsidP="007B3A99">
      <w:pPr>
        <w:pStyle w:val="Paragraphedeliste"/>
        <w:numPr>
          <w:ilvl w:val="0"/>
          <w:numId w:val="6"/>
        </w:numPr>
        <w:tabs>
          <w:tab w:val="left" w:pos="1155"/>
        </w:tabs>
        <w:spacing w:after="0"/>
        <w:jc w:val="both"/>
        <w:rPr>
          <w:rFonts w:ascii="Century Gothic" w:hAnsi="Century Gothic" w:cs="Times New Roman"/>
        </w:rPr>
      </w:pPr>
      <w:r>
        <w:rPr>
          <w:rFonts w:ascii="Century Gothic" w:hAnsi="Century Gothic" w:cs="Times New Roman"/>
        </w:rPr>
        <w:t>Sont considérées comme "Pratiques collusoires", toutes formes d’entente entre deux ou plusieurs soumissionnaires ( que le maitre d’Ouvrage en ait connaissance ou non) visant à maintenir artificiellement les prix des offres à des niveaux ne correspondant pas à ceux qui résulteraient du jeu de la concurrence ; et</w:t>
      </w:r>
    </w:p>
    <w:p w:rsidR="001C591E" w:rsidRDefault="005A42C9" w:rsidP="007B3A99">
      <w:pPr>
        <w:pStyle w:val="Paragraphedeliste"/>
        <w:numPr>
          <w:ilvl w:val="0"/>
          <w:numId w:val="6"/>
        </w:numPr>
        <w:tabs>
          <w:tab w:val="left" w:pos="1155"/>
        </w:tabs>
        <w:spacing w:after="0"/>
        <w:jc w:val="both"/>
        <w:rPr>
          <w:rFonts w:ascii="Century Gothic" w:hAnsi="Century Gothic" w:cs="Times New Roman"/>
        </w:rPr>
      </w:pPr>
      <w:r>
        <w:rPr>
          <w:rFonts w:ascii="Century Gothic" w:hAnsi="Century Gothic" w:cs="Times New Roman"/>
        </w:rPr>
        <w:t>"Pratiques coercitives" désignent toute forme d’atteinte aux personnes ou à leurs biens ou de menaces à leur encontre afin d’influencer leur action au cours de l’attribution ou de l’exécution de ce marché.</w:t>
      </w:r>
    </w:p>
    <w:p w:rsidR="001C591E" w:rsidRDefault="005A42C9" w:rsidP="007B3A99">
      <w:pPr>
        <w:pStyle w:val="Paragraphedeliste"/>
        <w:numPr>
          <w:ilvl w:val="0"/>
          <w:numId w:val="6"/>
        </w:numPr>
        <w:tabs>
          <w:tab w:val="left" w:pos="1155"/>
        </w:tabs>
        <w:spacing w:after="0"/>
        <w:jc w:val="both"/>
        <w:rPr>
          <w:rFonts w:ascii="Century Gothic" w:hAnsi="Century Gothic" w:cs="Times New Roman"/>
        </w:rPr>
      </w:pPr>
      <w:r>
        <w:rPr>
          <w:rFonts w:ascii="Century Gothic" w:hAnsi="Century Gothic" w:cs="Times New Roman"/>
        </w:rPr>
        <w:t>Le « conflit d’intérêt » est toute situation dans laquelle l’intérêt financier ou personnel d’un agent ou d’une entité publique est de nature à compromettre la transparence dans la passation des marchés publics.</w:t>
      </w:r>
    </w:p>
    <w:p w:rsidR="001C591E" w:rsidRDefault="001C591E" w:rsidP="00A51894">
      <w:pPr>
        <w:pStyle w:val="Paragraphedeliste"/>
        <w:tabs>
          <w:tab w:val="left" w:pos="1155"/>
        </w:tabs>
        <w:spacing w:after="0"/>
        <w:jc w:val="both"/>
        <w:rPr>
          <w:rFonts w:ascii="Century Gothic" w:hAnsi="Century Gothic" w:cs="Times New Roman"/>
        </w:rPr>
      </w:pPr>
    </w:p>
    <w:p w:rsidR="001C591E" w:rsidRDefault="005A42C9" w:rsidP="00A51894">
      <w:pPr>
        <w:pStyle w:val="Paragraphedeliste"/>
        <w:tabs>
          <w:tab w:val="left" w:pos="1134"/>
        </w:tabs>
        <w:spacing w:after="0"/>
        <w:jc w:val="both"/>
        <w:rPr>
          <w:rFonts w:ascii="Century Gothic" w:hAnsi="Century Gothic" w:cs="Times New Roman"/>
        </w:rPr>
      </w:pPr>
      <w:r>
        <w:rPr>
          <w:rFonts w:ascii="Century Gothic" w:hAnsi="Century Gothic" w:cs="Times New Roman"/>
        </w:rPr>
        <w:lastRenderedPageBreak/>
        <w:t>b. Toute proposition d’attribution est rejetée s’il est prouvé que l’attributaire proposé est, directement ou par intermédiaire d’un agent, coupable de corruption ou s’est livré à les manœuvres frauduleuses, des pratiques collusoires ou coercitives pour l’attribution de ce marché.</w:t>
      </w:r>
    </w:p>
    <w:p w:rsidR="001C591E" w:rsidRDefault="001C591E" w:rsidP="00A51894">
      <w:pPr>
        <w:pStyle w:val="Paragraphedeliste"/>
        <w:tabs>
          <w:tab w:val="left" w:pos="1134"/>
        </w:tabs>
        <w:spacing w:after="0"/>
        <w:jc w:val="both"/>
        <w:rPr>
          <w:rFonts w:ascii="Century Gothic" w:hAnsi="Century Gothic" w:cs="Times New Roman"/>
        </w:rPr>
      </w:pPr>
    </w:p>
    <w:p w:rsidR="001C591E" w:rsidRDefault="005A42C9" w:rsidP="00A51894">
      <w:pPr>
        <w:pStyle w:val="Paragraphedeliste"/>
        <w:tabs>
          <w:tab w:val="left" w:pos="567"/>
        </w:tabs>
        <w:spacing w:after="0"/>
        <w:jc w:val="both"/>
        <w:rPr>
          <w:rFonts w:ascii="Century Gothic" w:hAnsi="Century Gothic" w:cs="Times New Roman"/>
        </w:rPr>
      </w:pPr>
      <w:r w:rsidRPr="00A51894">
        <w:rPr>
          <w:rFonts w:ascii="Century Gothic" w:hAnsi="Century Gothic" w:cs="Times New Roman"/>
          <w:b/>
        </w:rPr>
        <w:t>3.2.</w:t>
      </w:r>
      <w:r w:rsidR="003A5F98">
        <w:rPr>
          <w:rFonts w:ascii="Century Gothic" w:hAnsi="Century Gothic" w:cs="Times New Roman"/>
        </w:rPr>
        <w:t>Le Président du Conseil d’Administration</w:t>
      </w:r>
      <w:r>
        <w:rPr>
          <w:rFonts w:ascii="Century Gothic" w:hAnsi="Century Gothic" w:cs="Times New Roman"/>
        </w:rPr>
        <w:t>, Autorité chargée des marchés publics peut à titre conservatoire, prendre une décision d’interdiction de soumissionner pendant une période n’excédant pas deux (02) ans, à l’encontre de tout soumissionnaire reconnu coupable de trafic d’influence, de corruption ou de production de documents non authentiques dans la soumission, sans préjudices des poursuites pénales qui pourraient être engagées contre lui.</w:t>
      </w:r>
    </w:p>
    <w:p w:rsidR="00A51894" w:rsidRDefault="00A51894" w:rsidP="00A51894">
      <w:pPr>
        <w:pStyle w:val="Paragraphedeliste"/>
        <w:tabs>
          <w:tab w:val="left" w:pos="567"/>
        </w:tabs>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68" w:name="_Toc389065492"/>
      <w:bookmarkStart w:id="69" w:name="_Toc402339396"/>
      <w:bookmarkStart w:id="70" w:name="_Toc402343806"/>
      <w:bookmarkStart w:id="71" w:name="_Toc403121197"/>
      <w:bookmarkStart w:id="72" w:name="_Toc423598441"/>
      <w:bookmarkStart w:id="73" w:name="_Toc484175079"/>
      <w:bookmarkStart w:id="74" w:name="_Toc519689369"/>
      <w:r>
        <w:rPr>
          <w:rFonts w:ascii="Century Gothic" w:hAnsi="Century Gothic"/>
        </w:rPr>
        <w:t>Article 4 : Candidats admis à concourir</w:t>
      </w:r>
      <w:bookmarkEnd w:id="68"/>
      <w:bookmarkEnd w:id="69"/>
      <w:bookmarkEnd w:id="70"/>
      <w:bookmarkEnd w:id="71"/>
      <w:bookmarkEnd w:id="72"/>
      <w:bookmarkEnd w:id="73"/>
      <w:bookmarkEnd w:id="74"/>
    </w:p>
    <w:p w:rsidR="001C591E" w:rsidRPr="00A51894" w:rsidRDefault="001C591E" w:rsidP="00A51894">
      <w:pPr>
        <w:pStyle w:val="Paragraphedeliste"/>
        <w:tabs>
          <w:tab w:val="left" w:pos="1134"/>
        </w:tabs>
        <w:spacing w:after="0"/>
        <w:rPr>
          <w:rFonts w:ascii="Century Gothic" w:hAnsi="Century Gothic" w:cs="Times New Roman"/>
          <w:b/>
          <w:sz w:val="12"/>
        </w:rPr>
      </w:pPr>
    </w:p>
    <w:p w:rsidR="001C591E" w:rsidRDefault="005A42C9" w:rsidP="00A51894">
      <w:pPr>
        <w:pStyle w:val="Paragraphedeliste"/>
        <w:tabs>
          <w:tab w:val="left" w:pos="1276"/>
        </w:tabs>
        <w:spacing w:after="0"/>
        <w:jc w:val="both"/>
        <w:rPr>
          <w:rFonts w:ascii="Century Gothic" w:hAnsi="Century Gothic" w:cs="Times New Roman"/>
        </w:rPr>
      </w:pPr>
      <w:r w:rsidRPr="00A51894">
        <w:rPr>
          <w:rFonts w:ascii="Century Gothic" w:hAnsi="Century Gothic" w:cs="Times New Roman"/>
          <w:b/>
        </w:rPr>
        <w:t>4.1</w:t>
      </w:r>
      <w:r>
        <w:rPr>
          <w:rFonts w:ascii="Century Gothic" w:hAnsi="Century Gothic" w:cs="Times New Roman"/>
        </w:rPr>
        <w:t>. Si l’appel d’offres est restreint, la consultation s’adresse à tous les candidats retenus à l’issue  de la procédure de pré-qualification.</w:t>
      </w:r>
    </w:p>
    <w:p w:rsidR="00A51894" w:rsidRPr="00A51894" w:rsidRDefault="00A51894" w:rsidP="00A51894">
      <w:pPr>
        <w:pStyle w:val="Paragraphedeliste"/>
        <w:tabs>
          <w:tab w:val="left" w:pos="1276"/>
        </w:tabs>
        <w:spacing w:after="0"/>
        <w:jc w:val="both"/>
        <w:rPr>
          <w:rFonts w:ascii="Century Gothic" w:hAnsi="Century Gothic" w:cs="Times New Roman"/>
          <w:sz w:val="14"/>
        </w:rPr>
      </w:pPr>
    </w:p>
    <w:p w:rsidR="001C591E" w:rsidRDefault="005A42C9" w:rsidP="00A51894">
      <w:pPr>
        <w:pStyle w:val="Paragraphedeliste"/>
        <w:tabs>
          <w:tab w:val="left" w:pos="567"/>
        </w:tabs>
        <w:spacing w:after="0"/>
        <w:jc w:val="both"/>
        <w:rPr>
          <w:rFonts w:ascii="Century Gothic" w:hAnsi="Century Gothic" w:cs="Times New Roman"/>
        </w:rPr>
      </w:pPr>
      <w:r w:rsidRPr="00A51894">
        <w:rPr>
          <w:rFonts w:ascii="Century Gothic" w:hAnsi="Century Gothic" w:cs="Times New Roman"/>
        </w:rPr>
        <w:t>4.2</w:t>
      </w:r>
      <w:r>
        <w:rPr>
          <w:rFonts w:ascii="Century Gothic" w:hAnsi="Century Gothic" w:cs="Times New Roman"/>
        </w:rPr>
        <w:t>. En règle générale, l’appel d’offre s’adresse à tous les fournisseurs, sous réserve des dispositions ci-après :</w:t>
      </w:r>
    </w:p>
    <w:p w:rsidR="001C591E" w:rsidRDefault="005A42C9" w:rsidP="00A51894">
      <w:pPr>
        <w:pStyle w:val="Paragraphedeliste"/>
        <w:tabs>
          <w:tab w:val="left" w:pos="1134"/>
        </w:tabs>
        <w:spacing w:after="0"/>
        <w:jc w:val="both"/>
        <w:rPr>
          <w:rFonts w:ascii="Century Gothic" w:hAnsi="Century Gothic" w:cs="Times New Roman"/>
        </w:rPr>
      </w:pPr>
      <w:r>
        <w:rPr>
          <w:rFonts w:ascii="Century Gothic" w:hAnsi="Century Gothic" w:cs="Times New Roman"/>
        </w:rPr>
        <w:t>a. Un soumissionnaire (y compris tous les membres d’un groupement d’entreprise et tous les  sous-traitants du soumissionnaire) doit être d’un pays éligible, conformément à la convention de financement.</w:t>
      </w:r>
    </w:p>
    <w:p w:rsidR="001C591E" w:rsidRDefault="005A42C9" w:rsidP="00A51894">
      <w:pPr>
        <w:pStyle w:val="Paragraphedeliste"/>
        <w:tabs>
          <w:tab w:val="left" w:pos="1134"/>
        </w:tabs>
        <w:spacing w:after="0"/>
        <w:jc w:val="both"/>
        <w:rPr>
          <w:rFonts w:ascii="Century Gothic" w:hAnsi="Century Gothic" w:cs="Times New Roman"/>
        </w:rPr>
      </w:pPr>
      <w:r>
        <w:rPr>
          <w:rFonts w:ascii="Century Gothic" w:hAnsi="Century Gothic" w:cs="Times New Roman"/>
        </w:rPr>
        <w:t xml:space="preserve">b. Un soumissionnaire (y compris tous les membres d’un groupement d’entreprise et tous les sous-traitants du soumissionnaire) ne doit pas se trouver en situation de conflit d’intérêt. </w:t>
      </w:r>
    </w:p>
    <w:p w:rsidR="001C591E" w:rsidRDefault="005A42C9" w:rsidP="00A51894">
      <w:pPr>
        <w:pStyle w:val="Paragraphedeliste"/>
        <w:tabs>
          <w:tab w:val="left" w:pos="1134"/>
        </w:tabs>
        <w:spacing w:after="0"/>
        <w:jc w:val="both"/>
        <w:rPr>
          <w:rFonts w:ascii="Century Gothic" w:hAnsi="Century Gothic" w:cs="Times New Roman"/>
        </w:rPr>
      </w:pPr>
      <w:r>
        <w:rPr>
          <w:rFonts w:ascii="Century Gothic" w:hAnsi="Century Gothic" w:cs="Times New Roman"/>
        </w:rPr>
        <w:t xml:space="preserve">Un soumissionnaire peut être jugé comme étant en situation de conflit d’intérêt s’il : </w:t>
      </w:r>
    </w:p>
    <w:p w:rsidR="001C591E" w:rsidRDefault="005A42C9" w:rsidP="007B3A99">
      <w:pPr>
        <w:pStyle w:val="Paragraphedeliste"/>
        <w:numPr>
          <w:ilvl w:val="0"/>
          <w:numId w:val="7"/>
        </w:numPr>
        <w:tabs>
          <w:tab w:val="left" w:pos="1134"/>
        </w:tabs>
        <w:spacing w:after="0"/>
        <w:jc w:val="both"/>
        <w:rPr>
          <w:rFonts w:ascii="Century Gothic" w:hAnsi="Century Gothic" w:cs="Times New Roman"/>
        </w:rPr>
      </w:pPr>
      <w:r>
        <w:rPr>
          <w:rFonts w:ascii="Century Gothic" w:hAnsi="Century Gothic" w:cs="Times New Roman"/>
        </w:rPr>
        <w:t>Est associé ou a été associé dans le passé à une entreprise (ou à une filiale de cette entreprise) qui a fourni des services de consultant pour la conception, la préparation des spécifications des autres documents utilisés dans le cadre des marchés passés au titre du présent appel d’offre.</w:t>
      </w:r>
    </w:p>
    <w:p w:rsidR="001C591E" w:rsidRDefault="005A42C9" w:rsidP="007B3A99">
      <w:pPr>
        <w:pStyle w:val="Paragraphedeliste"/>
        <w:numPr>
          <w:ilvl w:val="0"/>
          <w:numId w:val="7"/>
        </w:numPr>
        <w:tabs>
          <w:tab w:val="left" w:pos="1134"/>
        </w:tabs>
        <w:spacing w:after="0"/>
        <w:jc w:val="both"/>
        <w:rPr>
          <w:rFonts w:ascii="Century Gothic" w:hAnsi="Century Gothic" w:cs="Times New Roman"/>
        </w:rPr>
      </w:pPr>
      <w:r>
        <w:rPr>
          <w:rFonts w:ascii="Century Gothic" w:hAnsi="Century Gothic" w:cs="Times New Roman"/>
        </w:rPr>
        <w:t>Présente plus d’une offre dans le cadre du présent appel d’offre,  à l’exception des offres variantes autorisées selon la clause 17, le cas échéant ; cependant, ceci ne fait pas obstacle à la participation de sous-traitant dans plus d’une offre.</w:t>
      </w:r>
    </w:p>
    <w:p w:rsidR="001C591E" w:rsidRDefault="005A42C9" w:rsidP="007B3A99">
      <w:pPr>
        <w:pStyle w:val="Paragraphedeliste"/>
        <w:numPr>
          <w:ilvl w:val="0"/>
          <w:numId w:val="7"/>
        </w:numPr>
        <w:tabs>
          <w:tab w:val="left" w:pos="1134"/>
        </w:tabs>
        <w:spacing w:after="0"/>
        <w:jc w:val="both"/>
        <w:rPr>
          <w:rFonts w:ascii="Century Gothic" w:hAnsi="Century Gothic" w:cs="Times New Roman"/>
        </w:rPr>
      </w:pPr>
      <w:r>
        <w:rPr>
          <w:rFonts w:ascii="Century Gothic" w:hAnsi="Century Gothic" w:cs="Times New Roman"/>
        </w:rPr>
        <w:t>L’autorité contractante ou le maître d’ouvrage possèdent des intérêts financiers dans sa géographie du capital de nature à compromettre la transparence des procédures de passation des marchés publics</w:t>
      </w:r>
    </w:p>
    <w:p w:rsidR="001C591E" w:rsidRDefault="005A42C9" w:rsidP="00A51894">
      <w:pPr>
        <w:pStyle w:val="Paragraphedeliste"/>
        <w:tabs>
          <w:tab w:val="left" w:pos="1134"/>
        </w:tabs>
        <w:spacing w:after="0"/>
        <w:jc w:val="both"/>
        <w:rPr>
          <w:rFonts w:ascii="Century Gothic" w:hAnsi="Century Gothic" w:cs="Times New Roman"/>
        </w:rPr>
      </w:pPr>
      <w:r>
        <w:rPr>
          <w:rFonts w:ascii="Century Gothic" w:hAnsi="Century Gothic" w:cs="Times New Roman"/>
        </w:rPr>
        <w:t>c.  Le soumissionnaire ne doit pas être sous le coup d’une décision d’exclusion.</w:t>
      </w:r>
    </w:p>
    <w:p w:rsidR="001C591E" w:rsidRDefault="005A42C9" w:rsidP="00A51894">
      <w:pPr>
        <w:pStyle w:val="Paragraphedeliste"/>
        <w:tabs>
          <w:tab w:val="left" w:pos="1134"/>
        </w:tabs>
        <w:spacing w:after="0"/>
        <w:jc w:val="both"/>
        <w:rPr>
          <w:rFonts w:ascii="Century Gothic" w:hAnsi="Century Gothic" w:cs="Times New Roman"/>
        </w:rPr>
      </w:pPr>
      <w:r>
        <w:rPr>
          <w:rFonts w:ascii="Century Gothic" w:hAnsi="Century Gothic" w:cs="Times New Roman"/>
        </w:rPr>
        <w:t xml:space="preserve">d. Une entreprise publique camerounaise peut participer à la consultation si elle peut démontrer qu’elle est (i) juridiquement et financièrement autonome, (ii) administrée selon les règles du droit commercial et (iii) n’est pas sous la tutelle ou l’autorité directe voire indirecte du Maitre d’Ouvrage. </w:t>
      </w:r>
    </w:p>
    <w:p w:rsidR="00A51894" w:rsidRDefault="00A51894" w:rsidP="00A51894">
      <w:pPr>
        <w:pStyle w:val="Paragraphedeliste"/>
        <w:tabs>
          <w:tab w:val="left" w:pos="1134"/>
        </w:tabs>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75" w:name="_Toc389065493"/>
      <w:bookmarkStart w:id="76" w:name="_Toc402339397"/>
      <w:bookmarkStart w:id="77" w:name="_Toc402343807"/>
      <w:bookmarkStart w:id="78" w:name="_Toc403121198"/>
      <w:bookmarkStart w:id="79" w:name="_Toc423598442"/>
      <w:bookmarkStart w:id="80" w:name="_Toc484175080"/>
      <w:bookmarkStart w:id="81" w:name="_Toc519689370"/>
      <w:r>
        <w:rPr>
          <w:rFonts w:ascii="Century Gothic" w:hAnsi="Century Gothic"/>
        </w:rPr>
        <w:t>Article 5 : Fournitures et Services connexes répondant aux critères d’origine</w:t>
      </w:r>
      <w:bookmarkEnd w:id="75"/>
      <w:bookmarkEnd w:id="76"/>
      <w:bookmarkEnd w:id="77"/>
      <w:bookmarkEnd w:id="78"/>
      <w:bookmarkEnd w:id="79"/>
      <w:bookmarkEnd w:id="80"/>
      <w:bookmarkEnd w:id="81"/>
    </w:p>
    <w:p w:rsidR="001C591E" w:rsidRPr="00A51894" w:rsidRDefault="001C591E" w:rsidP="00A51894">
      <w:pPr>
        <w:pStyle w:val="Paragraphedeliste"/>
        <w:tabs>
          <w:tab w:val="left" w:pos="1134"/>
        </w:tabs>
        <w:spacing w:after="0"/>
        <w:jc w:val="both"/>
        <w:rPr>
          <w:rFonts w:ascii="Century Gothic" w:hAnsi="Century Gothic" w:cs="Times New Roman"/>
          <w:b/>
          <w:sz w:val="16"/>
        </w:rPr>
      </w:pPr>
    </w:p>
    <w:p w:rsidR="001C591E" w:rsidRDefault="005A42C9" w:rsidP="007B3A99">
      <w:pPr>
        <w:pStyle w:val="Paragraphedeliste"/>
        <w:numPr>
          <w:ilvl w:val="0"/>
          <w:numId w:val="8"/>
        </w:numPr>
        <w:tabs>
          <w:tab w:val="left" w:pos="1134"/>
        </w:tabs>
        <w:spacing w:after="0"/>
        <w:jc w:val="both"/>
        <w:rPr>
          <w:rFonts w:ascii="Century Gothic" w:hAnsi="Century Gothic" w:cs="Times New Roman"/>
        </w:rPr>
      </w:pPr>
      <w:r>
        <w:rPr>
          <w:rFonts w:ascii="Century Gothic" w:hAnsi="Century Gothic" w:cs="Times New Roman"/>
        </w:rPr>
        <w:t>Toutes les fournitures et tous les services connexes faisant l’objet du présent marché devront provenir de pays répondant aux critères de provenance définis dans le RPAO.</w:t>
      </w:r>
    </w:p>
    <w:p w:rsidR="001C591E" w:rsidRDefault="005A42C9" w:rsidP="007B3A99">
      <w:pPr>
        <w:pStyle w:val="Paragraphedeliste"/>
        <w:numPr>
          <w:ilvl w:val="0"/>
          <w:numId w:val="8"/>
        </w:numPr>
        <w:tabs>
          <w:tab w:val="left" w:pos="1134"/>
        </w:tabs>
        <w:spacing w:after="0"/>
        <w:jc w:val="both"/>
        <w:rPr>
          <w:rFonts w:ascii="Century Gothic" w:hAnsi="Century Gothic" w:cs="Times New Roman"/>
        </w:rPr>
      </w:pPr>
      <w:r>
        <w:rPr>
          <w:rFonts w:ascii="Century Gothic" w:hAnsi="Century Gothic" w:cs="Times New Roman"/>
        </w:rPr>
        <w:lastRenderedPageBreak/>
        <w:t>En vertu de l’article 5.1 ci-dessus, le terme « fournitures » désigne produits, matières premières, machines, équipements et installations industrielles ; et le terme « services connexes » désigne notamment des services tels que l’assurance, l’installation, la formation et la maintenance initiale.</w:t>
      </w:r>
    </w:p>
    <w:p w:rsidR="001C591E" w:rsidRDefault="005A42C9" w:rsidP="007B3A99">
      <w:pPr>
        <w:pStyle w:val="Paragraphedeliste"/>
        <w:numPr>
          <w:ilvl w:val="0"/>
          <w:numId w:val="8"/>
        </w:numPr>
        <w:tabs>
          <w:tab w:val="left" w:pos="1134"/>
        </w:tabs>
        <w:spacing w:after="0"/>
        <w:jc w:val="both"/>
        <w:rPr>
          <w:rFonts w:ascii="Century Gothic" w:hAnsi="Century Gothic" w:cs="Times New Roman"/>
        </w:rPr>
      </w:pPr>
      <w:r>
        <w:rPr>
          <w:rFonts w:ascii="Century Gothic" w:hAnsi="Century Gothic" w:cs="Times New Roman"/>
        </w:rPr>
        <w:t>Le terme « provenir » qualifie le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composantes.</w:t>
      </w:r>
    </w:p>
    <w:p w:rsidR="001C591E" w:rsidRDefault="001C591E" w:rsidP="00A51894">
      <w:pPr>
        <w:pStyle w:val="Titre3"/>
        <w:rPr>
          <w:rFonts w:ascii="Century Gothic" w:hAnsi="Century Gothic"/>
        </w:rPr>
      </w:pPr>
    </w:p>
    <w:p w:rsidR="001C591E" w:rsidRDefault="005A42C9" w:rsidP="00A51894">
      <w:pPr>
        <w:pStyle w:val="Titre3"/>
        <w:rPr>
          <w:rFonts w:ascii="Century Gothic" w:hAnsi="Century Gothic"/>
        </w:rPr>
      </w:pPr>
      <w:bookmarkStart w:id="82" w:name="_Toc389065494"/>
      <w:bookmarkStart w:id="83" w:name="_Toc402339398"/>
      <w:bookmarkStart w:id="84" w:name="_Toc402343808"/>
      <w:bookmarkStart w:id="85" w:name="_Toc403121199"/>
      <w:bookmarkStart w:id="86" w:name="_Toc423598443"/>
      <w:bookmarkStart w:id="87" w:name="_Toc484175081"/>
      <w:bookmarkStart w:id="88" w:name="_Toc519689371"/>
      <w:r>
        <w:rPr>
          <w:rFonts w:ascii="Century Gothic" w:hAnsi="Century Gothic"/>
        </w:rPr>
        <w:t>Article 6 : Qualification du Soumissionnaire</w:t>
      </w:r>
      <w:bookmarkEnd w:id="82"/>
      <w:bookmarkEnd w:id="83"/>
      <w:bookmarkEnd w:id="84"/>
      <w:bookmarkEnd w:id="85"/>
      <w:bookmarkEnd w:id="86"/>
      <w:bookmarkEnd w:id="87"/>
      <w:bookmarkEnd w:id="88"/>
    </w:p>
    <w:p w:rsidR="001C591E" w:rsidRDefault="001C591E" w:rsidP="00A51894">
      <w:pPr>
        <w:pStyle w:val="Paragraphedeliste"/>
        <w:tabs>
          <w:tab w:val="left" w:pos="1134"/>
        </w:tabs>
        <w:spacing w:after="0"/>
        <w:jc w:val="both"/>
        <w:rPr>
          <w:rFonts w:ascii="Century Gothic" w:hAnsi="Century Gothic" w:cs="Times New Roman"/>
        </w:rPr>
      </w:pPr>
    </w:p>
    <w:p w:rsidR="001C591E" w:rsidRDefault="005A42C9" w:rsidP="007B3A99">
      <w:pPr>
        <w:pStyle w:val="Paragraphedeliste"/>
        <w:numPr>
          <w:ilvl w:val="0"/>
          <w:numId w:val="9"/>
        </w:numPr>
        <w:tabs>
          <w:tab w:val="left" w:pos="1134"/>
        </w:tabs>
        <w:spacing w:after="0"/>
        <w:jc w:val="both"/>
        <w:rPr>
          <w:rFonts w:ascii="Century Gothic" w:hAnsi="Century Gothic" w:cs="Times New Roman"/>
        </w:rPr>
      </w:pPr>
      <w:r>
        <w:rPr>
          <w:rFonts w:ascii="Century Gothic" w:hAnsi="Century Gothic" w:cs="Times New Roman"/>
        </w:rPr>
        <w:t>Les soumissionnaires doivent, comme partie intégrante de leur offre :</w:t>
      </w:r>
    </w:p>
    <w:p w:rsidR="001C591E" w:rsidRDefault="005A42C9" w:rsidP="007B3A99">
      <w:pPr>
        <w:pStyle w:val="Paragraphedeliste"/>
        <w:numPr>
          <w:ilvl w:val="0"/>
          <w:numId w:val="10"/>
        </w:numPr>
        <w:tabs>
          <w:tab w:val="left" w:pos="1134"/>
        </w:tabs>
        <w:spacing w:after="0"/>
        <w:jc w:val="both"/>
        <w:rPr>
          <w:rFonts w:ascii="Century Gothic" w:hAnsi="Century Gothic" w:cs="Times New Roman"/>
        </w:rPr>
      </w:pPr>
      <w:r>
        <w:rPr>
          <w:rFonts w:ascii="Century Gothic" w:hAnsi="Century Gothic" w:cs="Times New Roman"/>
        </w:rPr>
        <w:t>Soumettre un pouvoir habilitant le signataire de la soumission à engager le Soumissionnaire ; et</w:t>
      </w:r>
    </w:p>
    <w:p w:rsidR="001C591E" w:rsidRDefault="005A42C9" w:rsidP="007B3A99">
      <w:pPr>
        <w:pStyle w:val="Paragraphedeliste"/>
        <w:numPr>
          <w:ilvl w:val="0"/>
          <w:numId w:val="10"/>
        </w:numPr>
        <w:tabs>
          <w:tab w:val="left" w:pos="1134"/>
        </w:tabs>
        <w:spacing w:after="0"/>
        <w:jc w:val="both"/>
        <w:rPr>
          <w:rFonts w:ascii="Century Gothic" w:hAnsi="Century Gothic" w:cs="Times New Roman"/>
        </w:rPr>
      </w:pPr>
      <w:r>
        <w:rPr>
          <w:rFonts w:ascii="Century Gothic" w:hAnsi="Century Gothic" w:cs="Times New Roman"/>
        </w:rPr>
        <w:t>Fournir toutes les informations (compléter ou mettre à jour les informations jointes à leur demande de pré-qualification qui ont pu changer, au cas où les candidats ont fait l’objet d’une pré-qualification) demandées aux soumissionnaires, dans le RPAO, afin d’établir leur qualification pour exécuter le marché. Fournir toutes les informations (ou mettre à jour les informations jointes à leur demande de pré-qualification qui ont fait l’objet d’une pré-qualification demandée aux soumissionnaires afin d’établir leur qualification pour exécuter le marché).</w:t>
      </w:r>
    </w:p>
    <w:p w:rsidR="001C591E" w:rsidRDefault="005A42C9" w:rsidP="00A51894">
      <w:pPr>
        <w:pStyle w:val="Paragraphedeliste"/>
        <w:tabs>
          <w:tab w:val="left" w:pos="709"/>
        </w:tabs>
        <w:spacing w:after="0"/>
        <w:jc w:val="both"/>
        <w:rPr>
          <w:rFonts w:ascii="Century Gothic" w:hAnsi="Century Gothic" w:cs="Times New Roman"/>
        </w:rPr>
      </w:pPr>
      <w:r>
        <w:rPr>
          <w:rFonts w:ascii="Century Gothic" w:hAnsi="Century Gothic" w:cs="Times New Roman"/>
        </w:rPr>
        <w:t>Les informations relatives aux points suivants sont exigées le cas échéant :</w:t>
      </w:r>
    </w:p>
    <w:p w:rsidR="001C591E" w:rsidRDefault="005A42C9" w:rsidP="007B3A99">
      <w:pPr>
        <w:pStyle w:val="Paragraphedeliste"/>
        <w:numPr>
          <w:ilvl w:val="0"/>
          <w:numId w:val="11"/>
        </w:numPr>
        <w:tabs>
          <w:tab w:val="left" w:pos="1134"/>
        </w:tabs>
        <w:spacing w:after="0"/>
        <w:jc w:val="both"/>
        <w:rPr>
          <w:rFonts w:ascii="Century Gothic" w:hAnsi="Century Gothic" w:cs="Times New Roman"/>
        </w:rPr>
      </w:pPr>
      <w:r>
        <w:rPr>
          <w:rFonts w:ascii="Century Gothic" w:hAnsi="Century Gothic" w:cs="Times New Roman"/>
        </w:rPr>
        <w:t>La production des bilans certifiés et chiffres d’affaires récents ;</w:t>
      </w:r>
    </w:p>
    <w:p w:rsidR="001C591E" w:rsidRDefault="005A42C9" w:rsidP="007B3A99">
      <w:pPr>
        <w:pStyle w:val="Paragraphedeliste"/>
        <w:numPr>
          <w:ilvl w:val="0"/>
          <w:numId w:val="11"/>
        </w:numPr>
        <w:tabs>
          <w:tab w:val="left" w:pos="1134"/>
        </w:tabs>
        <w:spacing w:after="0"/>
        <w:jc w:val="both"/>
        <w:rPr>
          <w:rFonts w:ascii="Century Gothic" w:hAnsi="Century Gothic" w:cs="Times New Roman"/>
        </w:rPr>
      </w:pPr>
      <w:r>
        <w:rPr>
          <w:rFonts w:ascii="Century Gothic" w:hAnsi="Century Gothic" w:cs="Times New Roman"/>
        </w:rPr>
        <w:t>Accès à une ligne de crédit ou disposition d’autres ressources financières ;</w:t>
      </w:r>
    </w:p>
    <w:p w:rsidR="001C591E" w:rsidRDefault="005A42C9" w:rsidP="007B3A99">
      <w:pPr>
        <w:pStyle w:val="Paragraphedeliste"/>
        <w:numPr>
          <w:ilvl w:val="0"/>
          <w:numId w:val="11"/>
        </w:numPr>
        <w:tabs>
          <w:tab w:val="left" w:pos="1134"/>
        </w:tabs>
        <w:spacing w:after="0"/>
        <w:jc w:val="both"/>
        <w:rPr>
          <w:rFonts w:ascii="Century Gothic" w:hAnsi="Century Gothic" w:cs="Times New Roman"/>
        </w:rPr>
      </w:pPr>
      <w:r>
        <w:rPr>
          <w:rFonts w:ascii="Century Gothic" w:hAnsi="Century Gothic" w:cs="Times New Roman"/>
        </w:rPr>
        <w:t>Les commandes acquises et les marchés attribués ;</w:t>
      </w:r>
    </w:p>
    <w:p w:rsidR="001C591E" w:rsidRDefault="005A42C9" w:rsidP="007B3A99">
      <w:pPr>
        <w:pStyle w:val="Paragraphedeliste"/>
        <w:numPr>
          <w:ilvl w:val="0"/>
          <w:numId w:val="11"/>
        </w:numPr>
        <w:tabs>
          <w:tab w:val="left" w:pos="1134"/>
        </w:tabs>
        <w:spacing w:after="0"/>
        <w:jc w:val="both"/>
        <w:rPr>
          <w:rFonts w:ascii="Century Gothic" w:hAnsi="Century Gothic" w:cs="Times New Roman"/>
        </w:rPr>
      </w:pPr>
      <w:r>
        <w:rPr>
          <w:rFonts w:ascii="Century Gothic" w:hAnsi="Century Gothic" w:cs="Times New Roman"/>
        </w:rPr>
        <w:t>Les litiges en cours ;</w:t>
      </w:r>
    </w:p>
    <w:p w:rsidR="001C591E" w:rsidRDefault="005A42C9" w:rsidP="007B3A99">
      <w:pPr>
        <w:pStyle w:val="Paragraphedeliste"/>
        <w:numPr>
          <w:ilvl w:val="0"/>
          <w:numId w:val="11"/>
        </w:numPr>
        <w:tabs>
          <w:tab w:val="left" w:pos="1134"/>
        </w:tabs>
        <w:spacing w:after="0"/>
        <w:jc w:val="both"/>
        <w:rPr>
          <w:rFonts w:ascii="Century Gothic" w:hAnsi="Century Gothic" w:cs="Times New Roman"/>
        </w:rPr>
      </w:pPr>
      <w:r>
        <w:rPr>
          <w:rFonts w:ascii="Century Gothic" w:hAnsi="Century Gothic" w:cs="Times New Roman"/>
        </w:rPr>
        <w:t>La disponibilité du matériel indispensable.</w:t>
      </w:r>
    </w:p>
    <w:p w:rsidR="00654794" w:rsidRPr="00654794" w:rsidRDefault="00654794" w:rsidP="00654794">
      <w:pPr>
        <w:pStyle w:val="Paragraphedeliste"/>
        <w:tabs>
          <w:tab w:val="left" w:pos="1134"/>
        </w:tabs>
        <w:spacing w:after="0"/>
        <w:jc w:val="both"/>
        <w:rPr>
          <w:rFonts w:ascii="Century Gothic" w:hAnsi="Century Gothic" w:cs="Times New Roman"/>
          <w:sz w:val="16"/>
        </w:rPr>
      </w:pPr>
    </w:p>
    <w:p w:rsidR="001C591E" w:rsidRDefault="005A42C9" w:rsidP="007B3A99">
      <w:pPr>
        <w:pStyle w:val="Paragraphedeliste"/>
        <w:numPr>
          <w:ilvl w:val="0"/>
          <w:numId w:val="9"/>
        </w:numPr>
        <w:tabs>
          <w:tab w:val="left" w:pos="1134"/>
        </w:tabs>
        <w:spacing w:after="0"/>
        <w:jc w:val="both"/>
        <w:rPr>
          <w:rFonts w:ascii="Century Gothic" w:hAnsi="Century Gothic" w:cs="Times New Roman"/>
        </w:rPr>
      </w:pPr>
      <w:r>
        <w:rPr>
          <w:rFonts w:ascii="Century Gothic" w:hAnsi="Century Gothic" w:cs="Times New Roman"/>
        </w:rPr>
        <w:t>Les soumissions présentées par deux pour plusieurs fournisseurs groupés (Co-traitance) doivent satisfaire aux conditions suivantes :</w:t>
      </w:r>
    </w:p>
    <w:p w:rsidR="001C591E" w:rsidRDefault="005A42C9" w:rsidP="007B3A99">
      <w:pPr>
        <w:pStyle w:val="Paragraphedeliste"/>
        <w:numPr>
          <w:ilvl w:val="0"/>
          <w:numId w:val="12"/>
        </w:numPr>
        <w:tabs>
          <w:tab w:val="left" w:pos="1134"/>
        </w:tabs>
        <w:spacing w:after="0"/>
        <w:jc w:val="both"/>
        <w:rPr>
          <w:rFonts w:ascii="Century Gothic" w:hAnsi="Century Gothic" w:cs="Times New Roman"/>
        </w:rPr>
      </w:pPr>
      <w:r>
        <w:rPr>
          <w:rFonts w:ascii="Century Gothic" w:hAnsi="Century Gothic" w:cs="Times New Roman"/>
        </w:rPr>
        <w:t>L’offre devra inclure tous les renseignements énumérés à l’Article 3.1 ci-dessus : le RPAO devra préciser les informations à fournir par le groupement et celles à fournir par chaque membre du groupement ;</w:t>
      </w:r>
    </w:p>
    <w:p w:rsidR="001C591E" w:rsidRDefault="005A42C9" w:rsidP="007B3A99">
      <w:pPr>
        <w:pStyle w:val="Paragraphedeliste"/>
        <w:numPr>
          <w:ilvl w:val="0"/>
          <w:numId w:val="12"/>
        </w:numPr>
        <w:tabs>
          <w:tab w:val="left" w:pos="1134"/>
        </w:tabs>
        <w:spacing w:after="0"/>
        <w:jc w:val="both"/>
        <w:rPr>
          <w:rFonts w:ascii="Century Gothic" w:hAnsi="Century Gothic" w:cs="Times New Roman"/>
        </w:rPr>
      </w:pPr>
      <w:r>
        <w:rPr>
          <w:rFonts w:ascii="Century Gothic" w:hAnsi="Century Gothic" w:cs="Times New Roman"/>
        </w:rPr>
        <w:t>L’offre et le marché doivent être signés de façon à obliger tous les membres du groupement ;</w:t>
      </w:r>
    </w:p>
    <w:p w:rsidR="001C591E" w:rsidRDefault="005A42C9" w:rsidP="007B3A99">
      <w:pPr>
        <w:pStyle w:val="Paragraphedeliste"/>
        <w:numPr>
          <w:ilvl w:val="0"/>
          <w:numId w:val="12"/>
        </w:numPr>
        <w:tabs>
          <w:tab w:val="left" w:pos="1134"/>
        </w:tabs>
        <w:spacing w:after="0"/>
        <w:jc w:val="both"/>
        <w:rPr>
          <w:rFonts w:ascii="Century Gothic" w:hAnsi="Century Gothic" w:cs="Times New Roman"/>
        </w:rPr>
      </w:pPr>
      <w:r>
        <w:rPr>
          <w:rFonts w:ascii="Century Gothic" w:hAnsi="Century Gothic" w:cs="Times New Roman"/>
        </w:rPr>
        <w:t>La nature du groupement (conjoint ou solidaire comme cela est requis dans le RPAO) doit être précisée et justifiée par la production d’une copie de l’accord de groupement en bonne et due forme ;</w:t>
      </w:r>
    </w:p>
    <w:p w:rsidR="001C591E" w:rsidRDefault="005A42C9" w:rsidP="007B3A99">
      <w:pPr>
        <w:pStyle w:val="Paragraphedeliste"/>
        <w:numPr>
          <w:ilvl w:val="0"/>
          <w:numId w:val="12"/>
        </w:numPr>
        <w:tabs>
          <w:tab w:val="left" w:pos="1134"/>
        </w:tabs>
        <w:spacing w:after="0"/>
        <w:jc w:val="both"/>
        <w:rPr>
          <w:rFonts w:ascii="Century Gothic" w:hAnsi="Century Gothic" w:cs="Times New Roman"/>
        </w:rPr>
      </w:pPr>
      <w:r>
        <w:rPr>
          <w:rFonts w:ascii="Century Gothic" w:hAnsi="Century Gothic" w:cs="Times New Roman"/>
        </w:rPr>
        <w:t>Le membre du groupement désigné comme mandataire, représentera l’ensemble des entreprises vis-à-vis du Maître d’ouvrage pour l’exécution du marché ;</w:t>
      </w:r>
    </w:p>
    <w:p w:rsidR="001C591E" w:rsidRDefault="005A42C9" w:rsidP="007B3A99">
      <w:pPr>
        <w:pStyle w:val="Paragraphedeliste"/>
        <w:numPr>
          <w:ilvl w:val="0"/>
          <w:numId w:val="12"/>
        </w:numPr>
        <w:tabs>
          <w:tab w:val="left" w:pos="1134"/>
        </w:tabs>
        <w:spacing w:after="0"/>
        <w:jc w:val="both"/>
        <w:rPr>
          <w:rFonts w:ascii="Century Gothic" w:hAnsi="Century Gothic" w:cs="Times New Roman"/>
        </w:rPr>
      </w:pPr>
      <w:r>
        <w:rPr>
          <w:rFonts w:ascii="Century Gothic" w:hAnsi="Century Gothic" w:cs="Times New Roman"/>
        </w:rPr>
        <w:t>En cas de groupement solidaire, les cotraitants se répartissent les sommes qui sont réglées par le Maître d’Ouvrage dans un compte unique ; en revanche, chaque entreprise est payée par le Maître d’Ouvrage dans son propre compte lorsqu’il s’agit d’un groupement conjoint.</w:t>
      </w:r>
    </w:p>
    <w:p w:rsidR="001C591E" w:rsidRDefault="005A42C9" w:rsidP="007B3A99">
      <w:pPr>
        <w:pStyle w:val="Paragraphedeliste"/>
        <w:numPr>
          <w:ilvl w:val="0"/>
          <w:numId w:val="9"/>
        </w:numPr>
        <w:tabs>
          <w:tab w:val="left" w:pos="1134"/>
        </w:tabs>
        <w:spacing w:after="0"/>
        <w:jc w:val="both"/>
        <w:rPr>
          <w:rFonts w:ascii="Century Gothic" w:hAnsi="Century Gothic" w:cs="Times New Roman"/>
        </w:rPr>
      </w:pPr>
      <w:r>
        <w:rPr>
          <w:rFonts w:ascii="Century Gothic" w:hAnsi="Century Gothic" w:cs="Times New Roman"/>
        </w:rPr>
        <w:lastRenderedPageBreak/>
        <w:t>Les soumissionnaires doivent également présenter des propositions suffisamment détaillées pour démontrer qu’elles sont conformes aux spécifications techniques et aux délais de livraison visés dans le RPAO.</w:t>
      </w:r>
    </w:p>
    <w:p w:rsidR="001C591E" w:rsidRDefault="001C591E" w:rsidP="00A51894">
      <w:pPr>
        <w:pStyle w:val="Paragraphedeliste"/>
        <w:tabs>
          <w:tab w:val="left" w:pos="1155"/>
        </w:tabs>
        <w:spacing w:after="0"/>
        <w:rPr>
          <w:rFonts w:ascii="Century Gothic" w:hAnsi="Century Gothic" w:cs="Times New Roman"/>
        </w:rPr>
      </w:pPr>
    </w:p>
    <w:p w:rsidR="001C591E" w:rsidRDefault="005A42C9" w:rsidP="00A51894">
      <w:pPr>
        <w:pStyle w:val="Titre2"/>
        <w:pBdr>
          <w:bottom w:val="single" w:sz="4" w:space="1" w:color="auto"/>
        </w:pBdr>
        <w:spacing w:after="0"/>
        <w:jc w:val="left"/>
      </w:pPr>
      <w:bookmarkStart w:id="89" w:name="_Toc389065495"/>
      <w:bookmarkStart w:id="90" w:name="_Toc402339399"/>
      <w:bookmarkStart w:id="91" w:name="_Toc402343809"/>
      <w:bookmarkStart w:id="92" w:name="_Toc403121200"/>
      <w:bookmarkStart w:id="93" w:name="_Toc423598444"/>
      <w:bookmarkStart w:id="94" w:name="_Toc484175082"/>
      <w:bookmarkStart w:id="95" w:name="_Toc519689372"/>
      <w:r>
        <w:t>B-DOSSIER D’APPEL D’OFFRES</w:t>
      </w:r>
      <w:bookmarkEnd w:id="89"/>
      <w:bookmarkEnd w:id="90"/>
      <w:bookmarkEnd w:id="91"/>
      <w:bookmarkEnd w:id="92"/>
      <w:bookmarkEnd w:id="93"/>
      <w:bookmarkEnd w:id="94"/>
      <w:bookmarkEnd w:id="95"/>
    </w:p>
    <w:p w:rsidR="00654794" w:rsidRDefault="00654794" w:rsidP="00A51894">
      <w:pPr>
        <w:pStyle w:val="Titre3"/>
        <w:rPr>
          <w:rFonts w:ascii="Century Gothic" w:hAnsi="Century Gothic"/>
        </w:rPr>
      </w:pPr>
      <w:bookmarkStart w:id="96" w:name="_Toc389065496"/>
      <w:bookmarkStart w:id="97" w:name="_Toc402339400"/>
      <w:bookmarkStart w:id="98" w:name="_Toc402343810"/>
      <w:bookmarkStart w:id="99" w:name="_Toc403121201"/>
      <w:bookmarkStart w:id="100" w:name="_Toc423598445"/>
      <w:bookmarkStart w:id="101" w:name="_Toc484175083"/>
    </w:p>
    <w:p w:rsidR="001C591E" w:rsidRDefault="005A42C9" w:rsidP="00A51894">
      <w:pPr>
        <w:pStyle w:val="Titre3"/>
        <w:rPr>
          <w:rFonts w:ascii="Century Gothic" w:hAnsi="Century Gothic"/>
        </w:rPr>
      </w:pPr>
      <w:bookmarkStart w:id="102" w:name="_Toc519689373"/>
      <w:r>
        <w:rPr>
          <w:rFonts w:ascii="Century Gothic" w:hAnsi="Century Gothic"/>
        </w:rPr>
        <w:t>Article 7 : Contenu du Dossier d’Appel d’Offres</w:t>
      </w:r>
      <w:bookmarkEnd w:id="96"/>
      <w:bookmarkEnd w:id="97"/>
      <w:bookmarkEnd w:id="98"/>
      <w:bookmarkEnd w:id="99"/>
      <w:bookmarkEnd w:id="100"/>
      <w:bookmarkEnd w:id="101"/>
      <w:bookmarkEnd w:id="102"/>
    </w:p>
    <w:p w:rsidR="001C591E" w:rsidRDefault="001C591E" w:rsidP="00A51894">
      <w:pPr>
        <w:spacing w:after="0"/>
      </w:pPr>
    </w:p>
    <w:p w:rsidR="001C591E" w:rsidRDefault="005A42C9" w:rsidP="007B3A99">
      <w:pPr>
        <w:pStyle w:val="Paragraphedeliste"/>
        <w:numPr>
          <w:ilvl w:val="0"/>
          <w:numId w:val="13"/>
        </w:numPr>
        <w:spacing w:after="0"/>
        <w:jc w:val="both"/>
        <w:rPr>
          <w:rFonts w:ascii="Century Gothic" w:hAnsi="Century Gothic" w:cs="Times New Roman"/>
        </w:rPr>
      </w:pPr>
      <w:r>
        <w:rPr>
          <w:rFonts w:ascii="Century Gothic" w:hAnsi="Century Gothic" w:cs="Times New Roman"/>
        </w:rPr>
        <w:t>Le dossier d’Appel d’Offres décrit les fournitures faisant l’objet du marché, fixe les procédures de consultation des fournisseurs et précise les conditions du marché. Outre l’(s) additif (s) publié (s) conformément à l’article 9 du RGAO, il comprend les documents énumérés ci-après :</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n°1 : L’Avis d’Appel d’Offres (AAO)</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n°2 : Le Règlement Général de l’Appel d’Offres (RGAO)</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n°3 : Le Règlement Particulier de l’Appel d’Offres (RPAO)</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n°4 : Le cahier des Clauses Administratives Particulières (CCAP)</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 xml:space="preserve">Pièce n°5 : Le Descriptif de la fourniture qui comprend: </w:t>
      </w:r>
    </w:p>
    <w:p w:rsidR="001C591E" w:rsidRDefault="005A42C9" w:rsidP="007B3A99">
      <w:pPr>
        <w:pStyle w:val="Paragraphedeliste"/>
        <w:numPr>
          <w:ilvl w:val="0"/>
          <w:numId w:val="14"/>
        </w:numPr>
        <w:spacing w:after="0"/>
        <w:jc w:val="both"/>
        <w:rPr>
          <w:rFonts w:ascii="Century Gothic" w:hAnsi="Century Gothic" w:cs="Times New Roman"/>
        </w:rPr>
      </w:pPr>
      <w:r>
        <w:rPr>
          <w:rFonts w:ascii="Century Gothic" w:hAnsi="Century Gothic" w:cs="Times New Roman"/>
        </w:rPr>
        <w:t>La liste des fournitures et services connexes,</w:t>
      </w:r>
    </w:p>
    <w:p w:rsidR="001C591E" w:rsidRDefault="005A42C9" w:rsidP="007B3A99">
      <w:pPr>
        <w:pStyle w:val="Paragraphedeliste"/>
        <w:numPr>
          <w:ilvl w:val="0"/>
          <w:numId w:val="14"/>
        </w:numPr>
        <w:spacing w:after="0"/>
        <w:jc w:val="both"/>
        <w:rPr>
          <w:rFonts w:ascii="Century Gothic" w:hAnsi="Century Gothic" w:cs="Times New Roman"/>
        </w:rPr>
      </w:pPr>
      <w:r>
        <w:rPr>
          <w:rFonts w:ascii="Century Gothic" w:hAnsi="Century Gothic" w:cs="Times New Roman"/>
        </w:rPr>
        <w:t>Les spécifications techniques.</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n°6 : Le Cadre du Bordereau des prix unitaires et forfaitaires</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n°7 : Le cadre du détail estimatif</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n°8 : Le cadre des sous-détails des prix unitaires et forfaitaires</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n°11 : Le modèle de marché</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n°12 : Les modèles des pièces à utiliser par les Soumissionnaires</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n°13 : Les Justificatifs des études préalables</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Pièce n°14 : La liste des banques et organismes financiers de 1er  rang  agréés  par le  Ministre  en  charge  des finances autorisés à émettre des cautions</w:t>
      </w:r>
      <w:r w:rsidR="005E2413">
        <w:rPr>
          <w:rFonts w:ascii="Century Gothic" w:hAnsi="Century Gothic" w:cs="Times New Roman"/>
        </w:rPr>
        <w:t>.</w:t>
      </w:r>
    </w:p>
    <w:p w:rsidR="005E2413" w:rsidRPr="005E2413" w:rsidRDefault="005E2413" w:rsidP="00A51894">
      <w:pPr>
        <w:pStyle w:val="Paragraphedeliste"/>
        <w:spacing w:after="0"/>
        <w:jc w:val="both"/>
        <w:rPr>
          <w:rFonts w:ascii="Century Gothic" w:hAnsi="Century Gothic" w:cs="Times New Roman"/>
          <w:sz w:val="16"/>
        </w:rPr>
      </w:pPr>
    </w:p>
    <w:p w:rsidR="001C591E" w:rsidRDefault="005A42C9" w:rsidP="007B3A99">
      <w:pPr>
        <w:pStyle w:val="Paragraphedeliste"/>
        <w:numPr>
          <w:ilvl w:val="0"/>
          <w:numId w:val="13"/>
        </w:numPr>
        <w:spacing w:after="0"/>
        <w:jc w:val="both"/>
        <w:rPr>
          <w:rFonts w:ascii="Century Gothic" w:hAnsi="Century Gothic" w:cs="Times New Roman"/>
        </w:rPr>
      </w:pPr>
      <w:r>
        <w:rPr>
          <w:rFonts w:ascii="Century Gothic" w:hAnsi="Century Gothic" w:cs="Times New Roman"/>
        </w:rPr>
        <w:t xml:space="preserve">Le Soumissionnaire doit examiner l’ensemble des règlements, formulaires, conditions et spécifications contenus dans le DAO. Il lui appartient de fournir tous les renseignements demandés et de préparer une offre conforme à tous égards audit dossier. </w:t>
      </w:r>
    </w:p>
    <w:p w:rsidR="00654794" w:rsidRDefault="00654794" w:rsidP="00654794">
      <w:pPr>
        <w:pStyle w:val="Paragraphedeliste"/>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103" w:name="_Toc389065497"/>
      <w:bookmarkStart w:id="104" w:name="_Toc402339401"/>
      <w:bookmarkStart w:id="105" w:name="_Toc402343811"/>
      <w:bookmarkStart w:id="106" w:name="_Toc403121202"/>
      <w:bookmarkStart w:id="107" w:name="_Toc423598446"/>
      <w:bookmarkStart w:id="108" w:name="_Toc484175084"/>
      <w:bookmarkStart w:id="109" w:name="_Toc519689374"/>
      <w:r>
        <w:rPr>
          <w:rFonts w:ascii="Century Gothic" w:hAnsi="Century Gothic"/>
        </w:rPr>
        <w:t>Article 8 : Eclaircissements apportés au Dossier d’Appel d’Offres et recours</w:t>
      </w:r>
      <w:bookmarkEnd w:id="103"/>
      <w:bookmarkEnd w:id="104"/>
      <w:bookmarkEnd w:id="105"/>
      <w:bookmarkEnd w:id="106"/>
      <w:bookmarkEnd w:id="107"/>
      <w:bookmarkEnd w:id="108"/>
      <w:bookmarkEnd w:id="109"/>
    </w:p>
    <w:p w:rsidR="005E2413" w:rsidRPr="005E2413" w:rsidRDefault="005E2413" w:rsidP="005E2413">
      <w:pPr>
        <w:rPr>
          <w:sz w:val="12"/>
        </w:rPr>
      </w:pPr>
    </w:p>
    <w:p w:rsidR="001C591E" w:rsidRPr="005E2413" w:rsidRDefault="005A42C9" w:rsidP="007B3A99">
      <w:pPr>
        <w:pStyle w:val="Paragraphedeliste"/>
        <w:numPr>
          <w:ilvl w:val="0"/>
          <w:numId w:val="15"/>
        </w:numPr>
        <w:spacing w:after="0"/>
        <w:jc w:val="both"/>
        <w:rPr>
          <w:rFonts w:ascii="Century Gothic" w:hAnsi="Century Gothic" w:cs="Times New Roman"/>
        </w:rPr>
      </w:pPr>
      <w:r>
        <w:rPr>
          <w:rFonts w:ascii="Century Gothic" w:hAnsi="Century Gothic" w:cs="Times New Roman"/>
        </w:rPr>
        <w:t>Tout soumissionnaire désirant obtenir des éclaircissements sur le dossier d’appel d’offres peut en faire la demande au Maître d’Ouvrage par écrit ou par courrier électronique (télécopie ou email) à l’adresse du Maître d’Ouvrage indiquée dans le RPAO. Le Maître d’Ouvrage répondra par écrit à toute demande d’éclaircissement reçue au moins quatorze (14) jours pour les (AON) vingt et un (21) jours pour les (AOI) avant la date limite de dépôt des offres.</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Une copie de la réponse du Maître d’Ouvrage, indiquant la question posée mais ne mentionnant pas son auteur, est adressée à tous les soumissionnaires ayant acheté le Dossier d’Appel d’Offres.</w:t>
      </w:r>
    </w:p>
    <w:p w:rsidR="005E2413" w:rsidRDefault="005E2413" w:rsidP="00A51894">
      <w:pPr>
        <w:pStyle w:val="Paragraphedeliste"/>
        <w:spacing w:after="0"/>
        <w:jc w:val="both"/>
        <w:rPr>
          <w:rFonts w:ascii="Century Gothic" w:hAnsi="Century Gothic" w:cs="Times New Roman"/>
        </w:rPr>
      </w:pPr>
    </w:p>
    <w:p w:rsidR="001C591E" w:rsidRDefault="005A42C9" w:rsidP="007B3A99">
      <w:pPr>
        <w:pStyle w:val="Paragraphedeliste"/>
        <w:numPr>
          <w:ilvl w:val="0"/>
          <w:numId w:val="15"/>
        </w:numPr>
        <w:spacing w:after="0"/>
        <w:jc w:val="both"/>
        <w:rPr>
          <w:rFonts w:ascii="Century Gothic" w:hAnsi="Century Gothic" w:cs="Times New Roman"/>
        </w:rPr>
      </w:pPr>
      <w:r>
        <w:rPr>
          <w:rFonts w:ascii="Century Gothic" w:hAnsi="Century Gothic" w:cs="Times New Roman"/>
        </w:rPr>
        <w:t xml:space="preserve">Entre la publication de l’Avis d’Appel d’Offres y compris la phase de pré-qualification des candidats et l’ouverture des plis, tout soumissionnaire qui s’estime lésé </w:t>
      </w:r>
      <w:r>
        <w:rPr>
          <w:rFonts w:ascii="Century Gothic" w:hAnsi="Century Gothic" w:cs="Times New Roman"/>
        </w:rPr>
        <w:lastRenderedPageBreak/>
        <w:t>dans la procédure de passation des marchés publics peut introduire une requête auprès du Maître d’Ouvrage.</w:t>
      </w:r>
    </w:p>
    <w:p w:rsidR="005E2413" w:rsidRPr="005E2413" w:rsidRDefault="005E2413" w:rsidP="005E2413">
      <w:pPr>
        <w:pStyle w:val="Paragraphedeliste"/>
        <w:spacing w:after="0"/>
        <w:jc w:val="both"/>
        <w:rPr>
          <w:rFonts w:ascii="Century Gothic" w:hAnsi="Century Gothic" w:cs="Times New Roman"/>
          <w:sz w:val="16"/>
        </w:rPr>
      </w:pPr>
    </w:p>
    <w:p w:rsidR="001C591E" w:rsidRDefault="005A42C9" w:rsidP="007B3A99">
      <w:pPr>
        <w:pStyle w:val="Paragraphedeliste"/>
        <w:numPr>
          <w:ilvl w:val="0"/>
          <w:numId w:val="15"/>
        </w:numPr>
        <w:spacing w:after="0"/>
        <w:jc w:val="both"/>
        <w:rPr>
          <w:rFonts w:ascii="Century Gothic" w:hAnsi="Century Gothic" w:cs="Times New Roman"/>
        </w:rPr>
      </w:pPr>
      <w:r>
        <w:rPr>
          <w:rFonts w:ascii="Century Gothic" w:hAnsi="Century Gothic" w:cs="Times New Roman"/>
        </w:rPr>
        <w:t>Le requérant adresse une copie de ladite requête au Maître d’Ouvrage ou au Maître d’Ouvrage Délégué avec copies à l’organisme chargé de la régulation des marchés publics et au Président de la Commission ;</w:t>
      </w:r>
    </w:p>
    <w:p w:rsidR="005E2413" w:rsidRPr="005E2413" w:rsidRDefault="005E2413" w:rsidP="005E2413">
      <w:pPr>
        <w:pStyle w:val="Paragraphedeliste"/>
        <w:spacing w:after="0"/>
        <w:jc w:val="both"/>
        <w:rPr>
          <w:rFonts w:ascii="Century Gothic" w:hAnsi="Century Gothic" w:cs="Times New Roman"/>
          <w:sz w:val="18"/>
        </w:rPr>
      </w:pPr>
    </w:p>
    <w:p w:rsidR="001C591E" w:rsidRDefault="005A42C9" w:rsidP="007B3A99">
      <w:pPr>
        <w:pStyle w:val="Paragraphedeliste"/>
        <w:numPr>
          <w:ilvl w:val="0"/>
          <w:numId w:val="15"/>
        </w:numPr>
        <w:spacing w:after="0"/>
        <w:jc w:val="both"/>
        <w:rPr>
          <w:rFonts w:ascii="Century Gothic" w:hAnsi="Century Gothic" w:cs="Times New Roman"/>
        </w:rPr>
      </w:pPr>
      <w:r>
        <w:rPr>
          <w:rFonts w:ascii="Century Gothic" w:hAnsi="Century Gothic" w:cs="Times New Roman"/>
        </w:rPr>
        <w:t>Le Maître d’Ouvrage ou le Maître d’Ouvrage Délégué dispose de cinq (05) jours pour réagir. La copie de la réaction est transmise à l’organisme chargé de la régulation des marchés publics.</w:t>
      </w:r>
    </w:p>
    <w:p w:rsidR="005E2413" w:rsidRDefault="005E2413" w:rsidP="005E2413">
      <w:pPr>
        <w:pStyle w:val="Paragraphedeliste"/>
        <w:spacing w:after="0"/>
        <w:jc w:val="both"/>
        <w:rPr>
          <w:rFonts w:ascii="Century Gothic" w:hAnsi="Century Gothic" w:cs="Times New Roman"/>
        </w:rPr>
      </w:pPr>
    </w:p>
    <w:p w:rsidR="005E2413" w:rsidRDefault="005A42C9" w:rsidP="005E2413">
      <w:pPr>
        <w:pStyle w:val="Titre3"/>
        <w:rPr>
          <w:rFonts w:ascii="Century Gothic" w:hAnsi="Century Gothic"/>
        </w:rPr>
      </w:pPr>
      <w:bookmarkStart w:id="110" w:name="_Toc389065498"/>
      <w:bookmarkStart w:id="111" w:name="_Toc402339402"/>
      <w:bookmarkStart w:id="112" w:name="_Toc402343812"/>
      <w:bookmarkStart w:id="113" w:name="_Toc403121203"/>
      <w:bookmarkStart w:id="114" w:name="_Toc423598447"/>
      <w:bookmarkStart w:id="115" w:name="_Toc484175085"/>
      <w:bookmarkStart w:id="116" w:name="_Toc519689375"/>
      <w:r>
        <w:rPr>
          <w:rFonts w:ascii="Century Gothic" w:hAnsi="Century Gothic"/>
        </w:rPr>
        <w:t>Article 9 : Modification du Dossier d’Appel d’Offres</w:t>
      </w:r>
      <w:bookmarkEnd w:id="110"/>
      <w:bookmarkEnd w:id="111"/>
      <w:bookmarkEnd w:id="112"/>
      <w:bookmarkEnd w:id="113"/>
      <w:bookmarkEnd w:id="114"/>
      <w:bookmarkEnd w:id="115"/>
      <w:bookmarkEnd w:id="116"/>
    </w:p>
    <w:p w:rsidR="005E2413" w:rsidRPr="005E2413" w:rsidRDefault="005E2413" w:rsidP="005E2413">
      <w:pPr>
        <w:rPr>
          <w:sz w:val="12"/>
        </w:rPr>
      </w:pPr>
    </w:p>
    <w:p w:rsidR="001C591E" w:rsidRDefault="005A42C9" w:rsidP="00A51894">
      <w:pPr>
        <w:spacing w:after="0"/>
        <w:jc w:val="both"/>
        <w:rPr>
          <w:rFonts w:ascii="Century Gothic" w:hAnsi="Century Gothic" w:cs="Times New Roman"/>
        </w:rPr>
      </w:pPr>
      <w:r>
        <w:rPr>
          <w:rFonts w:ascii="Century Gothic" w:hAnsi="Century Gothic" w:cs="Times New Roman"/>
        </w:rPr>
        <w:t>9.1  Le Maître d’Ouvrage peut, à tout moment avant la date limite de dépôt des offres et pour tout motif, que ce soit à son initiative ou en réponse à une demande d’éclaircissements formulée par un soumissionnaire, modifier le Dossier d’Appel d’Offres en publiant en additif.</w:t>
      </w:r>
    </w:p>
    <w:p w:rsidR="005E2413" w:rsidRPr="005E2413" w:rsidRDefault="005E2413" w:rsidP="00A51894">
      <w:pPr>
        <w:spacing w:after="0"/>
        <w:jc w:val="both"/>
        <w:rPr>
          <w:rFonts w:ascii="Century Gothic" w:hAnsi="Century Gothic" w:cs="Times New Roman"/>
          <w:sz w:val="18"/>
        </w:rPr>
      </w:pPr>
    </w:p>
    <w:p w:rsidR="001C591E" w:rsidRDefault="005A42C9" w:rsidP="00A51894">
      <w:pPr>
        <w:spacing w:after="0"/>
        <w:jc w:val="both"/>
        <w:rPr>
          <w:rFonts w:ascii="Century Gothic" w:hAnsi="Century Gothic" w:cs="Times New Roman"/>
        </w:rPr>
      </w:pPr>
      <w:r>
        <w:rPr>
          <w:rFonts w:ascii="Century Gothic" w:hAnsi="Century Gothic" w:cs="Times New Roman"/>
        </w:rPr>
        <w:t>9.2  Tout additif ainsi publié fera partie intégrante du Dossier d’Appel d’Offres, conformément à l’article 7.1 du RGAO et doit être communiqué par écrit ou signifié à tous les soumissionnaires qui ont acheté le Dossier d’Appel d’Offres. Ces derniers accuseront réception de chacun des additifs au Maitre d’Ouvrage par écrit.</w:t>
      </w:r>
    </w:p>
    <w:p w:rsidR="005E2413" w:rsidRPr="005E2413" w:rsidRDefault="005E2413" w:rsidP="00A51894">
      <w:pPr>
        <w:spacing w:after="0"/>
        <w:jc w:val="both"/>
        <w:rPr>
          <w:rFonts w:ascii="Century Gothic" w:hAnsi="Century Gothic" w:cs="Times New Roman"/>
          <w:sz w:val="14"/>
        </w:rPr>
      </w:pPr>
    </w:p>
    <w:p w:rsidR="001C591E" w:rsidRDefault="005A42C9" w:rsidP="00A51894">
      <w:pPr>
        <w:spacing w:after="0"/>
        <w:jc w:val="both"/>
        <w:rPr>
          <w:rFonts w:ascii="Century Gothic" w:hAnsi="Century Gothic" w:cs="Times New Roman"/>
        </w:rPr>
      </w:pPr>
      <w:r>
        <w:rPr>
          <w:rFonts w:ascii="Century Gothic" w:hAnsi="Century Gothic" w:cs="Times New Roman"/>
        </w:rPr>
        <w:t>9.3  Afin de donner aux soumissionnaires suffisamment de temps, compte tenu de l’additif pour la préparation de leurs offres, le Maître d’Ouvrage pourra reporter, autant que nécessaire, la date limite de dépôt des offres, conformément aux dispositions de l’Article 23.2 du RGAO.</w:t>
      </w:r>
    </w:p>
    <w:p w:rsidR="001C591E" w:rsidRDefault="001C591E" w:rsidP="00A51894">
      <w:pPr>
        <w:spacing w:after="0"/>
        <w:jc w:val="both"/>
        <w:rPr>
          <w:rFonts w:ascii="Century Gothic" w:hAnsi="Century Gothic" w:cs="Times New Roman"/>
        </w:rPr>
      </w:pPr>
    </w:p>
    <w:p w:rsidR="001C591E" w:rsidRDefault="005A42C9" w:rsidP="00A51894">
      <w:pPr>
        <w:pStyle w:val="Titre2"/>
        <w:pBdr>
          <w:bottom w:val="single" w:sz="4" w:space="1" w:color="auto"/>
        </w:pBdr>
        <w:spacing w:after="0"/>
        <w:jc w:val="left"/>
      </w:pPr>
      <w:bookmarkStart w:id="117" w:name="_Toc389065499"/>
      <w:bookmarkStart w:id="118" w:name="_Toc402339403"/>
      <w:bookmarkStart w:id="119" w:name="_Toc402343813"/>
      <w:bookmarkStart w:id="120" w:name="_Toc403121204"/>
      <w:bookmarkStart w:id="121" w:name="_Toc423598448"/>
      <w:bookmarkStart w:id="122" w:name="_Toc484175086"/>
      <w:bookmarkStart w:id="123" w:name="_Toc519689376"/>
      <w:r>
        <w:t>C-PREPARATION DES OFFRES</w:t>
      </w:r>
      <w:bookmarkEnd w:id="117"/>
      <w:bookmarkEnd w:id="118"/>
      <w:bookmarkEnd w:id="119"/>
      <w:bookmarkEnd w:id="120"/>
      <w:bookmarkEnd w:id="121"/>
      <w:bookmarkEnd w:id="122"/>
      <w:bookmarkEnd w:id="123"/>
    </w:p>
    <w:p w:rsidR="005E2413" w:rsidRDefault="005E2413" w:rsidP="00A51894">
      <w:pPr>
        <w:pStyle w:val="Titre3"/>
        <w:rPr>
          <w:rFonts w:ascii="Century Gothic" w:hAnsi="Century Gothic"/>
        </w:rPr>
      </w:pPr>
      <w:bookmarkStart w:id="124" w:name="_Toc389065500"/>
      <w:bookmarkStart w:id="125" w:name="_Toc402339404"/>
      <w:bookmarkStart w:id="126" w:name="_Toc402343814"/>
      <w:bookmarkStart w:id="127" w:name="_Toc403121205"/>
      <w:bookmarkStart w:id="128" w:name="_Toc423598449"/>
      <w:bookmarkStart w:id="129" w:name="_Toc484175087"/>
    </w:p>
    <w:p w:rsidR="001C591E" w:rsidRDefault="005A42C9" w:rsidP="00A51894">
      <w:pPr>
        <w:pStyle w:val="Titre3"/>
        <w:rPr>
          <w:rFonts w:ascii="Century Gothic" w:hAnsi="Century Gothic"/>
        </w:rPr>
      </w:pPr>
      <w:bookmarkStart w:id="130" w:name="_Toc519689377"/>
      <w:r>
        <w:rPr>
          <w:rFonts w:ascii="Century Gothic" w:hAnsi="Century Gothic"/>
        </w:rPr>
        <w:t>Article 10 : Frais de soumission</w:t>
      </w:r>
      <w:bookmarkEnd w:id="124"/>
      <w:bookmarkEnd w:id="125"/>
      <w:bookmarkEnd w:id="126"/>
      <w:bookmarkEnd w:id="127"/>
      <w:bookmarkEnd w:id="128"/>
      <w:bookmarkEnd w:id="129"/>
      <w:bookmarkEnd w:id="130"/>
    </w:p>
    <w:p w:rsidR="001C591E" w:rsidRDefault="005A42C9" w:rsidP="00A51894">
      <w:pPr>
        <w:spacing w:after="0"/>
        <w:jc w:val="both"/>
        <w:rPr>
          <w:rFonts w:ascii="Century Gothic" w:hAnsi="Century Gothic" w:cs="Times New Roman"/>
        </w:rPr>
      </w:pPr>
      <w:r>
        <w:rPr>
          <w:rFonts w:ascii="Century Gothic" w:hAnsi="Century Gothic" w:cs="Times New Roman"/>
        </w:rPr>
        <w:t>Le candidat supportera tous les frais afférents à la préparation et à la présentation de son offre, et le Maître d’Ouvrage n’est en aucun cas responsable de ces frais, ni tenu de les régler, quels que soient le déroulement ou l’issue de la procédure d’appel d’offres.</w:t>
      </w:r>
    </w:p>
    <w:p w:rsidR="005E2413" w:rsidRPr="005E2413" w:rsidRDefault="005E2413" w:rsidP="00A51894">
      <w:pPr>
        <w:spacing w:after="0"/>
        <w:jc w:val="both"/>
        <w:rPr>
          <w:rFonts w:ascii="Century Gothic" w:hAnsi="Century Gothic" w:cs="Times New Roman"/>
          <w:sz w:val="12"/>
        </w:rPr>
      </w:pPr>
    </w:p>
    <w:p w:rsidR="001C591E" w:rsidRDefault="005A42C9" w:rsidP="00A51894">
      <w:pPr>
        <w:pStyle w:val="Titre3"/>
        <w:rPr>
          <w:rFonts w:ascii="Century Gothic" w:hAnsi="Century Gothic"/>
        </w:rPr>
      </w:pPr>
      <w:bookmarkStart w:id="131" w:name="_Toc389065501"/>
      <w:bookmarkStart w:id="132" w:name="_Toc402339405"/>
      <w:bookmarkStart w:id="133" w:name="_Toc402343815"/>
      <w:bookmarkStart w:id="134" w:name="_Toc403121206"/>
      <w:bookmarkStart w:id="135" w:name="_Toc423598450"/>
      <w:bookmarkStart w:id="136" w:name="_Toc484175088"/>
      <w:bookmarkStart w:id="137" w:name="_Toc519689378"/>
      <w:r>
        <w:rPr>
          <w:rFonts w:ascii="Century Gothic" w:hAnsi="Century Gothic"/>
        </w:rPr>
        <w:t>Article 11 : Langue de l’offre</w:t>
      </w:r>
      <w:bookmarkEnd w:id="131"/>
      <w:bookmarkEnd w:id="132"/>
      <w:bookmarkEnd w:id="133"/>
      <w:bookmarkEnd w:id="134"/>
      <w:bookmarkEnd w:id="135"/>
      <w:bookmarkEnd w:id="136"/>
      <w:bookmarkEnd w:id="137"/>
    </w:p>
    <w:p w:rsidR="001C591E" w:rsidRDefault="005A42C9" w:rsidP="00A51894">
      <w:pPr>
        <w:spacing w:after="0"/>
        <w:jc w:val="both"/>
        <w:rPr>
          <w:rFonts w:ascii="Century Gothic" w:hAnsi="Century Gothic" w:cs="Times New Roman"/>
        </w:rPr>
      </w:pPr>
      <w:r>
        <w:rPr>
          <w:rFonts w:ascii="Century Gothic" w:hAnsi="Century Gothic" w:cs="Times New Roman"/>
        </w:rPr>
        <w:t>L’offre ainsi que toute correspondance et tous documents concernant la soumission, échangés entre le Soumissionnaire et le Maître d’Ouvrage seront rédigés en français ou en anglais. Les documents complémentaires et les imprimés fournis par le soumissionnaire peuvent être rédigés dans une autre langue à condition d’être accompagnés d’une traduction précise en français ou en anglais ; auquel cas et aux fins d’interprétation de l’offre, la traduction fera foi.</w:t>
      </w:r>
    </w:p>
    <w:p w:rsidR="005E2413" w:rsidRDefault="005E2413"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138" w:name="_Toc389065502"/>
      <w:bookmarkStart w:id="139" w:name="_Toc402339406"/>
      <w:bookmarkStart w:id="140" w:name="_Toc402343816"/>
      <w:bookmarkStart w:id="141" w:name="_Toc403121207"/>
      <w:bookmarkStart w:id="142" w:name="_Toc423598451"/>
      <w:bookmarkStart w:id="143" w:name="_Toc484175089"/>
      <w:bookmarkStart w:id="144" w:name="_Toc519689379"/>
      <w:r>
        <w:rPr>
          <w:rFonts w:ascii="Century Gothic" w:hAnsi="Century Gothic"/>
        </w:rPr>
        <w:t>Article 12 : Documents constituant l’offre</w:t>
      </w:r>
      <w:bookmarkEnd w:id="138"/>
      <w:bookmarkEnd w:id="139"/>
      <w:bookmarkEnd w:id="140"/>
      <w:bookmarkEnd w:id="141"/>
      <w:bookmarkEnd w:id="142"/>
      <w:bookmarkEnd w:id="143"/>
      <w:bookmarkEnd w:id="144"/>
    </w:p>
    <w:p w:rsidR="001C591E" w:rsidRDefault="005A42C9" w:rsidP="00A51894">
      <w:pPr>
        <w:spacing w:after="0"/>
        <w:jc w:val="both"/>
        <w:rPr>
          <w:rFonts w:ascii="Century Gothic" w:hAnsi="Century Gothic" w:cs="Times New Roman"/>
        </w:rPr>
      </w:pPr>
      <w:r>
        <w:rPr>
          <w:rFonts w:ascii="Century Gothic" w:hAnsi="Century Gothic" w:cs="Times New Roman"/>
        </w:rPr>
        <w:t>12.1  L’offre présentée par le Soumissionnaire comprendra les documents détaillés au RPAO dûment remplis et regroupés en trois volumes :</w:t>
      </w:r>
    </w:p>
    <w:p w:rsidR="005E2413" w:rsidRDefault="005E2413" w:rsidP="00A51894">
      <w:pPr>
        <w:spacing w:after="0"/>
        <w:jc w:val="both"/>
        <w:rPr>
          <w:rFonts w:ascii="Century Gothic" w:hAnsi="Century Gothic" w:cs="Times New Roman"/>
        </w:rPr>
      </w:pPr>
    </w:p>
    <w:p w:rsidR="001C591E" w:rsidRDefault="005A42C9" w:rsidP="00A51894">
      <w:pPr>
        <w:spacing w:after="0"/>
        <w:jc w:val="both"/>
        <w:rPr>
          <w:rFonts w:ascii="Century Gothic" w:hAnsi="Century Gothic" w:cs="Times New Roman"/>
        </w:rPr>
      </w:pPr>
      <w:r>
        <w:rPr>
          <w:rFonts w:ascii="Century Gothic" w:hAnsi="Century Gothic" w:cs="Times New Roman"/>
        </w:rPr>
        <w:lastRenderedPageBreak/>
        <w:t>a. volume 1 : Dossier administratif</w:t>
      </w:r>
    </w:p>
    <w:p w:rsidR="001C591E" w:rsidRDefault="005A42C9" w:rsidP="00A51894">
      <w:pPr>
        <w:spacing w:after="0"/>
        <w:jc w:val="both"/>
        <w:rPr>
          <w:rFonts w:ascii="Century Gothic" w:hAnsi="Century Gothic" w:cs="Times New Roman"/>
        </w:rPr>
      </w:pPr>
      <w:r>
        <w:rPr>
          <w:rFonts w:ascii="Century Gothic" w:hAnsi="Century Gothic" w:cs="Times New Roman"/>
        </w:rPr>
        <w:t>Il comprend :</w:t>
      </w:r>
    </w:p>
    <w:p w:rsidR="001C591E" w:rsidRDefault="005A42C9" w:rsidP="007B3A99">
      <w:pPr>
        <w:pStyle w:val="Paragraphedeliste"/>
        <w:numPr>
          <w:ilvl w:val="0"/>
          <w:numId w:val="16"/>
        </w:numPr>
        <w:spacing w:after="0"/>
        <w:jc w:val="both"/>
        <w:rPr>
          <w:rFonts w:ascii="Century Gothic" w:hAnsi="Century Gothic" w:cs="Times New Roman"/>
        </w:rPr>
      </w:pPr>
      <w:r>
        <w:rPr>
          <w:rFonts w:ascii="Century Gothic" w:hAnsi="Century Gothic" w:cs="Times New Roman"/>
        </w:rPr>
        <w:t>Tous les documents attestant que le soumissionnaire :</w:t>
      </w:r>
    </w:p>
    <w:p w:rsidR="001C591E" w:rsidRDefault="005A42C9" w:rsidP="007B3A99">
      <w:pPr>
        <w:pStyle w:val="Paragraphedeliste"/>
        <w:numPr>
          <w:ilvl w:val="0"/>
          <w:numId w:val="17"/>
        </w:numPr>
        <w:spacing w:after="0"/>
        <w:jc w:val="both"/>
        <w:rPr>
          <w:rFonts w:ascii="Century Gothic" w:hAnsi="Century Gothic" w:cs="Times New Roman"/>
        </w:rPr>
      </w:pPr>
      <w:r>
        <w:rPr>
          <w:rFonts w:ascii="Century Gothic" w:hAnsi="Century Gothic" w:cs="Times New Roman"/>
        </w:rPr>
        <w:t>A souscrit les déclarations prévues par les lois et règlements en vigueur ;</w:t>
      </w:r>
    </w:p>
    <w:p w:rsidR="001C591E" w:rsidRDefault="005A42C9" w:rsidP="007B3A99">
      <w:pPr>
        <w:pStyle w:val="Paragraphedeliste"/>
        <w:numPr>
          <w:ilvl w:val="0"/>
          <w:numId w:val="17"/>
        </w:numPr>
        <w:spacing w:after="0"/>
        <w:jc w:val="both"/>
        <w:rPr>
          <w:rFonts w:ascii="Century Gothic" w:hAnsi="Century Gothic" w:cs="Times New Roman"/>
        </w:rPr>
      </w:pPr>
      <w:r>
        <w:rPr>
          <w:rFonts w:ascii="Century Gothic" w:hAnsi="Century Gothic" w:cs="Times New Roman"/>
        </w:rPr>
        <w:t>A acquitté les droits, taxes, impôts, cotisations, contributions, redevances ou prélèvements de quelque nature que ce soit ;</w:t>
      </w:r>
    </w:p>
    <w:p w:rsidR="001C591E" w:rsidRDefault="005A42C9" w:rsidP="007B3A99">
      <w:pPr>
        <w:pStyle w:val="Paragraphedeliste"/>
        <w:numPr>
          <w:ilvl w:val="0"/>
          <w:numId w:val="17"/>
        </w:numPr>
        <w:spacing w:after="0"/>
        <w:jc w:val="both"/>
        <w:rPr>
          <w:rFonts w:ascii="Century Gothic" w:hAnsi="Century Gothic" w:cs="Times New Roman"/>
        </w:rPr>
      </w:pPr>
      <w:r>
        <w:rPr>
          <w:rFonts w:ascii="Century Gothic" w:hAnsi="Century Gothic" w:cs="Times New Roman"/>
        </w:rPr>
        <w:t>N’est pas en état de liquidation judiciaire ou en faillite ;</w:t>
      </w:r>
    </w:p>
    <w:p w:rsidR="001C591E" w:rsidRDefault="005A42C9" w:rsidP="007B3A99">
      <w:pPr>
        <w:pStyle w:val="Paragraphedeliste"/>
        <w:numPr>
          <w:ilvl w:val="0"/>
          <w:numId w:val="17"/>
        </w:numPr>
        <w:spacing w:after="0"/>
        <w:jc w:val="both"/>
        <w:rPr>
          <w:rFonts w:ascii="Century Gothic" w:hAnsi="Century Gothic" w:cs="Times New Roman"/>
        </w:rPr>
      </w:pPr>
      <w:r>
        <w:rPr>
          <w:rFonts w:ascii="Century Gothic" w:hAnsi="Century Gothic" w:cs="Times New Roman"/>
        </w:rPr>
        <w:t>N’est pas frappé de l’une des interdictions ou déchéances prévues par la législation en vigueur.</w:t>
      </w:r>
    </w:p>
    <w:p w:rsidR="001C591E" w:rsidRDefault="005A42C9" w:rsidP="007B3A99">
      <w:pPr>
        <w:pStyle w:val="Paragraphedeliste"/>
        <w:numPr>
          <w:ilvl w:val="0"/>
          <w:numId w:val="16"/>
        </w:numPr>
        <w:spacing w:after="0"/>
        <w:jc w:val="both"/>
        <w:rPr>
          <w:rFonts w:ascii="Century Gothic" w:hAnsi="Century Gothic" w:cs="Times New Roman"/>
        </w:rPr>
      </w:pPr>
      <w:r>
        <w:rPr>
          <w:rFonts w:ascii="Century Gothic" w:hAnsi="Century Gothic" w:cs="Times New Roman"/>
        </w:rPr>
        <w:t>La caution de soumission établie conformément aux dispositions de l’article 19 du RGAO ;</w:t>
      </w:r>
    </w:p>
    <w:p w:rsidR="001C591E" w:rsidRDefault="005A42C9" w:rsidP="007B3A99">
      <w:pPr>
        <w:pStyle w:val="Paragraphedeliste"/>
        <w:numPr>
          <w:ilvl w:val="0"/>
          <w:numId w:val="16"/>
        </w:numPr>
        <w:spacing w:after="0"/>
        <w:jc w:val="both"/>
        <w:rPr>
          <w:rFonts w:ascii="Century Gothic" w:hAnsi="Century Gothic" w:cs="Times New Roman"/>
        </w:rPr>
      </w:pPr>
      <w:r>
        <w:rPr>
          <w:rFonts w:ascii="Century Gothic" w:hAnsi="Century Gothic" w:cs="Times New Roman"/>
        </w:rPr>
        <w:t>La confirmation écrite habilitant le signataire de l’offre à engager le soumissionnaire, conformément aux dispositions de l’article 6.1 du RGAO ;</w:t>
      </w:r>
    </w:p>
    <w:p w:rsidR="005E2413" w:rsidRDefault="005E2413" w:rsidP="00A51894">
      <w:pPr>
        <w:spacing w:after="0"/>
        <w:jc w:val="both"/>
        <w:rPr>
          <w:rFonts w:ascii="Century Gothic" w:hAnsi="Century Gothic" w:cs="Times New Roman"/>
        </w:rPr>
      </w:pPr>
    </w:p>
    <w:p w:rsidR="001C591E" w:rsidRDefault="005A42C9" w:rsidP="00A51894">
      <w:pPr>
        <w:spacing w:after="0"/>
        <w:jc w:val="both"/>
        <w:rPr>
          <w:rFonts w:ascii="Century Gothic" w:hAnsi="Century Gothic" w:cs="Times New Roman"/>
        </w:rPr>
      </w:pPr>
      <w:r>
        <w:rPr>
          <w:rFonts w:ascii="Century Gothic" w:hAnsi="Century Gothic" w:cs="Times New Roman"/>
        </w:rPr>
        <w:t>b. Volume 2 : Offre technique</w:t>
      </w:r>
    </w:p>
    <w:p w:rsidR="001C591E" w:rsidRDefault="005A42C9" w:rsidP="00A51894">
      <w:pPr>
        <w:spacing w:after="0"/>
        <w:jc w:val="both"/>
        <w:rPr>
          <w:rFonts w:ascii="Century Gothic" w:hAnsi="Century Gothic" w:cs="Times New Roman"/>
        </w:rPr>
      </w:pPr>
      <w:r>
        <w:rPr>
          <w:rFonts w:ascii="Century Gothic" w:hAnsi="Century Gothic" w:cs="Times New Roman"/>
        </w:rPr>
        <w:t>b.1  Les renseignements sur les qualifications</w:t>
      </w:r>
    </w:p>
    <w:p w:rsidR="001C591E" w:rsidRDefault="005A42C9" w:rsidP="00A51894">
      <w:pPr>
        <w:spacing w:after="0"/>
        <w:jc w:val="both"/>
        <w:rPr>
          <w:rFonts w:ascii="Century Gothic" w:hAnsi="Century Gothic" w:cs="Times New Roman"/>
        </w:rPr>
      </w:pPr>
      <w:r>
        <w:rPr>
          <w:rFonts w:ascii="Century Gothic" w:hAnsi="Century Gothic" w:cs="Times New Roman"/>
        </w:rPr>
        <w:t>Le RPAO précise la liste des documents à fournir attestant la qualification des soumissionnaires conformément aux articles 6.1 du RPAO et 18 du RGAO.</w:t>
      </w:r>
    </w:p>
    <w:p w:rsidR="001C591E" w:rsidRDefault="005A42C9" w:rsidP="00A51894">
      <w:pPr>
        <w:spacing w:after="0"/>
        <w:jc w:val="both"/>
        <w:rPr>
          <w:rFonts w:ascii="Century Gothic" w:hAnsi="Century Gothic" w:cs="Times New Roman"/>
        </w:rPr>
      </w:pPr>
      <w:r>
        <w:rPr>
          <w:rFonts w:ascii="Century Gothic" w:hAnsi="Century Gothic" w:cs="Times New Roman"/>
        </w:rPr>
        <w:t>b.2  Méthodologie propositions techniques</w:t>
      </w:r>
    </w:p>
    <w:p w:rsidR="001C591E" w:rsidRDefault="005A42C9" w:rsidP="00A51894">
      <w:pPr>
        <w:spacing w:after="0"/>
        <w:jc w:val="both"/>
        <w:rPr>
          <w:rFonts w:ascii="Century Gothic" w:hAnsi="Century Gothic" w:cs="Times New Roman"/>
        </w:rPr>
      </w:pPr>
      <w:r>
        <w:rPr>
          <w:rFonts w:ascii="Century Gothic" w:hAnsi="Century Gothic" w:cs="Times New Roman"/>
        </w:rPr>
        <w:t>Le RPAO précise les éléments constitutifs de la proposition technique des soumissionnaires notamment :</w:t>
      </w:r>
    </w:p>
    <w:p w:rsidR="001C591E" w:rsidRDefault="005A42C9" w:rsidP="007B3A99">
      <w:pPr>
        <w:pStyle w:val="Paragraphedeliste"/>
        <w:numPr>
          <w:ilvl w:val="0"/>
          <w:numId w:val="17"/>
        </w:numPr>
        <w:spacing w:after="0"/>
        <w:jc w:val="both"/>
        <w:rPr>
          <w:rFonts w:ascii="Century Gothic" w:hAnsi="Century Gothic" w:cs="Times New Roman"/>
        </w:rPr>
      </w:pPr>
      <w:r>
        <w:rPr>
          <w:rFonts w:ascii="Century Gothic" w:hAnsi="Century Gothic" w:cs="Times New Roman"/>
        </w:rPr>
        <w:t>Une description détaillée des caractéristiques techniques, les performances, les marques, les modèles et les références des matériels proposés accompagnés de prospectus techniques conformément à l’article 17 du RGAO ;</w:t>
      </w:r>
    </w:p>
    <w:p w:rsidR="001C591E" w:rsidRDefault="005A42C9" w:rsidP="007B3A99">
      <w:pPr>
        <w:pStyle w:val="Paragraphedeliste"/>
        <w:numPr>
          <w:ilvl w:val="0"/>
          <w:numId w:val="17"/>
        </w:numPr>
        <w:spacing w:after="0"/>
        <w:jc w:val="both"/>
        <w:rPr>
          <w:rFonts w:ascii="Century Gothic" w:hAnsi="Century Gothic" w:cs="Times New Roman"/>
        </w:rPr>
      </w:pPr>
      <w:r>
        <w:rPr>
          <w:rFonts w:ascii="Century Gothic" w:hAnsi="Century Gothic" w:cs="Times New Roman"/>
        </w:rPr>
        <w:t>Le calendrier, le planning et le délai de livraison des prestations ;</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b.3  Les preuves d’acceptations des conditions du marché</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Le soumissionnaire remettra les copies dûment paraphées et signées des documents à caractères administratif et technique régissant le marché, à savoir :</w:t>
      </w:r>
    </w:p>
    <w:p w:rsidR="001C591E" w:rsidRDefault="001C591E" w:rsidP="00A51894">
      <w:pPr>
        <w:pStyle w:val="Paragraphedeliste"/>
        <w:spacing w:after="0"/>
        <w:jc w:val="both"/>
        <w:rPr>
          <w:rFonts w:ascii="Century Gothic" w:hAnsi="Century Gothic" w:cs="Times New Roman"/>
        </w:rPr>
      </w:pPr>
    </w:p>
    <w:p w:rsidR="001C591E" w:rsidRDefault="005A42C9" w:rsidP="007B3A99">
      <w:pPr>
        <w:pStyle w:val="Paragraphedeliste"/>
        <w:numPr>
          <w:ilvl w:val="0"/>
          <w:numId w:val="18"/>
        </w:numPr>
        <w:spacing w:after="0"/>
        <w:jc w:val="both"/>
        <w:rPr>
          <w:rFonts w:ascii="Century Gothic" w:hAnsi="Century Gothic" w:cs="Times New Roman"/>
        </w:rPr>
      </w:pPr>
      <w:r>
        <w:rPr>
          <w:rFonts w:ascii="Century Gothic" w:hAnsi="Century Gothic" w:cs="Times New Roman"/>
        </w:rPr>
        <w:t>Le Cahier des Clauses Administratives Particulières (CCAP) ;</w:t>
      </w:r>
    </w:p>
    <w:p w:rsidR="001C591E" w:rsidRDefault="005A42C9" w:rsidP="007B3A99">
      <w:pPr>
        <w:pStyle w:val="Paragraphedeliste"/>
        <w:numPr>
          <w:ilvl w:val="0"/>
          <w:numId w:val="18"/>
        </w:numPr>
        <w:spacing w:after="0"/>
        <w:jc w:val="both"/>
        <w:rPr>
          <w:rFonts w:ascii="Century Gothic" w:hAnsi="Century Gothic" w:cs="Times New Roman"/>
        </w:rPr>
      </w:pPr>
      <w:r>
        <w:rPr>
          <w:rFonts w:ascii="Century Gothic" w:hAnsi="Century Gothic" w:cs="Times New Roman"/>
        </w:rPr>
        <w:t>Les spécifications techniques.</w:t>
      </w:r>
    </w:p>
    <w:p w:rsidR="001C591E" w:rsidRDefault="005A42C9" w:rsidP="00A51894">
      <w:pPr>
        <w:spacing w:after="0"/>
        <w:jc w:val="both"/>
        <w:rPr>
          <w:rFonts w:ascii="Century Gothic" w:hAnsi="Century Gothic" w:cs="Times New Roman"/>
        </w:rPr>
      </w:pPr>
      <w:r>
        <w:rPr>
          <w:rFonts w:ascii="Century Gothic" w:hAnsi="Century Gothic" w:cs="Times New Roman"/>
        </w:rPr>
        <w:t>c. Volume 3 : Offre financière</w:t>
      </w:r>
    </w:p>
    <w:p w:rsidR="001C591E" w:rsidRDefault="005A42C9" w:rsidP="00A51894">
      <w:pPr>
        <w:spacing w:after="0"/>
        <w:jc w:val="both"/>
        <w:rPr>
          <w:rFonts w:ascii="Century Gothic" w:hAnsi="Century Gothic" w:cs="Times New Roman"/>
        </w:rPr>
      </w:pPr>
      <w:r>
        <w:rPr>
          <w:rFonts w:ascii="Century Gothic" w:hAnsi="Century Gothic" w:cs="Times New Roman"/>
        </w:rPr>
        <w:t>Le RPAO précise les éléments permettant de justifier le coût des prestations, à savoir :</w:t>
      </w:r>
    </w:p>
    <w:p w:rsidR="001C591E" w:rsidRDefault="005A42C9" w:rsidP="007B3A99">
      <w:pPr>
        <w:pStyle w:val="Paragraphedeliste"/>
        <w:numPr>
          <w:ilvl w:val="0"/>
          <w:numId w:val="19"/>
        </w:numPr>
        <w:spacing w:after="0"/>
        <w:jc w:val="both"/>
        <w:rPr>
          <w:rFonts w:ascii="Century Gothic" w:hAnsi="Century Gothic" w:cs="Times New Roman"/>
        </w:rPr>
      </w:pPr>
      <w:r>
        <w:rPr>
          <w:rFonts w:ascii="Century Gothic" w:hAnsi="Century Gothic" w:cs="Times New Roman"/>
        </w:rPr>
        <w:t>La soumission proprement dite, en original rédigé selon le modèle joint, timbré au tarif en vigueur, signée et datée ;</w:t>
      </w:r>
    </w:p>
    <w:p w:rsidR="001C591E" w:rsidRDefault="005A42C9" w:rsidP="007B3A99">
      <w:pPr>
        <w:pStyle w:val="Paragraphedeliste"/>
        <w:numPr>
          <w:ilvl w:val="0"/>
          <w:numId w:val="19"/>
        </w:numPr>
        <w:spacing w:after="0"/>
        <w:jc w:val="both"/>
        <w:rPr>
          <w:rFonts w:ascii="Century Gothic" w:hAnsi="Century Gothic" w:cs="Times New Roman"/>
        </w:rPr>
      </w:pPr>
      <w:r>
        <w:rPr>
          <w:rFonts w:ascii="Century Gothic" w:hAnsi="Century Gothic" w:cs="Times New Roman"/>
        </w:rPr>
        <w:t>Le bordereau des prix unitaires dûment rempli ;</w:t>
      </w:r>
    </w:p>
    <w:p w:rsidR="001C591E" w:rsidRDefault="005A42C9" w:rsidP="007B3A99">
      <w:pPr>
        <w:pStyle w:val="Paragraphedeliste"/>
        <w:numPr>
          <w:ilvl w:val="0"/>
          <w:numId w:val="19"/>
        </w:numPr>
        <w:spacing w:after="0"/>
        <w:jc w:val="both"/>
        <w:rPr>
          <w:rFonts w:ascii="Century Gothic" w:hAnsi="Century Gothic" w:cs="Times New Roman"/>
        </w:rPr>
      </w:pPr>
      <w:r>
        <w:rPr>
          <w:rFonts w:ascii="Century Gothic" w:hAnsi="Century Gothic" w:cs="Times New Roman"/>
        </w:rPr>
        <w:t>Le détail estimatif dûment rempli ;</w:t>
      </w:r>
    </w:p>
    <w:p w:rsidR="001C591E" w:rsidRDefault="005A42C9" w:rsidP="007B3A99">
      <w:pPr>
        <w:pStyle w:val="Paragraphedeliste"/>
        <w:numPr>
          <w:ilvl w:val="0"/>
          <w:numId w:val="19"/>
        </w:numPr>
        <w:spacing w:after="0"/>
        <w:jc w:val="both"/>
        <w:rPr>
          <w:rFonts w:ascii="Century Gothic" w:hAnsi="Century Gothic" w:cs="Times New Roman"/>
        </w:rPr>
      </w:pPr>
      <w:r>
        <w:rPr>
          <w:rFonts w:ascii="Century Gothic" w:hAnsi="Century Gothic" w:cs="Times New Roman"/>
        </w:rPr>
        <w:t>Le Sous-détail des prix et/ou la décomposition des prix forfaitaires.</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Les soumissionnaires utiliseront à cet effet les pièces et modèles prévus dans le dossier d’appel d’offres, sous réserve des dispositions de l’Article 19.2 du RGAO concernant les autres formes possibles de Caution de Soumission.</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lastRenderedPageBreak/>
        <w:t>12.2  Si, conformément aux dispositions du RPAO, les soumissionnaires présentent des offres pour plusieurs lots du même appel d’offres, ils pourront indiquer les rabais offerts en cas d’attribution de plus d’un marché.</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145" w:name="_Toc389065503"/>
      <w:bookmarkStart w:id="146" w:name="_Toc402339407"/>
      <w:bookmarkStart w:id="147" w:name="_Toc402343817"/>
      <w:bookmarkStart w:id="148" w:name="_Toc403121208"/>
      <w:bookmarkStart w:id="149" w:name="_Toc423598452"/>
      <w:bookmarkStart w:id="150" w:name="_Toc484175090"/>
      <w:bookmarkStart w:id="151" w:name="_Toc519689380"/>
      <w:r>
        <w:rPr>
          <w:rFonts w:ascii="Century Gothic" w:hAnsi="Century Gothic"/>
        </w:rPr>
        <w:t>Article 13 : Prix de l’offre</w:t>
      </w:r>
      <w:bookmarkEnd w:id="145"/>
      <w:bookmarkEnd w:id="146"/>
      <w:bookmarkEnd w:id="147"/>
      <w:bookmarkEnd w:id="148"/>
      <w:bookmarkEnd w:id="149"/>
      <w:bookmarkEnd w:id="150"/>
      <w:bookmarkEnd w:id="151"/>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13.1  Les prix seront indiqués comme requis dans les modèles de bordereaux des prix et de sous-détail des prix fournis en annexes.</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Le fournisseur est libre, en indiquant le prix, de recourir à un transporteur et d’obtenir des prestations d’assurance en provenance de tout pays, sous réserve des conditions d’éligibilité liées à la convention de financement.</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 xml:space="preserve">Les prix proposés dans les formulaires de sous détail des prix pour les Fournitures et Services connexes, seront présentés de la manière suivante : </w:t>
      </w:r>
    </w:p>
    <w:p w:rsidR="001C591E" w:rsidRDefault="001C591E" w:rsidP="00A51894">
      <w:pPr>
        <w:pStyle w:val="Paragraphedeliste"/>
        <w:spacing w:after="0"/>
        <w:jc w:val="both"/>
        <w:rPr>
          <w:rFonts w:ascii="Century Gothic" w:hAnsi="Century Gothic" w:cs="Times New Roman"/>
        </w:rPr>
      </w:pPr>
    </w:p>
    <w:p w:rsidR="001C591E" w:rsidRDefault="005A42C9" w:rsidP="007B3A99">
      <w:pPr>
        <w:pStyle w:val="Paragraphedeliste"/>
        <w:numPr>
          <w:ilvl w:val="0"/>
          <w:numId w:val="20"/>
        </w:numPr>
        <w:spacing w:after="0"/>
        <w:jc w:val="both"/>
        <w:rPr>
          <w:rFonts w:ascii="Century Gothic" w:hAnsi="Century Gothic" w:cs="Times New Roman"/>
        </w:rPr>
      </w:pPr>
      <w:r>
        <w:rPr>
          <w:rFonts w:ascii="Century Gothic" w:hAnsi="Century Gothic" w:cs="Times New Roman"/>
        </w:rPr>
        <w:t>Le prix des fournitures Hors taxes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 ;</w:t>
      </w:r>
    </w:p>
    <w:p w:rsidR="001C591E" w:rsidRDefault="005A42C9" w:rsidP="007B3A99">
      <w:pPr>
        <w:pStyle w:val="Paragraphedeliste"/>
        <w:numPr>
          <w:ilvl w:val="0"/>
          <w:numId w:val="20"/>
        </w:numPr>
        <w:spacing w:after="0"/>
        <w:jc w:val="both"/>
        <w:rPr>
          <w:rFonts w:ascii="Century Gothic" w:hAnsi="Century Gothic" w:cs="Times New Roman"/>
        </w:rPr>
      </w:pPr>
      <w:r>
        <w:rPr>
          <w:rFonts w:ascii="Century Gothic" w:hAnsi="Century Gothic" w:cs="Times New Roman"/>
        </w:rPr>
        <w:t>Les taxes sur les ventes et autres taxes perçues sur les fournitures qui seront dues si le marché est attribué ;</w:t>
      </w:r>
    </w:p>
    <w:p w:rsidR="001C591E" w:rsidRDefault="005A42C9" w:rsidP="007B3A99">
      <w:pPr>
        <w:pStyle w:val="Paragraphedeliste"/>
        <w:numPr>
          <w:ilvl w:val="0"/>
          <w:numId w:val="20"/>
        </w:numPr>
        <w:spacing w:after="0"/>
        <w:jc w:val="both"/>
        <w:rPr>
          <w:rFonts w:ascii="Century Gothic" w:hAnsi="Century Gothic" w:cs="Times New Roman"/>
        </w:rPr>
      </w:pPr>
      <w:r>
        <w:rPr>
          <w:rFonts w:ascii="Century Gothic" w:hAnsi="Century Gothic" w:cs="Times New Roman"/>
        </w:rPr>
        <w:t>Le prix des transports intérieurs, assurance et autres services locaux afférents à la livraison des fournitures jusqu’à leur destination finale (site du Projet) spécifiée dans le RPAO.</w:t>
      </w:r>
    </w:p>
    <w:p w:rsidR="001C591E" w:rsidRDefault="005A42C9" w:rsidP="00A51894">
      <w:pPr>
        <w:spacing w:after="0"/>
        <w:jc w:val="both"/>
        <w:rPr>
          <w:rFonts w:ascii="Century Gothic" w:hAnsi="Century Gothic" w:cs="Times New Roman"/>
        </w:rPr>
      </w:pPr>
      <w:r>
        <w:rPr>
          <w:rFonts w:ascii="Century Gothic" w:hAnsi="Century Gothic" w:cs="Times New Roman"/>
        </w:rPr>
        <w:t>13.2  Les prix offerts par le Soumissionnaire seront fermes pendant toute la durée d’exécution du Marché et ne pourront varier en aucune manière, sauf disposition contraire du RPAO. Sauf disposition contraire du CCAP, une offre assortie d’une clause de révision des prix sera considérée comme non conforme et sera écartée, en application de l’article 29.3 du RGAO.</w:t>
      </w:r>
    </w:p>
    <w:p w:rsidR="001C591E" w:rsidRDefault="005A42C9" w:rsidP="00A51894">
      <w:pPr>
        <w:spacing w:after="0"/>
        <w:jc w:val="both"/>
        <w:rPr>
          <w:rFonts w:ascii="Century Gothic" w:hAnsi="Century Gothic" w:cs="Times New Roman"/>
        </w:rPr>
      </w:pPr>
      <w:r>
        <w:rPr>
          <w:rFonts w:ascii="Century Gothic" w:hAnsi="Century Gothic" w:cs="Times New Roman"/>
        </w:rPr>
        <w:t>13.3  Au cas où l’appel d’offres comprend plusieurs lots, les prix indiqués pour un lot donné devront correspondre à la totalité des articles de ce lot, et à la totalité de la quantité indiquée pour chaque article. Les Soumissionnaires désirant offrir une réduction de prix en cas d’attribution de plus d’un marché spécifieront les réductions applicables à chaque groupe de lots ou à chaque marché du groupe de lots, à la condition que les offres pour tous les lots soient soumises et ouvertes en même temps.</w:t>
      </w:r>
    </w:p>
    <w:p w:rsidR="005E2413" w:rsidRDefault="005E2413"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152" w:name="_Toc389065504"/>
      <w:bookmarkStart w:id="153" w:name="_Toc402339408"/>
      <w:bookmarkStart w:id="154" w:name="_Toc402343818"/>
      <w:bookmarkStart w:id="155" w:name="_Toc403121209"/>
      <w:bookmarkStart w:id="156" w:name="_Toc423598453"/>
      <w:bookmarkStart w:id="157" w:name="_Toc484175091"/>
      <w:bookmarkStart w:id="158" w:name="_Toc519689381"/>
      <w:r>
        <w:rPr>
          <w:rFonts w:ascii="Century Gothic" w:hAnsi="Century Gothic"/>
        </w:rPr>
        <w:t>Article 14 : Monnaies de l’offre</w:t>
      </w:r>
      <w:bookmarkEnd w:id="152"/>
      <w:bookmarkEnd w:id="153"/>
      <w:bookmarkEnd w:id="154"/>
      <w:bookmarkEnd w:id="155"/>
      <w:bookmarkEnd w:id="156"/>
      <w:bookmarkEnd w:id="157"/>
      <w:bookmarkEnd w:id="158"/>
    </w:p>
    <w:p w:rsidR="001C591E" w:rsidRDefault="005A42C9" w:rsidP="00A51894">
      <w:pPr>
        <w:spacing w:after="0"/>
        <w:jc w:val="both"/>
        <w:rPr>
          <w:rFonts w:ascii="Century Gothic" w:hAnsi="Century Gothic" w:cs="Times New Roman"/>
        </w:rPr>
      </w:pPr>
      <w:r>
        <w:rPr>
          <w:rFonts w:ascii="Century Gothic" w:hAnsi="Century Gothic" w:cs="Times New Roman"/>
        </w:rPr>
        <w:t>Les prix seront libellés en francs CFA.</w:t>
      </w:r>
    </w:p>
    <w:p w:rsidR="005E2413" w:rsidRDefault="005E2413"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159" w:name="_Toc389065505"/>
      <w:bookmarkStart w:id="160" w:name="_Toc402339409"/>
      <w:bookmarkStart w:id="161" w:name="_Toc402343819"/>
      <w:bookmarkStart w:id="162" w:name="_Toc403121210"/>
      <w:bookmarkStart w:id="163" w:name="_Toc423598454"/>
      <w:bookmarkStart w:id="164" w:name="_Toc484175092"/>
      <w:bookmarkStart w:id="165" w:name="_Toc519689382"/>
      <w:r>
        <w:rPr>
          <w:rFonts w:ascii="Century Gothic" w:hAnsi="Century Gothic"/>
        </w:rPr>
        <w:t>Article 15 : Documents attestant l’admissibilité du Soumissionnaire</w:t>
      </w:r>
      <w:bookmarkEnd w:id="159"/>
      <w:bookmarkEnd w:id="160"/>
      <w:bookmarkEnd w:id="161"/>
      <w:bookmarkEnd w:id="162"/>
      <w:bookmarkEnd w:id="163"/>
      <w:bookmarkEnd w:id="164"/>
      <w:bookmarkEnd w:id="165"/>
    </w:p>
    <w:p w:rsidR="001C591E" w:rsidRDefault="005A42C9" w:rsidP="00A51894">
      <w:pPr>
        <w:spacing w:after="0"/>
        <w:jc w:val="both"/>
        <w:rPr>
          <w:rFonts w:ascii="Century Gothic" w:hAnsi="Century Gothic" w:cs="Times New Roman"/>
        </w:rPr>
      </w:pPr>
      <w:r>
        <w:rPr>
          <w:rFonts w:ascii="Century Gothic" w:hAnsi="Century Gothic" w:cs="Times New Roman"/>
        </w:rPr>
        <w:t>Le Soumissionnaire fournira, en tant que partie intégrante de son offre, des documents attestant qu’il satisfait aux dispositions de l’article 4 du RGAO.</w:t>
      </w:r>
    </w:p>
    <w:p w:rsidR="005E2413" w:rsidRDefault="005E2413"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166" w:name="_Toc389065506"/>
      <w:bookmarkStart w:id="167" w:name="_Toc402339410"/>
      <w:bookmarkStart w:id="168" w:name="_Toc402343820"/>
      <w:bookmarkStart w:id="169" w:name="_Toc403121211"/>
      <w:bookmarkStart w:id="170" w:name="_Toc423598455"/>
      <w:bookmarkStart w:id="171" w:name="_Toc484175093"/>
      <w:bookmarkStart w:id="172" w:name="_Toc519689383"/>
      <w:r>
        <w:rPr>
          <w:rFonts w:ascii="Century Gothic" w:hAnsi="Century Gothic"/>
        </w:rPr>
        <w:t>Article 16 : Documents attestant l’admissibilité des fournitures</w:t>
      </w:r>
      <w:bookmarkEnd w:id="166"/>
      <w:bookmarkEnd w:id="167"/>
      <w:bookmarkEnd w:id="168"/>
      <w:bookmarkEnd w:id="169"/>
      <w:bookmarkEnd w:id="170"/>
      <w:bookmarkEnd w:id="171"/>
      <w:bookmarkEnd w:id="172"/>
    </w:p>
    <w:p w:rsidR="001C591E" w:rsidRDefault="005A42C9" w:rsidP="00A51894">
      <w:pPr>
        <w:spacing w:after="0"/>
        <w:jc w:val="both"/>
        <w:rPr>
          <w:rFonts w:ascii="Century Gothic" w:hAnsi="Century Gothic" w:cs="Times New Roman"/>
        </w:rPr>
      </w:pPr>
      <w:r>
        <w:rPr>
          <w:rFonts w:ascii="Century Gothic" w:hAnsi="Century Gothic" w:cs="Times New Roman"/>
        </w:rPr>
        <w:t xml:space="preserve">16.1.  En application des dispositions de l’article 5 du RGAO, le Soumissionnaire fournira, en tant que partie intégrante de son offre, les documents attestant que l’ensemble des </w:t>
      </w:r>
      <w:r>
        <w:rPr>
          <w:rFonts w:ascii="Century Gothic" w:hAnsi="Century Gothic" w:cs="Times New Roman"/>
        </w:rPr>
        <w:lastRenderedPageBreak/>
        <w:t>fournitures et services qu’il se propose de fournir en exécution du Marché satisfont aux critères de provenance.</w:t>
      </w:r>
    </w:p>
    <w:p w:rsidR="001C591E" w:rsidRDefault="005A42C9" w:rsidP="00A51894">
      <w:pPr>
        <w:spacing w:after="0"/>
        <w:jc w:val="both"/>
        <w:rPr>
          <w:rFonts w:ascii="Century Gothic" w:hAnsi="Century Gothic" w:cs="Times New Roman"/>
        </w:rPr>
      </w:pPr>
      <w:r>
        <w:rPr>
          <w:rFonts w:ascii="Century Gothic" w:hAnsi="Century Gothic" w:cs="Times New Roman"/>
        </w:rPr>
        <w:t>16.2.  Ces documents consisteront en une déclaration sur le pays d’origine des fournitures et services proposés dans le bordereau des prix, déclaration à confirmer par un certificat d’origine délivré au moment de l’embarquement.</w:t>
      </w:r>
    </w:p>
    <w:p w:rsidR="005E2413" w:rsidRDefault="005E2413"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173" w:name="_Toc389065507"/>
      <w:bookmarkStart w:id="174" w:name="_Toc402339411"/>
      <w:bookmarkStart w:id="175" w:name="_Toc402343821"/>
      <w:bookmarkStart w:id="176" w:name="_Toc403121212"/>
      <w:bookmarkStart w:id="177" w:name="_Toc423598456"/>
      <w:bookmarkStart w:id="178" w:name="_Toc484175094"/>
      <w:bookmarkStart w:id="179" w:name="_Toc519689384"/>
      <w:r>
        <w:rPr>
          <w:rFonts w:ascii="Century Gothic" w:hAnsi="Century Gothic"/>
        </w:rPr>
        <w:t>Article 17 : Documents attestant de la conformité des fournitures</w:t>
      </w:r>
      <w:bookmarkEnd w:id="173"/>
      <w:bookmarkEnd w:id="174"/>
      <w:bookmarkEnd w:id="175"/>
      <w:bookmarkEnd w:id="176"/>
      <w:bookmarkEnd w:id="177"/>
      <w:bookmarkEnd w:id="178"/>
      <w:bookmarkEnd w:id="179"/>
    </w:p>
    <w:p w:rsidR="001C591E" w:rsidRDefault="005A42C9" w:rsidP="00A51894">
      <w:pPr>
        <w:spacing w:after="0"/>
        <w:jc w:val="both"/>
        <w:rPr>
          <w:rFonts w:ascii="Century Gothic" w:hAnsi="Century Gothic" w:cs="Times New Roman"/>
        </w:rPr>
      </w:pPr>
      <w:r>
        <w:rPr>
          <w:rFonts w:ascii="Century Gothic" w:hAnsi="Century Gothic" w:cs="Times New Roman"/>
        </w:rPr>
        <w:t>17.1.  Pour établir la conformité des fournitures et Services connexes au Dossier d’Appel d’Offres, le Soumissionnaire fournira dans le cadre de son offre les preuves écrites que  les fournitures se conforment aux spécifications techniques et normes spécifiées dans le Descriptif de la fourniture.</w:t>
      </w:r>
    </w:p>
    <w:p w:rsidR="001C591E" w:rsidRDefault="005A42C9" w:rsidP="00A51894">
      <w:pPr>
        <w:spacing w:after="0"/>
        <w:jc w:val="both"/>
        <w:rPr>
          <w:rFonts w:ascii="Century Gothic" w:hAnsi="Century Gothic" w:cs="Times New Roman"/>
        </w:rPr>
      </w:pPr>
      <w:r>
        <w:rPr>
          <w:rFonts w:ascii="Century Gothic" w:hAnsi="Century Gothic" w:cs="Times New Roman"/>
        </w:rPr>
        <w:t xml:space="preserve"> 17.2.  Ces preuves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du Descriptif de la Fourniture.</w:t>
      </w:r>
    </w:p>
    <w:p w:rsidR="001C591E" w:rsidRDefault="005A42C9" w:rsidP="00A51894">
      <w:pPr>
        <w:spacing w:after="0"/>
        <w:jc w:val="both"/>
        <w:rPr>
          <w:rFonts w:ascii="Century Gothic" w:hAnsi="Century Gothic" w:cs="Times New Roman"/>
        </w:rPr>
      </w:pPr>
      <w:r>
        <w:rPr>
          <w:rFonts w:ascii="Century Gothic" w:hAnsi="Century Gothic" w:cs="Times New Roman"/>
        </w:rPr>
        <w:t>17.3.  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le Maître d’Ouvrage et pendant la période précisée au RPAO.</w:t>
      </w:r>
    </w:p>
    <w:p w:rsidR="001C591E" w:rsidRDefault="005A42C9" w:rsidP="00A51894">
      <w:pPr>
        <w:spacing w:after="0"/>
        <w:jc w:val="both"/>
        <w:rPr>
          <w:rFonts w:ascii="Century Gothic" w:hAnsi="Century Gothic" w:cs="Times New Roman"/>
        </w:rPr>
      </w:pPr>
      <w:r>
        <w:rPr>
          <w:rFonts w:ascii="Century Gothic" w:hAnsi="Century Gothic" w:cs="Times New Roman"/>
        </w:rPr>
        <w:t>17.4.  Les normes qui s’appliquent aux modes d’exécution, procédés de fabrication, équipements et matériels, ainsi que les références à des noms de marque ou à des numéros de catalogue spécifiés par le Maître d’Ouvrage sur le Bordereau des quantités, calendrier de livraison, et spécifications techniques ne sont mentionnés qu’à titre indicatif et n’ont nullement un caractère restrictif.</w:t>
      </w:r>
    </w:p>
    <w:p w:rsidR="001C591E" w:rsidRDefault="005A42C9" w:rsidP="00A51894">
      <w:pPr>
        <w:spacing w:after="0"/>
        <w:jc w:val="both"/>
        <w:rPr>
          <w:rFonts w:ascii="Century Gothic" w:hAnsi="Century Gothic" w:cs="Times New Roman"/>
        </w:rPr>
      </w:pPr>
      <w:r>
        <w:rPr>
          <w:rFonts w:ascii="Century Gothic" w:hAnsi="Century Gothic" w:cs="Times New Roman"/>
        </w:rPr>
        <w:t>Le Soumissionnaire peut leur substituer d’autres normes de qualité, noms de marque et/ou d’autres numéros de catalogue, pourvu qu’il établisse à la satisfaction du Maître d’Ouvrage que les normes, marques et numéros ainsi substitués sont substantiellement équivalents ou supérieurs aux spécifications du Bordereau des prix et les spécifications techniques.</w:t>
      </w:r>
    </w:p>
    <w:p w:rsidR="005E2413" w:rsidRDefault="005E2413"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180" w:name="_Toc389065508"/>
      <w:bookmarkStart w:id="181" w:name="_Toc402339412"/>
      <w:bookmarkStart w:id="182" w:name="_Toc402343822"/>
      <w:bookmarkStart w:id="183" w:name="_Toc403121213"/>
      <w:bookmarkStart w:id="184" w:name="_Toc423598457"/>
      <w:bookmarkStart w:id="185" w:name="_Toc484175095"/>
      <w:bookmarkStart w:id="186" w:name="_Toc519689385"/>
      <w:r>
        <w:rPr>
          <w:rFonts w:ascii="Century Gothic" w:hAnsi="Century Gothic"/>
        </w:rPr>
        <w:t>Article 18 : Documents attestant la qualification du Soumissionnaire</w:t>
      </w:r>
      <w:bookmarkEnd w:id="180"/>
      <w:bookmarkEnd w:id="181"/>
      <w:bookmarkEnd w:id="182"/>
      <w:bookmarkEnd w:id="183"/>
      <w:bookmarkEnd w:id="184"/>
      <w:bookmarkEnd w:id="185"/>
      <w:bookmarkEnd w:id="186"/>
    </w:p>
    <w:p w:rsidR="001C591E" w:rsidRDefault="005A42C9" w:rsidP="00A51894">
      <w:pPr>
        <w:spacing w:after="0"/>
        <w:jc w:val="both"/>
        <w:rPr>
          <w:rFonts w:ascii="Century Gothic" w:hAnsi="Century Gothic" w:cs="Times New Roman"/>
        </w:rPr>
      </w:pPr>
      <w:r>
        <w:rPr>
          <w:rFonts w:ascii="Century Gothic" w:hAnsi="Century Gothic" w:cs="Times New Roman"/>
        </w:rPr>
        <w:t>Les documents attestant que le Soumissionnaire est qualifié pour exécuter le Marché si son offre est acceptée établiront, à la satisfaction du Maître d’Ouvrage :</w:t>
      </w:r>
    </w:p>
    <w:p w:rsidR="001C591E" w:rsidRDefault="005A42C9" w:rsidP="007B3A99">
      <w:pPr>
        <w:pStyle w:val="Paragraphedeliste"/>
        <w:numPr>
          <w:ilvl w:val="0"/>
          <w:numId w:val="21"/>
        </w:numPr>
        <w:spacing w:after="0"/>
        <w:jc w:val="both"/>
        <w:rPr>
          <w:rFonts w:ascii="Century Gothic" w:hAnsi="Century Gothic" w:cs="Times New Roman"/>
        </w:rPr>
      </w:pPr>
      <w:r>
        <w:rPr>
          <w:rFonts w:ascii="Century Gothic" w:hAnsi="Century Gothic" w:cs="Times New Roman"/>
        </w:rPr>
        <w:t>Si le RPAO le stipule, que, dans le cas d’un Soumissionnaire offrant de livrer en exécution du Marché des fournitures qu’il ne fabrique ni ne produit par ailleurs, ledit soumissionnaire est dûment autorisé par le fabricant de ces fournitures à les livrer au Cameroun ;</w:t>
      </w:r>
    </w:p>
    <w:p w:rsidR="001C591E" w:rsidRDefault="005A42C9" w:rsidP="007B3A99">
      <w:pPr>
        <w:pStyle w:val="Paragraphedeliste"/>
        <w:numPr>
          <w:ilvl w:val="0"/>
          <w:numId w:val="21"/>
        </w:numPr>
        <w:spacing w:after="0"/>
        <w:jc w:val="both"/>
        <w:rPr>
          <w:rFonts w:ascii="Century Gothic" w:hAnsi="Century Gothic" w:cs="Times New Roman"/>
        </w:rPr>
      </w:pPr>
      <w:r>
        <w:rPr>
          <w:rFonts w:ascii="Century Gothic" w:hAnsi="Century Gothic" w:cs="Times New Roman"/>
        </w:rPr>
        <w:t>Que le Soumissionnaire a la capacité financière, technique et de production nécessaire pour exécuter le Marché ;</w:t>
      </w:r>
    </w:p>
    <w:p w:rsidR="001C591E" w:rsidRDefault="005A42C9" w:rsidP="007B3A99">
      <w:pPr>
        <w:pStyle w:val="Paragraphedeliste"/>
        <w:numPr>
          <w:ilvl w:val="0"/>
          <w:numId w:val="21"/>
        </w:numPr>
        <w:spacing w:after="0"/>
        <w:jc w:val="both"/>
        <w:rPr>
          <w:rFonts w:ascii="Century Gothic" w:hAnsi="Century Gothic" w:cs="Times New Roman"/>
        </w:rPr>
      </w:pPr>
      <w:r>
        <w:rPr>
          <w:rFonts w:ascii="Century Gothic" w:hAnsi="Century Gothic" w:cs="Times New Roman"/>
        </w:rPr>
        <w:t>Que le soumissionnaire jouit d’une expérience pertinente pour des prestations similaires à celles prévues au DAO.</w:t>
      </w:r>
    </w:p>
    <w:p w:rsidR="001C591E" w:rsidRDefault="005A42C9" w:rsidP="00A51894">
      <w:pPr>
        <w:pStyle w:val="Titre3"/>
        <w:rPr>
          <w:rFonts w:ascii="Century Gothic" w:hAnsi="Century Gothic"/>
        </w:rPr>
      </w:pPr>
      <w:bookmarkStart w:id="187" w:name="_Toc389065509"/>
      <w:bookmarkStart w:id="188" w:name="_Toc402339413"/>
      <w:bookmarkStart w:id="189" w:name="_Toc402343823"/>
      <w:bookmarkStart w:id="190" w:name="_Toc403121214"/>
      <w:bookmarkStart w:id="191" w:name="_Toc423598458"/>
      <w:bookmarkStart w:id="192" w:name="_Toc484175096"/>
      <w:bookmarkStart w:id="193" w:name="_Toc519689386"/>
      <w:r>
        <w:rPr>
          <w:rFonts w:ascii="Century Gothic" w:hAnsi="Century Gothic"/>
        </w:rPr>
        <w:lastRenderedPageBreak/>
        <w:t>Article 19 : Caution de soumission</w:t>
      </w:r>
      <w:bookmarkEnd w:id="187"/>
      <w:bookmarkEnd w:id="188"/>
      <w:bookmarkEnd w:id="189"/>
      <w:bookmarkEnd w:id="190"/>
      <w:bookmarkEnd w:id="191"/>
      <w:bookmarkEnd w:id="192"/>
      <w:bookmarkEnd w:id="193"/>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19.1.  En application de l’article 12 du RGAO, le soumissionnaire fournira une caution de soumission du montant spécifié dans le Règlement Particulier de l’Appel d’Offres, laquelle fera partie intégrante de son offre.</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19.2.  La caution de soumission sera conforme au modèle présenté dans le Dossier d’Appel d’Offres ; d’autres modèles peuvent être autorisés, sous réserve de l’approbation préalable du Maître de l’Ouvrage. La caution de soumission demeurera valide pendant trente (30) jours au-delà de la date limite originale de validité des offres, ou de toute nouvelle date limite de validité demandée par le Maître d’Ouvrage et acceptée par le Soumissionnaire, conformément aux dispositions de l’Article 20.2 du RGAO.</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19.3.  Toute offre non accompagnée d’une caution de soumission acceptable sera rejetée par le Maître d’Ouvrage comme non conforme. La caution de soumission d’un groupement d’entreprises doit être établie au nom du mandataire soumettant l’offre et mentionner chacun des membres du groupement.</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19.4.  Les cautions de soumission des soumissionnaires non retenus seront restituées dans un délai de quinze (15) jours, après la publication du résultat de l’attribution.</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19.5.  La caution de soumission de l’attributaire du Marché sera libérée dès que ce dernier aura signé le marché et fourni le Cautionnement définitif requis.</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19.6.  La caution de soumission peut être saisie :</w:t>
      </w:r>
    </w:p>
    <w:p w:rsidR="001C591E" w:rsidRDefault="005A42C9" w:rsidP="007B3A99">
      <w:pPr>
        <w:pStyle w:val="Paragraphedeliste"/>
        <w:numPr>
          <w:ilvl w:val="0"/>
          <w:numId w:val="22"/>
        </w:numPr>
        <w:spacing w:after="0"/>
        <w:jc w:val="both"/>
        <w:rPr>
          <w:rFonts w:ascii="Century Gothic" w:hAnsi="Century Gothic" w:cs="Times New Roman"/>
        </w:rPr>
      </w:pPr>
      <w:r>
        <w:rPr>
          <w:rFonts w:ascii="Century Gothic" w:hAnsi="Century Gothic" w:cs="Times New Roman"/>
        </w:rPr>
        <w:t>Si le soumissionnaire :</w:t>
      </w:r>
    </w:p>
    <w:p w:rsidR="001C591E" w:rsidRDefault="005A42C9" w:rsidP="007B3A99">
      <w:pPr>
        <w:pStyle w:val="Paragraphedeliste"/>
        <w:numPr>
          <w:ilvl w:val="0"/>
          <w:numId w:val="23"/>
        </w:numPr>
        <w:spacing w:after="0"/>
        <w:jc w:val="both"/>
        <w:rPr>
          <w:rFonts w:ascii="Century Gothic" w:hAnsi="Century Gothic" w:cs="Times New Roman"/>
        </w:rPr>
      </w:pPr>
      <w:r>
        <w:rPr>
          <w:rFonts w:ascii="Century Gothic" w:hAnsi="Century Gothic" w:cs="Times New Roman"/>
        </w:rPr>
        <w:t>Retire son offre pendant le délai de validité qu’il aura spécifié dans son offre ; ou</w:t>
      </w:r>
    </w:p>
    <w:p w:rsidR="001C591E" w:rsidRDefault="005A42C9" w:rsidP="007B3A99">
      <w:pPr>
        <w:pStyle w:val="Paragraphedeliste"/>
        <w:numPr>
          <w:ilvl w:val="0"/>
          <w:numId w:val="23"/>
        </w:numPr>
        <w:spacing w:after="0"/>
        <w:jc w:val="both"/>
        <w:rPr>
          <w:rFonts w:ascii="Century Gothic" w:hAnsi="Century Gothic" w:cs="Times New Roman"/>
        </w:rPr>
      </w:pPr>
      <w:r>
        <w:rPr>
          <w:rFonts w:ascii="Century Gothic" w:hAnsi="Century Gothic" w:cs="Times New Roman"/>
        </w:rPr>
        <w:t>N’accepte pas la correction des erreurs en application de l’article 32 du RGAO ; ou</w:t>
      </w:r>
    </w:p>
    <w:p w:rsidR="001C591E" w:rsidRDefault="005A42C9" w:rsidP="007B3A99">
      <w:pPr>
        <w:pStyle w:val="Paragraphedeliste"/>
        <w:numPr>
          <w:ilvl w:val="0"/>
          <w:numId w:val="22"/>
        </w:numPr>
        <w:spacing w:after="0"/>
        <w:jc w:val="both"/>
        <w:rPr>
          <w:rFonts w:ascii="Century Gothic" w:hAnsi="Century Gothic" w:cs="Times New Roman"/>
        </w:rPr>
      </w:pPr>
      <w:r>
        <w:rPr>
          <w:rFonts w:ascii="Century Gothic" w:hAnsi="Century Gothic" w:cs="Times New Roman"/>
        </w:rPr>
        <w:t>Si le soumissionnaire retenu :</w:t>
      </w:r>
    </w:p>
    <w:p w:rsidR="001C591E" w:rsidRDefault="005A42C9" w:rsidP="007B3A99">
      <w:pPr>
        <w:pStyle w:val="Paragraphedeliste"/>
        <w:numPr>
          <w:ilvl w:val="0"/>
          <w:numId w:val="24"/>
        </w:numPr>
        <w:spacing w:after="0"/>
        <w:jc w:val="both"/>
        <w:rPr>
          <w:rFonts w:ascii="Century Gothic" w:hAnsi="Century Gothic" w:cs="Times New Roman"/>
        </w:rPr>
      </w:pPr>
      <w:r>
        <w:rPr>
          <w:rFonts w:ascii="Century Gothic" w:hAnsi="Century Gothic" w:cs="Times New Roman"/>
        </w:rPr>
        <w:t>Manque à son obligation de souscrire le marché en application de l’article 38 du RGAO, ou</w:t>
      </w:r>
    </w:p>
    <w:p w:rsidR="001C591E" w:rsidRDefault="005A42C9" w:rsidP="007B3A99">
      <w:pPr>
        <w:pStyle w:val="Paragraphedeliste"/>
        <w:numPr>
          <w:ilvl w:val="0"/>
          <w:numId w:val="24"/>
        </w:numPr>
        <w:spacing w:after="0"/>
        <w:jc w:val="both"/>
        <w:rPr>
          <w:rFonts w:ascii="Century Gothic" w:hAnsi="Century Gothic" w:cs="Times New Roman"/>
        </w:rPr>
      </w:pPr>
      <w:r>
        <w:rPr>
          <w:rFonts w:ascii="Century Gothic" w:hAnsi="Century Gothic" w:cs="Times New Roman"/>
        </w:rPr>
        <w:t>Manque à son obligation de fournir le cautionnement définitif en application de l’article 39 du RGAO.</w:t>
      </w:r>
    </w:p>
    <w:p w:rsidR="001C591E" w:rsidRDefault="005A42C9" w:rsidP="007B3A99">
      <w:pPr>
        <w:pStyle w:val="Paragraphedeliste"/>
        <w:numPr>
          <w:ilvl w:val="0"/>
          <w:numId w:val="24"/>
        </w:numPr>
        <w:spacing w:after="0"/>
        <w:jc w:val="both"/>
        <w:rPr>
          <w:rFonts w:ascii="Century Gothic" w:hAnsi="Century Gothic" w:cs="Times New Roman"/>
        </w:rPr>
      </w:pPr>
      <w:r>
        <w:rPr>
          <w:rFonts w:ascii="Century Gothic" w:hAnsi="Century Gothic" w:cs="Times New Roman"/>
        </w:rPr>
        <w:t>Refuse de recevoir notification du marché ou de l’ordre de service de démarrage des prestations.</w:t>
      </w:r>
    </w:p>
    <w:p w:rsidR="00B5057B" w:rsidRDefault="00B5057B" w:rsidP="00B5057B">
      <w:pPr>
        <w:pStyle w:val="Paragraphedeliste"/>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194" w:name="_Toc389065510"/>
      <w:bookmarkStart w:id="195" w:name="_Toc402339414"/>
      <w:bookmarkStart w:id="196" w:name="_Toc402343824"/>
      <w:bookmarkStart w:id="197" w:name="_Toc403121215"/>
      <w:bookmarkStart w:id="198" w:name="_Toc423598459"/>
      <w:bookmarkStart w:id="199" w:name="_Toc484175097"/>
      <w:bookmarkStart w:id="200" w:name="_Toc519689387"/>
      <w:r>
        <w:rPr>
          <w:rFonts w:ascii="Century Gothic" w:hAnsi="Century Gothic"/>
        </w:rPr>
        <w:t>Article 20 : Délai de validité des offres</w:t>
      </w:r>
      <w:bookmarkEnd w:id="194"/>
      <w:bookmarkEnd w:id="195"/>
      <w:bookmarkEnd w:id="196"/>
      <w:bookmarkEnd w:id="197"/>
      <w:bookmarkEnd w:id="198"/>
      <w:bookmarkEnd w:id="199"/>
      <w:bookmarkEnd w:id="200"/>
    </w:p>
    <w:p w:rsidR="001C591E" w:rsidRDefault="005A42C9" w:rsidP="00A51894">
      <w:pPr>
        <w:spacing w:after="0"/>
        <w:jc w:val="both"/>
        <w:rPr>
          <w:rFonts w:ascii="Century Gothic" w:hAnsi="Century Gothic" w:cs="Times New Roman"/>
        </w:rPr>
      </w:pPr>
      <w:r>
        <w:rPr>
          <w:rFonts w:ascii="Century Gothic" w:hAnsi="Century Gothic" w:cs="Times New Roman"/>
        </w:rPr>
        <w:t>20.1.  Les offres doivent demeurer valables pendant la période spécifiée dans le Règlement Particulier de l’Appel d’Offres à compter de la date de remise des offres fixée par le Maître d’Ouvrage, en application de l’article 23 du RGAO. Une offre valable pour une période plus courte sera rejetée par le Maître d’Ouvrage ou le Maître d’Ouvrage Délégué comme non conforme.</w:t>
      </w:r>
    </w:p>
    <w:p w:rsidR="001C591E" w:rsidRDefault="005A42C9" w:rsidP="00A51894">
      <w:pPr>
        <w:spacing w:after="0"/>
        <w:jc w:val="both"/>
        <w:rPr>
          <w:rFonts w:ascii="Century Gothic" w:hAnsi="Century Gothic" w:cs="Times New Roman"/>
        </w:rPr>
      </w:pPr>
      <w:r>
        <w:rPr>
          <w:rFonts w:ascii="Century Gothic" w:hAnsi="Century Gothic" w:cs="Times New Roman"/>
        </w:rPr>
        <w:t xml:space="preserve">20.2.  Dans des circonstances exceptionnelles, le Maître d’Ouvrage peut solliciter le consentement du Soumissionnaire à une prolongation du délai de validité. La demande et les réponses qui lui seront faites par écrit (ou par télécopie). La validité de la caution de soumission prévue à l’article 19 du RGAO sera de même prolongée pour une durée </w:t>
      </w:r>
      <w:r>
        <w:rPr>
          <w:rFonts w:ascii="Century Gothic" w:hAnsi="Century Gothic" w:cs="Times New Roman"/>
        </w:rPr>
        <w:lastRenderedPageBreak/>
        <w:t>correspondante. Un soumissionnaire peut refuser de prolonger la validité de son offre sans perdre sa caution de soumission. Un soumissionnaire qui consent à une prolongation ne se verra pas demander de modifier son offre, ni ne sera autorisé à le faire.</w:t>
      </w:r>
    </w:p>
    <w:p w:rsidR="001C591E" w:rsidRDefault="005A42C9" w:rsidP="00A51894">
      <w:pPr>
        <w:spacing w:after="0"/>
        <w:jc w:val="both"/>
        <w:rPr>
          <w:rFonts w:ascii="Century Gothic" w:hAnsi="Century Gothic" w:cs="Times New Roman"/>
        </w:rPr>
      </w:pPr>
      <w:r>
        <w:rPr>
          <w:rFonts w:ascii="Century Gothic" w:hAnsi="Century Gothic" w:cs="Times New Roman"/>
        </w:rPr>
        <w:t>20.3.  Lorsque le marché ne comporte pas d’article de révision de prix et que la période de validité des offres est prorogée de plus de soixante (60) jours, les montants payables au soumissionnaire retenu, seront actualisés par application de la formule y relative figurant à la demande de prorogation que le Maître d’Ouvrage adressera au(x) soumissionnaire(s). La demande du Maître d’Ouvrage devra inclure une forme de révision des prix. La période d’actualisation ira de la date de notification du marché ou de l’ordre de service de démarrage des travaux au soumissionnaire retenu, tel que prévu par le CCAP. L’effet de l’actualisation n’est pas pris en considération aux fins de l’évaluation.</w:t>
      </w:r>
    </w:p>
    <w:p w:rsidR="00B5057B" w:rsidRDefault="00B5057B"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201" w:name="_Toc389065511"/>
      <w:bookmarkStart w:id="202" w:name="_Toc402339415"/>
      <w:bookmarkStart w:id="203" w:name="_Toc402343825"/>
      <w:bookmarkStart w:id="204" w:name="_Toc403121216"/>
      <w:bookmarkStart w:id="205" w:name="_Toc423598460"/>
      <w:bookmarkStart w:id="206" w:name="_Toc484175098"/>
      <w:bookmarkStart w:id="207" w:name="_Toc519689388"/>
      <w:r>
        <w:rPr>
          <w:rFonts w:ascii="Century Gothic" w:hAnsi="Century Gothic"/>
        </w:rPr>
        <w:t>Article 21 : Forme et signature de l’offre</w:t>
      </w:r>
      <w:bookmarkEnd w:id="201"/>
      <w:bookmarkEnd w:id="202"/>
      <w:bookmarkEnd w:id="203"/>
      <w:bookmarkEnd w:id="204"/>
      <w:bookmarkEnd w:id="205"/>
      <w:bookmarkEnd w:id="206"/>
      <w:bookmarkEnd w:id="207"/>
    </w:p>
    <w:p w:rsidR="001C591E" w:rsidRDefault="005A42C9" w:rsidP="00A51894">
      <w:pPr>
        <w:spacing w:after="0"/>
        <w:jc w:val="both"/>
        <w:rPr>
          <w:rFonts w:ascii="Century Gothic" w:hAnsi="Century Gothic" w:cs="Times New Roman"/>
        </w:rPr>
      </w:pPr>
      <w:r>
        <w:rPr>
          <w:rFonts w:ascii="Century Gothic" w:hAnsi="Century Gothic" w:cs="Times New Roman"/>
        </w:rPr>
        <w:t>21.1.  Le soumissionnaire préparera un original des documents constitutifs de l’offre décrits à l’Article 12 du RGAO, en un volume portant clairement l’indication « ORIGINAL ». De plus, le soumissionnaire soumettra le nombre de copies requis dans les RPAO, portant l’indication « COPIE ». En cas de divergence entre l’original et les copies, l’original fera foi.</w:t>
      </w:r>
    </w:p>
    <w:p w:rsidR="001C591E" w:rsidRDefault="005A42C9" w:rsidP="00A51894">
      <w:pPr>
        <w:spacing w:after="0"/>
        <w:jc w:val="both"/>
        <w:rPr>
          <w:rFonts w:ascii="Century Gothic" w:hAnsi="Century Gothic" w:cs="Times New Roman"/>
        </w:rPr>
      </w:pPr>
      <w:r>
        <w:rPr>
          <w:rFonts w:ascii="Century Gothic" w:hAnsi="Century Gothic" w:cs="Times New Roman"/>
        </w:rPr>
        <w:t>21.2.  L’original et toutes les copies de l’offre devront être dactylographiés ou écrits à l’encre indélébile (dans le cas des copies, des photocopies sont également acceptables) et seront signés par la ou les personnes dûment habilitées à signer au nom du soumissionnaire, conformément à l’Article 6.1 (a) ou 6.2 (c) du RGAO, selon le cas. Toutes les pages de l’offre comprenant des surcharges ou des changements seront paraphées par le ou les signataires de l’offre.</w:t>
      </w:r>
    </w:p>
    <w:p w:rsidR="001C591E" w:rsidRDefault="005A42C9" w:rsidP="00A51894">
      <w:pPr>
        <w:spacing w:after="0"/>
        <w:jc w:val="both"/>
        <w:rPr>
          <w:rFonts w:ascii="Century Gothic" w:hAnsi="Century Gothic" w:cs="Times New Roman"/>
        </w:rPr>
      </w:pPr>
      <w:r>
        <w:rPr>
          <w:rFonts w:ascii="Century Gothic" w:hAnsi="Century Gothic" w:cs="Times New Roman"/>
        </w:rPr>
        <w:t>21.3.  L’offre ne doit comporter aucune modification, suppression ni surcharge, à moins que de telles corrections ne soient paraphées par le ou les signataires de la soumission.</w:t>
      </w:r>
    </w:p>
    <w:p w:rsidR="001C591E" w:rsidRDefault="001C591E" w:rsidP="00A51894">
      <w:pPr>
        <w:spacing w:after="0"/>
        <w:jc w:val="both"/>
        <w:rPr>
          <w:rFonts w:ascii="Century Gothic" w:hAnsi="Century Gothic" w:cs="Times New Roman"/>
        </w:rPr>
      </w:pPr>
    </w:p>
    <w:p w:rsidR="001C591E" w:rsidRDefault="005A42C9" w:rsidP="00A51894">
      <w:pPr>
        <w:pStyle w:val="Titre2"/>
        <w:pBdr>
          <w:bottom w:val="single" w:sz="4" w:space="1" w:color="auto"/>
        </w:pBdr>
        <w:spacing w:after="0"/>
        <w:jc w:val="left"/>
      </w:pPr>
      <w:bookmarkStart w:id="208" w:name="_Toc389065512"/>
      <w:bookmarkStart w:id="209" w:name="_Toc402339416"/>
      <w:bookmarkStart w:id="210" w:name="_Toc402343826"/>
      <w:bookmarkStart w:id="211" w:name="_Toc403121217"/>
      <w:bookmarkStart w:id="212" w:name="_Toc423598461"/>
      <w:bookmarkStart w:id="213" w:name="_Toc484175099"/>
      <w:bookmarkStart w:id="214" w:name="_Toc519689389"/>
      <w:r>
        <w:t>D- DEPOT DES OFFRES</w:t>
      </w:r>
      <w:bookmarkEnd w:id="208"/>
      <w:bookmarkEnd w:id="209"/>
      <w:bookmarkEnd w:id="210"/>
      <w:bookmarkEnd w:id="211"/>
      <w:bookmarkEnd w:id="212"/>
      <w:bookmarkEnd w:id="213"/>
      <w:bookmarkEnd w:id="214"/>
    </w:p>
    <w:p w:rsidR="00B5057B" w:rsidRDefault="00B5057B" w:rsidP="00A51894">
      <w:pPr>
        <w:pStyle w:val="Titre3"/>
        <w:rPr>
          <w:rFonts w:ascii="Century Gothic" w:hAnsi="Century Gothic"/>
        </w:rPr>
      </w:pPr>
      <w:bookmarkStart w:id="215" w:name="_Toc389065513"/>
      <w:bookmarkStart w:id="216" w:name="_Toc402339417"/>
      <w:bookmarkStart w:id="217" w:name="_Toc402343827"/>
      <w:bookmarkStart w:id="218" w:name="_Toc403121218"/>
      <w:bookmarkStart w:id="219" w:name="_Toc423598462"/>
      <w:bookmarkStart w:id="220" w:name="_Toc484175100"/>
    </w:p>
    <w:p w:rsidR="001C591E" w:rsidRDefault="005A42C9" w:rsidP="00A51894">
      <w:pPr>
        <w:pStyle w:val="Titre3"/>
        <w:rPr>
          <w:rFonts w:ascii="Century Gothic" w:hAnsi="Century Gothic"/>
        </w:rPr>
      </w:pPr>
      <w:bookmarkStart w:id="221" w:name="_Toc519689390"/>
      <w:r>
        <w:rPr>
          <w:rFonts w:ascii="Century Gothic" w:hAnsi="Century Gothic"/>
        </w:rPr>
        <w:t>Article 22 : Cachetage et marquage des offres</w:t>
      </w:r>
      <w:bookmarkEnd w:id="215"/>
      <w:bookmarkEnd w:id="216"/>
      <w:bookmarkEnd w:id="217"/>
      <w:bookmarkEnd w:id="218"/>
      <w:bookmarkEnd w:id="219"/>
      <w:bookmarkEnd w:id="220"/>
      <w:bookmarkEnd w:id="221"/>
    </w:p>
    <w:p w:rsidR="001C591E" w:rsidRDefault="005A42C9" w:rsidP="00A51894">
      <w:pPr>
        <w:spacing w:after="0"/>
        <w:jc w:val="both"/>
        <w:rPr>
          <w:rFonts w:ascii="Century Gothic" w:hAnsi="Century Gothic" w:cs="Times New Roman"/>
        </w:rPr>
      </w:pPr>
      <w:r>
        <w:rPr>
          <w:rFonts w:ascii="Century Gothic" w:hAnsi="Century Gothic" w:cs="Times New Roman"/>
        </w:rPr>
        <w:t>22.1.  Le soumissionnaire placera l’original et les copies des documents constitutifs de l’offre dans deux enveloppes séparées et scellées portant la mention « ORIGINAL » et « COPIE » selon le cas. Ces enveloppes seront ensuite placées dans une enveloppe extérieure qui devra également être scellée, mais qui ne devra donner aucune indication sur l’identité du soumissionnaire.</w:t>
      </w:r>
    </w:p>
    <w:p w:rsidR="001C591E" w:rsidRDefault="005A42C9" w:rsidP="00A51894">
      <w:pPr>
        <w:spacing w:after="0"/>
        <w:jc w:val="both"/>
        <w:rPr>
          <w:rFonts w:ascii="Century Gothic" w:hAnsi="Century Gothic" w:cs="Times New Roman"/>
        </w:rPr>
      </w:pPr>
      <w:r>
        <w:rPr>
          <w:rFonts w:ascii="Century Gothic" w:hAnsi="Century Gothic" w:cs="Times New Roman"/>
        </w:rPr>
        <w:t>22.2.  Les enveloppes intérieures et extérieures :</w:t>
      </w:r>
    </w:p>
    <w:p w:rsidR="001C591E" w:rsidRDefault="005A42C9" w:rsidP="007B3A99">
      <w:pPr>
        <w:pStyle w:val="Paragraphedeliste"/>
        <w:numPr>
          <w:ilvl w:val="0"/>
          <w:numId w:val="25"/>
        </w:numPr>
        <w:spacing w:after="0"/>
        <w:jc w:val="both"/>
        <w:rPr>
          <w:rFonts w:ascii="Century Gothic" w:hAnsi="Century Gothic" w:cs="Times New Roman"/>
        </w:rPr>
      </w:pPr>
      <w:r>
        <w:rPr>
          <w:rFonts w:ascii="Century Gothic" w:hAnsi="Century Gothic" w:cs="Times New Roman"/>
        </w:rPr>
        <w:t>Seront adressées au Maître d’Ouvrage à l’adresse indiquée dans le Règlement Particulier de l’Appel d’Offres ;</w:t>
      </w:r>
    </w:p>
    <w:p w:rsidR="001C591E" w:rsidRDefault="005A42C9" w:rsidP="007B3A99">
      <w:pPr>
        <w:pStyle w:val="Paragraphedeliste"/>
        <w:numPr>
          <w:ilvl w:val="0"/>
          <w:numId w:val="25"/>
        </w:numPr>
        <w:spacing w:after="0"/>
        <w:jc w:val="both"/>
        <w:rPr>
          <w:rFonts w:ascii="Century Gothic" w:hAnsi="Century Gothic" w:cs="Times New Roman"/>
        </w:rPr>
      </w:pPr>
      <w:r>
        <w:rPr>
          <w:rFonts w:ascii="Century Gothic" w:hAnsi="Century Gothic" w:cs="Times New Roman"/>
        </w:rPr>
        <w:t>Porteront le nom du projet ainsi que l’objet et le numéro de l’Avis d’Appel d’Offres indiqués dans le RPAO, et la mention « A n’ouvrir qu’en séance de dépouillement ».</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22.3.  Les enveloppes intérieures porteront également le nom et l’adresse du soumissionnaire de façon à permettre au Maître d’Ouvrage de renvoyer l’offre scellée conformément aux dispositions des articles 24 et 25 du RGAO.</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lastRenderedPageBreak/>
        <w:t>22.4.  Si l’enveloppe extérieure n’est pas scellée et marquée comme indiqué à l’article 22.2 susvisé, le Maître d’Ouvrage ne sera nullement responsable si l’offre est égarée ou ouverte prématurément.</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222" w:name="_Toc389065514"/>
      <w:bookmarkStart w:id="223" w:name="_Toc402339418"/>
      <w:bookmarkStart w:id="224" w:name="_Toc402343828"/>
      <w:bookmarkStart w:id="225" w:name="_Toc403121219"/>
      <w:bookmarkStart w:id="226" w:name="_Toc423598463"/>
      <w:bookmarkStart w:id="227" w:name="_Toc484175101"/>
      <w:bookmarkStart w:id="228" w:name="_Toc519689391"/>
      <w:r>
        <w:rPr>
          <w:rFonts w:ascii="Century Gothic" w:hAnsi="Century Gothic"/>
        </w:rPr>
        <w:t>Article 23 : Date et heure limite de dépôt des offres</w:t>
      </w:r>
      <w:bookmarkEnd w:id="222"/>
      <w:bookmarkEnd w:id="223"/>
      <w:bookmarkEnd w:id="224"/>
      <w:bookmarkEnd w:id="225"/>
      <w:bookmarkEnd w:id="226"/>
      <w:bookmarkEnd w:id="227"/>
      <w:bookmarkEnd w:id="228"/>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23.1.  Les offres doivent être reçues par le Maître d’Ouvrage à l’adresse spécifiée à l’article 22.2 (a) du RPAO au plus tard à la date et à l’heure spécifiées dans le RPAO.</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23.2.  Le Maître d’Ouvrage peut, à son gré, reporter la date limite fixée pour le dépôt des offres en publiant en additif conformément aux dispositions de l’article 9 du RGAO. Dans ce cas, tous les droits et obligations du Maître d’Ouvrage et des soumissionnaires précédemment régis par la date limite initiale seront régis par la nouvelle date limite.</w:t>
      </w:r>
    </w:p>
    <w:p w:rsidR="00B5057B" w:rsidRDefault="00B5057B" w:rsidP="00A51894">
      <w:pPr>
        <w:pStyle w:val="Paragraphedeliste"/>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229" w:name="_Toc389065515"/>
      <w:bookmarkStart w:id="230" w:name="_Toc402339419"/>
      <w:bookmarkStart w:id="231" w:name="_Toc402343829"/>
      <w:bookmarkStart w:id="232" w:name="_Toc403121220"/>
      <w:bookmarkStart w:id="233" w:name="_Toc423598464"/>
      <w:bookmarkStart w:id="234" w:name="_Toc484175102"/>
      <w:bookmarkStart w:id="235" w:name="_Toc519689392"/>
      <w:r>
        <w:rPr>
          <w:rFonts w:ascii="Century Gothic" w:hAnsi="Century Gothic"/>
        </w:rPr>
        <w:t>Article 24 : Offres hors délai</w:t>
      </w:r>
      <w:bookmarkEnd w:id="229"/>
      <w:bookmarkEnd w:id="230"/>
      <w:bookmarkEnd w:id="231"/>
      <w:bookmarkEnd w:id="232"/>
      <w:bookmarkEnd w:id="233"/>
      <w:bookmarkEnd w:id="234"/>
      <w:bookmarkEnd w:id="235"/>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Toute offre parvenue au Maître d’Ouvrage après les dates  et heures limites fixées par le dépôt des offres conformément à l’article 23 du RGAO sera déclarée hors délai et, par conséquent, rejetée.</w:t>
      </w:r>
    </w:p>
    <w:p w:rsidR="00B5057B" w:rsidRDefault="00B5057B" w:rsidP="00A51894">
      <w:pPr>
        <w:pStyle w:val="Paragraphedeliste"/>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236" w:name="_Toc389065516"/>
      <w:bookmarkStart w:id="237" w:name="_Toc402339420"/>
      <w:bookmarkStart w:id="238" w:name="_Toc402343830"/>
      <w:bookmarkStart w:id="239" w:name="_Toc403121221"/>
      <w:bookmarkStart w:id="240" w:name="_Toc423598465"/>
      <w:bookmarkStart w:id="241" w:name="_Toc484175103"/>
      <w:bookmarkStart w:id="242" w:name="_Toc519689393"/>
      <w:r>
        <w:rPr>
          <w:rFonts w:ascii="Century Gothic" w:hAnsi="Century Gothic"/>
        </w:rPr>
        <w:t>Article 25 : Modification, substitution et retrait des offres</w:t>
      </w:r>
      <w:bookmarkEnd w:id="236"/>
      <w:bookmarkEnd w:id="237"/>
      <w:bookmarkEnd w:id="238"/>
      <w:bookmarkEnd w:id="239"/>
      <w:bookmarkEnd w:id="240"/>
      <w:bookmarkEnd w:id="241"/>
      <w:bookmarkEnd w:id="242"/>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25.1.  Un soumissionnaire peut modifier, remplacer ou retirer son offre après l’avoir déposée, à condition que la notification écrite de la modification ou du retrait, soit reçue par le Maître d’Ouvrage avant l’achèvement du délai prescrit pour le dépôt des offres. Ladite notification doit être signée par un représentant habilité en application de l’article 21.2 du RGAO. La modification ou l’offre de remplacement correspondante doit être jointe à la notification écrite. Les enveloppes doivent porter clairement selon le cas, la mention « RETRAIT » et « OFFRE DE REMPLACEMENT » ou « MODIFICATION ».</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25.2.  La notification, de modification, de remplacement ou de retrait de l’offre par le Soumissionnaire sera préparée, cachetée, marquée et envoyée conformément aux dispositions de l’article 22 du RGAO. Le retrait peut également être notifié par télécopie, mais devra dans ce cas être confirmé par une notification écrite dûment signée, et dont la date, le cachet postal faisant foi, ne sera pas postérieure à la date limite fixée pour le dépôt des offres.</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25.3.  Les offres dont les soumissionnaires demandent le retrait en application de l’article 25.1 leur seront envoyées sans avoir été ouvertes.</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25.4.  Aucune offre ne peut être retirée dans l’intervalle compris entre la date limite de dépôt des offres et l’expiration de la période de validité de l’offre spécifiée par le modèle de soumission. Le retrait de son offre par un Soumissionnaire pendant cet intervalle peut entrainer la confiscation de la caution de soumission conformément aux dispositions de l’article 19.6 du RGAO.</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Titre2"/>
        <w:pBdr>
          <w:bottom w:val="single" w:sz="4" w:space="1" w:color="auto"/>
        </w:pBdr>
        <w:spacing w:after="0"/>
        <w:jc w:val="left"/>
      </w:pPr>
      <w:bookmarkStart w:id="243" w:name="_Toc389065517"/>
      <w:bookmarkStart w:id="244" w:name="_Toc402339421"/>
      <w:bookmarkStart w:id="245" w:name="_Toc402343831"/>
      <w:bookmarkStart w:id="246" w:name="_Toc403121222"/>
      <w:bookmarkStart w:id="247" w:name="_Toc423598466"/>
      <w:bookmarkStart w:id="248" w:name="_Toc484175104"/>
      <w:bookmarkStart w:id="249" w:name="_Toc519689394"/>
      <w:r>
        <w:t>E. OUVERTURE DES PLIS ET EVALUATION DES OFFRES</w:t>
      </w:r>
      <w:bookmarkEnd w:id="243"/>
      <w:bookmarkEnd w:id="244"/>
      <w:bookmarkEnd w:id="245"/>
      <w:bookmarkEnd w:id="246"/>
      <w:bookmarkEnd w:id="247"/>
      <w:bookmarkEnd w:id="248"/>
      <w:bookmarkEnd w:id="249"/>
    </w:p>
    <w:p w:rsidR="00B5057B" w:rsidRDefault="00B5057B" w:rsidP="00A51894">
      <w:pPr>
        <w:pStyle w:val="Titre3"/>
        <w:rPr>
          <w:rFonts w:ascii="Century Gothic" w:hAnsi="Century Gothic"/>
        </w:rPr>
      </w:pPr>
      <w:bookmarkStart w:id="250" w:name="_Toc389065518"/>
      <w:bookmarkStart w:id="251" w:name="_Toc402339422"/>
      <w:bookmarkStart w:id="252" w:name="_Toc402343832"/>
      <w:bookmarkStart w:id="253" w:name="_Toc403121223"/>
      <w:bookmarkStart w:id="254" w:name="_Toc423598467"/>
      <w:bookmarkStart w:id="255" w:name="_Toc484175105"/>
    </w:p>
    <w:p w:rsidR="001C591E" w:rsidRDefault="005A42C9" w:rsidP="00A51894">
      <w:pPr>
        <w:pStyle w:val="Titre3"/>
        <w:rPr>
          <w:rFonts w:ascii="Century Gothic" w:hAnsi="Century Gothic"/>
        </w:rPr>
      </w:pPr>
      <w:bookmarkStart w:id="256" w:name="_Toc519689395"/>
      <w:r>
        <w:rPr>
          <w:rFonts w:ascii="Century Gothic" w:hAnsi="Century Gothic"/>
        </w:rPr>
        <w:t>Article 26 : Ouverture des plis et recours</w:t>
      </w:r>
      <w:bookmarkEnd w:id="250"/>
      <w:bookmarkEnd w:id="251"/>
      <w:bookmarkEnd w:id="252"/>
      <w:bookmarkEnd w:id="253"/>
      <w:bookmarkEnd w:id="254"/>
      <w:bookmarkEnd w:id="255"/>
      <w:bookmarkEnd w:id="256"/>
    </w:p>
    <w:p w:rsidR="001C591E" w:rsidRDefault="005A42C9" w:rsidP="00A51894">
      <w:pPr>
        <w:spacing w:after="0"/>
        <w:jc w:val="both"/>
        <w:rPr>
          <w:rFonts w:ascii="Century Gothic" w:hAnsi="Century Gothic" w:cs="Times New Roman"/>
        </w:rPr>
      </w:pPr>
      <w:r>
        <w:rPr>
          <w:rFonts w:ascii="Century Gothic" w:hAnsi="Century Gothic" w:cs="Times New Roman"/>
        </w:rPr>
        <w:t xml:space="preserve">26.1.  La Commission Interne de Passation des Marchés compétente procédera à l’ouverture des plis en un ou deux temps et en présence des représentants des soumissionnaires qui souhaitent y assister, à la date, à l’heure et à l’adresse indiquée dans </w:t>
      </w:r>
      <w:r>
        <w:rPr>
          <w:rFonts w:ascii="Century Gothic" w:hAnsi="Century Gothic" w:cs="Times New Roman"/>
        </w:rPr>
        <w:lastRenderedPageBreak/>
        <w:t>le RPAO. Les représentants des soumissionnaires qui sont présents signeront un registre ou une feuille attestant leur présence.</w:t>
      </w:r>
    </w:p>
    <w:p w:rsidR="001C591E" w:rsidRDefault="005A42C9" w:rsidP="00A51894">
      <w:pPr>
        <w:spacing w:after="0"/>
        <w:jc w:val="both"/>
        <w:rPr>
          <w:rFonts w:ascii="Century Gothic" w:hAnsi="Century Gothic" w:cs="Times New Roman"/>
        </w:rPr>
      </w:pPr>
      <w:r>
        <w:rPr>
          <w:rFonts w:ascii="Century Gothic" w:hAnsi="Century Gothic" w:cs="Times New Roman"/>
        </w:rPr>
        <w:t>26.2.   Dans un premier temps, les enveloppes marquées « Retrait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Ensuite, les enveloppes marquées « Offre de Remplacement » seront ouvertes et annoncées à haute voix et la nouvelle offre correspondante substituée à la précédente, qui sera renvoyée au Soumissionnaire concerné sans avoir été ouverte.</w:t>
      </w:r>
    </w:p>
    <w:p w:rsidR="001C591E" w:rsidRDefault="005A42C9" w:rsidP="00A51894">
      <w:pPr>
        <w:spacing w:after="0"/>
        <w:jc w:val="both"/>
        <w:rPr>
          <w:rFonts w:ascii="Century Gothic" w:hAnsi="Century Gothic" w:cs="Times New Roman"/>
        </w:rPr>
      </w:pPr>
      <w:r>
        <w:rPr>
          <w:rFonts w:ascii="Century Gothic" w:hAnsi="Century Gothic" w:cs="Times New Roman"/>
        </w:rPr>
        <w:t>Le remplacement d’offre ne sera autorisé que si  la  notification  correspondante contient  une habilitation valide du signataire à demander le remplacement et  est  lue  à  haute voix. Enfin, les enveloppes  marquées  « modification » seront ouvertes et leur contenu lu à haute voix avec  l’offre  correspondante.  La  modification d’offre ne sera autorisée que si la notification correspondante contient une habilitation valide du signataire à demander la modification et est lue à haute voix. Seules les offres qui ont été ouvertes  et  annoncées  à  haute  voix  lors  de l’ouverture des plis seront ensuite évaluées.</w:t>
      </w:r>
    </w:p>
    <w:p w:rsidR="001C591E" w:rsidRDefault="001C591E" w:rsidP="00A51894">
      <w:pPr>
        <w:spacing w:after="0"/>
        <w:jc w:val="both"/>
        <w:rPr>
          <w:rFonts w:ascii="Century Gothic" w:hAnsi="Century Gothic" w:cs="Times New Roman"/>
        </w:rPr>
      </w:pPr>
    </w:p>
    <w:p w:rsidR="001C591E" w:rsidRDefault="005A42C9" w:rsidP="00A51894">
      <w:pPr>
        <w:spacing w:after="0"/>
        <w:jc w:val="both"/>
        <w:rPr>
          <w:rFonts w:ascii="Century Gothic" w:hAnsi="Century Gothic" w:cs="Times New Roman"/>
        </w:rPr>
      </w:pPr>
      <w:r>
        <w:rPr>
          <w:rFonts w:ascii="Century Gothic" w:hAnsi="Century Gothic" w:cs="Times New Roman"/>
        </w:rPr>
        <w:t>26.3.  Toutes les enveloppes seront ouvertes l’une après l’autre et le nom du soumissionnaire annoncé à haute voix ainsi que la mention éventuelle d’une modification, le prix de l’offre, y compris tout rabais (en cas d’ouverture d’offres financières) et toute variante le cas échéant, l’existence d’une garantie d’offre si elle est exigée, et tout autre détail que le Maître d’Ouvrage peut juger utile de mentionner. Seuls les rabais et variantes de l’offre annoncés à haute voix lors de l’ouverture des plis seront soumis à évaluation.</w:t>
      </w:r>
    </w:p>
    <w:p w:rsidR="001C591E" w:rsidRDefault="005A42C9" w:rsidP="00A51894">
      <w:pPr>
        <w:spacing w:after="0"/>
        <w:jc w:val="both"/>
        <w:rPr>
          <w:rFonts w:ascii="Century Gothic" w:hAnsi="Century Gothic" w:cs="Times New Roman"/>
        </w:rPr>
      </w:pPr>
      <w:r>
        <w:rPr>
          <w:rFonts w:ascii="Century Gothic" w:hAnsi="Century Gothic" w:cs="Times New Roman"/>
        </w:rPr>
        <w:t>26.4.  Les offres (et les modifications reçues conformément aux dispositions de l’article 24 du RGAO) qui n’ont pas été ouvertes et lues à haute voix durant la séance d’ouverture des plis, quelle qu’en soit la raison, ne seront pas soumises à évaluation.</w:t>
      </w:r>
    </w:p>
    <w:p w:rsidR="001C591E" w:rsidRDefault="005A42C9" w:rsidP="00A51894">
      <w:pPr>
        <w:spacing w:after="0"/>
        <w:jc w:val="both"/>
        <w:rPr>
          <w:rFonts w:ascii="Century Gothic" w:hAnsi="Century Gothic" w:cs="Times New Roman"/>
        </w:rPr>
      </w:pPr>
      <w:r>
        <w:rPr>
          <w:rFonts w:ascii="Century Gothic" w:hAnsi="Century Gothic" w:cs="Times New Roman"/>
        </w:rPr>
        <w:t>26.5.  Il est établi, séance tenante un procès verbal d’ouverture des plis qui mentionne la recevabilité des offres, leur régularité administrative, leurs prix, leurs rabais, et leurs délais ainsi que la composition de la sous-commission d’analyse. Une copie dudit procès verbal à laquelle est annexée la feuille de présence est remise à tous les participants à la fin de la séance.</w:t>
      </w:r>
    </w:p>
    <w:p w:rsidR="001C591E" w:rsidRDefault="005A42C9" w:rsidP="00A51894">
      <w:pPr>
        <w:spacing w:after="0"/>
        <w:jc w:val="both"/>
        <w:rPr>
          <w:rFonts w:ascii="Century Gothic" w:hAnsi="Century Gothic" w:cs="Times New Roman"/>
        </w:rPr>
      </w:pPr>
      <w:r>
        <w:rPr>
          <w:rFonts w:ascii="Century Gothic" w:hAnsi="Century Gothic" w:cs="Times New Roman"/>
        </w:rPr>
        <w:t>26.6.  A la fin de chaque séance d’ouverture des plis, le Président de la Commission met immédiatement à la disposition du point focal désigné par l’ARMP, une copie paraphée des offres des soumissionnaires et une copie au Ministère chargé des Marchés publics pour les dossiers nécessitant son visa préalable.</w:t>
      </w:r>
    </w:p>
    <w:p w:rsidR="001C591E" w:rsidRDefault="005A42C9" w:rsidP="00A51894">
      <w:pPr>
        <w:spacing w:after="0"/>
        <w:jc w:val="both"/>
        <w:rPr>
          <w:rFonts w:ascii="Century Gothic" w:hAnsi="Century Gothic" w:cs="Times New Roman"/>
        </w:rPr>
      </w:pPr>
      <w:r>
        <w:rPr>
          <w:rFonts w:ascii="Century Gothic" w:hAnsi="Century Gothic" w:cs="Times New Roman"/>
        </w:rPr>
        <w:t xml:space="preserve">26.7.  En cas de recours, tel que prévu par la réglementation des Marchés Publics,  il  doit  être  adressé au </w:t>
      </w:r>
      <w:r w:rsidR="003A5F98">
        <w:rPr>
          <w:rFonts w:ascii="Century Gothic" w:hAnsi="Century Gothic" w:cs="Times New Roman"/>
        </w:rPr>
        <w:t>Président du Conseil d’Administration</w:t>
      </w:r>
      <w:r>
        <w:rPr>
          <w:rFonts w:ascii="Century Gothic" w:hAnsi="Century Gothic" w:cs="Times New Roman"/>
        </w:rPr>
        <w:t xml:space="preserve"> avec copies à l’organisme chargé de la régulation des marchés publics, au Chef de la structure auprès de laquelle  est placée la commission concernée.</w:t>
      </w:r>
    </w:p>
    <w:p w:rsidR="001C591E" w:rsidRDefault="005A42C9" w:rsidP="00A51894">
      <w:pPr>
        <w:spacing w:after="0"/>
        <w:jc w:val="both"/>
        <w:rPr>
          <w:rFonts w:ascii="Century Gothic" w:hAnsi="Century Gothic" w:cs="Times New Roman"/>
        </w:rPr>
      </w:pPr>
      <w:r>
        <w:rPr>
          <w:rFonts w:ascii="Century Gothic" w:hAnsi="Century Gothic" w:cs="Times New Roman"/>
        </w:rPr>
        <w:t>Il doit parvenir dans un délai maximum de trois (3) jours ouvrables après l’ouverture des plis, sous la forme d’une lettre à laquelle est obligatoirement joint un feuillet de la fiche de recours dûment signée par le requérant et, éventuellement, par le Président de  la Commission de Passation des Marchés.</w:t>
      </w:r>
    </w:p>
    <w:p w:rsidR="001C591E" w:rsidRDefault="005A42C9" w:rsidP="00A51894">
      <w:pPr>
        <w:spacing w:after="0"/>
        <w:jc w:val="both"/>
        <w:rPr>
          <w:rFonts w:ascii="Century Gothic" w:hAnsi="Century Gothic" w:cs="Times New Roman"/>
        </w:rPr>
      </w:pPr>
      <w:r>
        <w:rPr>
          <w:rFonts w:ascii="Century Gothic" w:hAnsi="Century Gothic" w:cs="Times New Roman"/>
        </w:rPr>
        <w:t>L’Observateur Indépendant annexe à son rapport le feuillet qui lui a été remis, assorti des commentaires ou des observations y afférents.</w:t>
      </w:r>
    </w:p>
    <w:p w:rsidR="001C591E" w:rsidRDefault="005A42C9" w:rsidP="00A51894">
      <w:pPr>
        <w:pStyle w:val="Titre3"/>
        <w:rPr>
          <w:rFonts w:ascii="Century Gothic" w:hAnsi="Century Gothic"/>
        </w:rPr>
      </w:pPr>
      <w:bookmarkStart w:id="257" w:name="_Toc389065519"/>
      <w:bookmarkStart w:id="258" w:name="_Toc402339423"/>
      <w:bookmarkStart w:id="259" w:name="_Toc402343833"/>
      <w:bookmarkStart w:id="260" w:name="_Toc403121224"/>
      <w:bookmarkStart w:id="261" w:name="_Toc423598468"/>
      <w:bookmarkStart w:id="262" w:name="_Toc484175106"/>
      <w:bookmarkStart w:id="263" w:name="_Toc519689396"/>
      <w:r>
        <w:rPr>
          <w:rFonts w:ascii="Century Gothic" w:hAnsi="Century Gothic"/>
        </w:rPr>
        <w:lastRenderedPageBreak/>
        <w:t>Article 27 : Caractère confidentiel de la procédure</w:t>
      </w:r>
      <w:bookmarkEnd w:id="257"/>
      <w:bookmarkEnd w:id="258"/>
      <w:bookmarkEnd w:id="259"/>
      <w:bookmarkEnd w:id="260"/>
      <w:bookmarkEnd w:id="261"/>
      <w:bookmarkEnd w:id="262"/>
      <w:bookmarkEnd w:id="263"/>
    </w:p>
    <w:p w:rsidR="001C591E" w:rsidRDefault="005A42C9" w:rsidP="00A51894">
      <w:pPr>
        <w:spacing w:after="0"/>
        <w:jc w:val="both"/>
        <w:rPr>
          <w:rFonts w:ascii="Century Gothic" w:hAnsi="Century Gothic" w:cs="Times New Roman"/>
        </w:rPr>
      </w:pPr>
      <w:r>
        <w:rPr>
          <w:rFonts w:ascii="Century Gothic" w:hAnsi="Century Gothic" w:cs="Times New Roman"/>
        </w:rPr>
        <w:t>27.1.  Aucune information relative à l’examen, à l’évaluation, à la comparaison des offres, et à la vérification de la qualification des soumissionnaires, et à la recommandation d’attribution du Marché ne sera donnée aux soumissionnaires ni à toutes autre personne non concernée par ladite procédure tant que l’attribution du Marché n’aura pas été rendue publique, sous peine de disqualification de l’offre du soumissionnaire et de la suspension des auteurs de toutes activités dans le domaine des  Marchés Publics.</w:t>
      </w:r>
    </w:p>
    <w:p w:rsidR="001C591E" w:rsidRDefault="005A42C9" w:rsidP="00A51894">
      <w:pPr>
        <w:spacing w:after="0"/>
        <w:jc w:val="both"/>
        <w:rPr>
          <w:rFonts w:ascii="Century Gothic" w:hAnsi="Century Gothic" w:cs="Times New Roman"/>
        </w:rPr>
      </w:pPr>
      <w:r>
        <w:rPr>
          <w:rFonts w:ascii="Century Gothic" w:hAnsi="Century Gothic" w:cs="Times New Roman"/>
        </w:rPr>
        <w:t xml:space="preserve"> 27.2.  Toute tentative faite par un soumissionnaire pour influencer la Commission de Passation des Marchés ou la Sous-commission d’analyse dans l’évaluation des offres ou le Maître d’Ouvrage dans la décision d’attribution peut entrainer le rejet de son offre.</w:t>
      </w:r>
    </w:p>
    <w:p w:rsidR="001C591E" w:rsidRDefault="005A42C9" w:rsidP="00A51894">
      <w:pPr>
        <w:spacing w:after="0"/>
        <w:jc w:val="both"/>
        <w:rPr>
          <w:rFonts w:ascii="Century Gothic" w:hAnsi="Century Gothic" w:cs="Times New Roman"/>
        </w:rPr>
      </w:pPr>
      <w:r>
        <w:rPr>
          <w:rFonts w:ascii="Century Gothic" w:hAnsi="Century Gothic" w:cs="Times New Roman"/>
        </w:rPr>
        <w:t>27.3.  Nonobstant les dispositions de l’alinéa 27.2, entre l’ouverture des plis de l’attribution du marché, si un Soumissionnaire souhaite entrer en contact avec le Maître d’Ouvrage pour des motifs ayant trait à son offre, il devra le faire par écrit.</w:t>
      </w:r>
    </w:p>
    <w:p w:rsidR="00B5057B" w:rsidRDefault="00B5057B" w:rsidP="00A51894">
      <w:pPr>
        <w:spacing w:after="0"/>
        <w:jc w:val="both"/>
        <w:rPr>
          <w:rFonts w:ascii="Century Gothic" w:hAnsi="Century Gothic" w:cs="Times New Roman"/>
        </w:rPr>
      </w:pPr>
    </w:p>
    <w:p w:rsidR="001C591E" w:rsidRDefault="005A42C9" w:rsidP="00A51894">
      <w:pPr>
        <w:spacing w:after="0"/>
        <w:jc w:val="both"/>
        <w:rPr>
          <w:rFonts w:ascii="Century Gothic" w:hAnsi="Century Gothic" w:cs="Times New Roman"/>
          <w:b/>
        </w:rPr>
      </w:pPr>
      <w:r>
        <w:rPr>
          <w:rFonts w:ascii="Century Gothic" w:hAnsi="Century Gothic" w:cs="Times New Roman"/>
          <w:b/>
        </w:rPr>
        <w:t>Article 28 : Eclaircissements sur les offres et contacts avec le Maître d’Ouvrage</w:t>
      </w:r>
    </w:p>
    <w:p w:rsidR="001C591E" w:rsidRDefault="005A42C9" w:rsidP="00A51894">
      <w:pPr>
        <w:spacing w:after="0"/>
        <w:jc w:val="both"/>
        <w:rPr>
          <w:rFonts w:ascii="Century Gothic" w:hAnsi="Century Gothic" w:cs="Times New Roman"/>
        </w:rPr>
      </w:pPr>
      <w:r>
        <w:rPr>
          <w:rFonts w:ascii="Century Gothic" w:hAnsi="Century Gothic" w:cs="Times New Roman"/>
        </w:rPr>
        <w:t>28.1.  Pour faciliter l’examen, l’évaluation et la comparaison des offres, la Commission de Passation des Marchés peut, si elle le désire, demander à tout soumissionnaire de donner des éclaircissements sur son offre. La demande d’éclaircissements et la réponse qui lui est apportée sont formulées par écrit, mais aucun changement du montant ou du contenu de la soumission n’est recherché, offert ou autorisé, sauf si c’est nécessaire pour confirmer la correction d’erreurs de calcul découvertes par la sous-commission d’analyse lors de l’évaluation des soumissions conformément aux dispositions de l’Article 32 du RGAO.</w:t>
      </w:r>
    </w:p>
    <w:p w:rsidR="001C591E" w:rsidRDefault="005A42C9" w:rsidP="00A51894">
      <w:pPr>
        <w:spacing w:after="0"/>
        <w:jc w:val="both"/>
        <w:rPr>
          <w:rFonts w:ascii="Century Gothic" w:hAnsi="Century Gothic" w:cs="Times New Roman"/>
        </w:rPr>
      </w:pPr>
      <w:r>
        <w:rPr>
          <w:rFonts w:ascii="Century Gothic" w:hAnsi="Century Gothic" w:cs="Times New Roman"/>
        </w:rPr>
        <w:t>28.2.  Sous réserve des dispositions de l’alinéa 1 susvisé, les soumissionnaires ne contacteront pas les membres de la Commission des marchés et de la sous-commission pour des questions ayant trait à leurs offres, entre l’ouverture des plis et l’attribution du marché.</w:t>
      </w:r>
    </w:p>
    <w:p w:rsidR="00B5057B" w:rsidRDefault="00B5057B" w:rsidP="00A51894">
      <w:pPr>
        <w:spacing w:after="0"/>
        <w:jc w:val="both"/>
        <w:rPr>
          <w:rFonts w:ascii="Century Gothic" w:hAnsi="Century Gothic" w:cs="Times New Roman"/>
        </w:rPr>
      </w:pPr>
    </w:p>
    <w:p w:rsidR="001C591E" w:rsidRDefault="005A42C9" w:rsidP="00A51894">
      <w:pPr>
        <w:spacing w:after="0"/>
        <w:jc w:val="both"/>
        <w:rPr>
          <w:rFonts w:ascii="Century Gothic" w:hAnsi="Century Gothic" w:cs="Times New Roman"/>
          <w:b/>
        </w:rPr>
      </w:pPr>
      <w:r>
        <w:rPr>
          <w:rFonts w:ascii="Century Gothic" w:hAnsi="Century Gothic" w:cs="Times New Roman"/>
          <w:b/>
        </w:rPr>
        <w:t>Article 29 : Conformité des offres</w:t>
      </w:r>
    </w:p>
    <w:p w:rsidR="001C591E" w:rsidRDefault="005A42C9" w:rsidP="00A51894">
      <w:pPr>
        <w:spacing w:after="0"/>
        <w:jc w:val="both"/>
        <w:rPr>
          <w:rFonts w:ascii="Century Gothic" w:hAnsi="Century Gothic" w:cs="Times New Roman"/>
        </w:rPr>
      </w:pPr>
      <w:r>
        <w:rPr>
          <w:rFonts w:ascii="Century Gothic" w:hAnsi="Century Gothic" w:cs="Times New Roman"/>
        </w:rPr>
        <w:t>29.1.  La Sous-commission d’analyse procèdera à un examen détaillé des offres pour déterminer si elles sont complètes, si les garanties exigées ont été fournies, si les documents ont été correctement signés, et si les offres sont d’une façon générale en bon ordre.</w:t>
      </w:r>
    </w:p>
    <w:p w:rsidR="001C591E" w:rsidRDefault="005A42C9" w:rsidP="00A51894">
      <w:pPr>
        <w:spacing w:after="0"/>
        <w:jc w:val="both"/>
        <w:rPr>
          <w:rFonts w:ascii="Century Gothic" w:hAnsi="Century Gothic" w:cs="Times New Roman"/>
        </w:rPr>
      </w:pPr>
      <w:r>
        <w:rPr>
          <w:rFonts w:ascii="Century Gothic" w:hAnsi="Century Gothic" w:cs="Times New Roman"/>
        </w:rPr>
        <w:t>29.2. La sous-commission d’analyse déterminera, si l’offre est conforme pour l’essentiel aux dispositions du Dossier d’Appel d’Offres en se basant sur son contenu sans avoir recours à des éléments de preuve extrinsèques.</w:t>
      </w:r>
    </w:p>
    <w:p w:rsidR="001C591E" w:rsidRDefault="005A42C9" w:rsidP="00A51894">
      <w:pPr>
        <w:spacing w:after="0"/>
        <w:jc w:val="both"/>
        <w:rPr>
          <w:rFonts w:ascii="Century Gothic" w:hAnsi="Century Gothic" w:cs="Times New Roman"/>
        </w:rPr>
      </w:pPr>
      <w:r>
        <w:rPr>
          <w:rFonts w:ascii="Century Gothic" w:hAnsi="Century Gothic" w:cs="Times New Roman"/>
        </w:rPr>
        <w:t>29.3. Une offre conforme pour l’essentiel est une offre conforme à toutes les stipulations, spécifications et conditions du Dossier d’Appel d’Offres, sans divergence, réserve ou omission substantielles. Les divergences ou omission substantielles sont celles :</w:t>
      </w:r>
    </w:p>
    <w:p w:rsidR="001C591E" w:rsidRDefault="005A42C9" w:rsidP="007B3A99">
      <w:pPr>
        <w:pStyle w:val="Paragraphedeliste"/>
        <w:numPr>
          <w:ilvl w:val="0"/>
          <w:numId w:val="26"/>
        </w:numPr>
        <w:spacing w:after="0"/>
        <w:jc w:val="both"/>
        <w:rPr>
          <w:rFonts w:ascii="Century Gothic" w:hAnsi="Century Gothic" w:cs="Times New Roman"/>
        </w:rPr>
      </w:pPr>
      <w:r>
        <w:rPr>
          <w:rFonts w:ascii="Century Gothic" w:hAnsi="Century Gothic" w:cs="Times New Roman"/>
        </w:rPr>
        <w:t>Qui limitent de manière substantielle la portée, la qualité ou les performances des Fournitures et Services connexes spécifiés dans le Marché ; ou</w:t>
      </w:r>
    </w:p>
    <w:p w:rsidR="001C591E" w:rsidRDefault="005A42C9" w:rsidP="007B3A99">
      <w:pPr>
        <w:pStyle w:val="Paragraphedeliste"/>
        <w:numPr>
          <w:ilvl w:val="0"/>
          <w:numId w:val="26"/>
        </w:numPr>
        <w:spacing w:after="0"/>
        <w:jc w:val="both"/>
        <w:rPr>
          <w:rFonts w:ascii="Century Gothic" w:hAnsi="Century Gothic" w:cs="Times New Roman"/>
        </w:rPr>
      </w:pPr>
      <w:r>
        <w:rPr>
          <w:rFonts w:ascii="Century Gothic" w:hAnsi="Century Gothic" w:cs="Times New Roman"/>
        </w:rPr>
        <w:t>Qui limitent d’une manière substantielle et non conforme au Dossier d’Appel d’Offres, les droits du Maître d’Ouvrage ou les obligations du Soumissionnaire au titre du Marché ; ou</w:t>
      </w:r>
    </w:p>
    <w:p w:rsidR="001C591E" w:rsidRDefault="005A42C9" w:rsidP="007B3A99">
      <w:pPr>
        <w:pStyle w:val="Paragraphedeliste"/>
        <w:numPr>
          <w:ilvl w:val="0"/>
          <w:numId w:val="26"/>
        </w:numPr>
        <w:spacing w:after="0"/>
        <w:jc w:val="both"/>
        <w:rPr>
          <w:rFonts w:ascii="Century Gothic" w:hAnsi="Century Gothic" w:cs="Times New Roman"/>
        </w:rPr>
      </w:pPr>
      <w:r>
        <w:rPr>
          <w:rFonts w:ascii="Century Gothic" w:hAnsi="Century Gothic" w:cs="Times New Roman"/>
        </w:rPr>
        <w:t>Dont l’acceptation serait préjudiciable aux autres soumissionnaires ayant présenté des offres conformes pour l’essentiel.</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lastRenderedPageBreak/>
        <w:t>29.4.  Si une offre n’est pas conforme pour l’essentiel, elle sera écartée par la Commission des Marchés Compétente et ne pourra être par la suite rendue conforme.</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29.5.  Le Maître d’Ouvrage se réserve le droit d’accepter ou de rejeter toute modification, divergence ou réserve. Les modifications, divergences, variantes et autres facteurs qui dépassent les exigences du dossier d’appel d’offres ne doivent pas être pris en compte lors de l’évaluation des offres.</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264" w:name="_Toc389065520"/>
      <w:bookmarkStart w:id="265" w:name="_Toc402339424"/>
      <w:bookmarkStart w:id="266" w:name="_Toc402343834"/>
      <w:bookmarkStart w:id="267" w:name="_Toc403121225"/>
      <w:bookmarkStart w:id="268" w:name="_Toc423598469"/>
      <w:bookmarkStart w:id="269" w:name="_Toc484175107"/>
      <w:bookmarkStart w:id="270" w:name="_Toc519689397"/>
      <w:r>
        <w:rPr>
          <w:rFonts w:ascii="Century Gothic" w:hAnsi="Century Gothic"/>
        </w:rPr>
        <w:t>Article 30 : Evaluation de l’offre technique</w:t>
      </w:r>
      <w:bookmarkEnd w:id="264"/>
      <w:bookmarkEnd w:id="265"/>
      <w:bookmarkEnd w:id="266"/>
      <w:bookmarkEnd w:id="267"/>
      <w:bookmarkEnd w:id="268"/>
      <w:bookmarkEnd w:id="269"/>
      <w:bookmarkEnd w:id="270"/>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30.1.  La Sous-commission d’analyse examinera l’offre pour confirmer que toutes les conditions spécifiées par le soumissionnaire sans divergence ou réserve substantielle.</w:t>
      </w:r>
    </w:p>
    <w:p w:rsidR="001C591E" w:rsidRPr="00B5057B" w:rsidRDefault="001C591E" w:rsidP="00A51894">
      <w:pPr>
        <w:pStyle w:val="Paragraphedeliste"/>
        <w:spacing w:after="0"/>
        <w:jc w:val="both"/>
        <w:rPr>
          <w:rFonts w:ascii="Century Gothic" w:hAnsi="Century Gothic" w:cs="Times New Roman"/>
          <w:sz w:val="6"/>
          <w:szCs w:val="6"/>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30.2. La Sous-commission d’analyse évaluera les aspects techniques de l’offre présentée conformément à la clause 17 du RGAO afin de s’assurer que toutes les stipulations du Bordereau des prix, du calendrier de livraison et du Descriptif de la Fourniture (Spécifications techniques, Plans, Inspections et Essais), sont respectées sans divergence ou réserve substantielle.</w:t>
      </w:r>
    </w:p>
    <w:p w:rsidR="001C591E" w:rsidRPr="00B5057B" w:rsidRDefault="001C591E" w:rsidP="00A51894">
      <w:pPr>
        <w:pStyle w:val="Paragraphedeliste"/>
        <w:spacing w:after="0"/>
        <w:jc w:val="both"/>
        <w:rPr>
          <w:rFonts w:ascii="Century Gothic" w:hAnsi="Century Gothic" w:cs="Times New Roman"/>
          <w:sz w:val="6"/>
          <w:szCs w:val="6"/>
        </w:rPr>
      </w:pP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30.3.  Si, après l’examen des termes et conditions de l’appel d’offres et l’évaluation technique, la sous-commission d’analyse établit que l’offre n’est pas conforme pour l’essentiel en application de la clause 298 du RGAO, elle proposera à la commission de passation des marchés d’écarter l’offre en question.</w:t>
      </w:r>
    </w:p>
    <w:p w:rsidR="00B5057B" w:rsidRDefault="00B5057B" w:rsidP="00A51894">
      <w:pPr>
        <w:pStyle w:val="Paragraphedeliste"/>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271" w:name="_Toc389065521"/>
      <w:bookmarkStart w:id="272" w:name="_Toc402339425"/>
      <w:bookmarkStart w:id="273" w:name="_Toc402343835"/>
      <w:bookmarkStart w:id="274" w:name="_Toc403121226"/>
      <w:bookmarkStart w:id="275" w:name="_Toc423598470"/>
      <w:bookmarkStart w:id="276" w:name="_Toc484175108"/>
      <w:bookmarkStart w:id="277" w:name="_Toc519689398"/>
      <w:r>
        <w:rPr>
          <w:rFonts w:ascii="Century Gothic" w:hAnsi="Century Gothic"/>
        </w:rPr>
        <w:t>Article 31 : Qualification du soumissionnaire</w:t>
      </w:r>
      <w:bookmarkEnd w:id="271"/>
      <w:bookmarkEnd w:id="272"/>
      <w:bookmarkEnd w:id="273"/>
      <w:bookmarkEnd w:id="274"/>
      <w:bookmarkEnd w:id="275"/>
      <w:bookmarkEnd w:id="276"/>
      <w:bookmarkEnd w:id="277"/>
    </w:p>
    <w:p w:rsidR="001C591E" w:rsidRDefault="005A42C9" w:rsidP="00A51894">
      <w:pPr>
        <w:spacing w:after="0"/>
        <w:jc w:val="both"/>
        <w:rPr>
          <w:rFonts w:ascii="Century Gothic" w:hAnsi="Century Gothic" w:cs="Times New Roman"/>
        </w:rPr>
      </w:pPr>
      <w:r>
        <w:rPr>
          <w:rFonts w:ascii="Century Gothic" w:hAnsi="Century Gothic" w:cs="Times New Roman"/>
        </w:rPr>
        <w:t>La Sous-commission s’assurera que le soumissionnaire retenu pour avoir soumis l’offre substantiellement conforme aux dispositions du Dossier d’Appel d’Offres, satisfait aux critères de qualification stipulés à l’article 6 du RPAO. Il est essentiel d’éviter tout arbitraire dans la détermination de la qualification.</w:t>
      </w:r>
    </w:p>
    <w:p w:rsidR="00864660" w:rsidRDefault="00864660"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278" w:name="_Toc389065522"/>
      <w:bookmarkStart w:id="279" w:name="_Toc402339426"/>
      <w:bookmarkStart w:id="280" w:name="_Toc402343836"/>
      <w:bookmarkStart w:id="281" w:name="_Toc403121227"/>
      <w:bookmarkStart w:id="282" w:name="_Toc423598471"/>
      <w:bookmarkStart w:id="283" w:name="_Toc484175109"/>
      <w:bookmarkStart w:id="284" w:name="_Toc519689399"/>
      <w:r>
        <w:rPr>
          <w:rFonts w:ascii="Century Gothic" w:hAnsi="Century Gothic"/>
        </w:rPr>
        <w:t>Article 32 : Correction des erreurs</w:t>
      </w:r>
      <w:bookmarkEnd w:id="278"/>
      <w:bookmarkEnd w:id="279"/>
      <w:bookmarkEnd w:id="280"/>
      <w:bookmarkEnd w:id="281"/>
      <w:bookmarkEnd w:id="282"/>
      <w:bookmarkEnd w:id="283"/>
      <w:bookmarkEnd w:id="284"/>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32.1.  La Sous-commission d’analyse vérifiera les offres reconnues conformes pour l’essentiel au Dossier d’Appel d’Offres pour en rectifier les erreurs de calcul éventuelles. LA Sous-commission d’analyse corrigera les erreurs de la façon suivante :</w:t>
      </w:r>
    </w:p>
    <w:p w:rsidR="001C591E" w:rsidRDefault="005A42C9" w:rsidP="007B3A99">
      <w:pPr>
        <w:pStyle w:val="Paragraphedeliste"/>
        <w:numPr>
          <w:ilvl w:val="0"/>
          <w:numId w:val="27"/>
        </w:numPr>
        <w:spacing w:after="0"/>
        <w:jc w:val="both"/>
        <w:rPr>
          <w:rFonts w:ascii="Century Gothic" w:hAnsi="Century Gothic" w:cs="Times New Roman"/>
        </w:rPr>
      </w:pPr>
      <w:r>
        <w:rPr>
          <w:rFonts w:ascii="Century Gothic" w:hAnsi="Century Gothic" w:cs="Times New Roman"/>
        </w:rPr>
        <w:t>S’il y a contradiction entre le prix unitaire et le prix total obtenu en multipliant le prix unitaire par les quantités, le prix unitaire fera foi et le prix total sera corrigé, à moins que, de l’avis de la Sous-commission d’analyse, la virgule des décimales du prix unitaire soit manifestement  mal placée, auquel cas le prix total indiqué prévaudra et le prix unitaire sera corrigé ;</w:t>
      </w:r>
    </w:p>
    <w:p w:rsidR="001C591E" w:rsidRDefault="005A42C9" w:rsidP="007B3A99">
      <w:pPr>
        <w:pStyle w:val="Paragraphedeliste"/>
        <w:numPr>
          <w:ilvl w:val="0"/>
          <w:numId w:val="27"/>
        </w:numPr>
        <w:spacing w:after="0"/>
        <w:jc w:val="both"/>
        <w:rPr>
          <w:rFonts w:ascii="Century Gothic" w:hAnsi="Century Gothic" w:cs="Times New Roman"/>
        </w:rPr>
      </w:pPr>
      <w:r>
        <w:rPr>
          <w:rFonts w:ascii="Century Gothic" w:hAnsi="Century Gothic" w:cs="Times New Roman"/>
        </w:rPr>
        <w:t>Si le total obtenu par addition ou soustraction des sous totaux n’est pas exact, les sous totaux feront foi et sera corrigé ;</w:t>
      </w:r>
    </w:p>
    <w:p w:rsidR="001C591E" w:rsidRDefault="005A42C9" w:rsidP="007B3A99">
      <w:pPr>
        <w:pStyle w:val="Paragraphedeliste"/>
        <w:numPr>
          <w:ilvl w:val="0"/>
          <w:numId w:val="27"/>
        </w:numPr>
        <w:spacing w:after="0"/>
        <w:jc w:val="both"/>
        <w:rPr>
          <w:rFonts w:ascii="Century Gothic" w:hAnsi="Century Gothic" w:cs="Times New Roman"/>
        </w:rPr>
      </w:pPr>
      <w:r>
        <w:rPr>
          <w:rFonts w:ascii="Century Gothic" w:hAnsi="Century Gothic" w:cs="Times New Roman"/>
        </w:rPr>
        <w:t>S’il y a contradiction entre le prix indiqué en lettres et en chiffres, le montant en lettres fera foi, à moins que ce montant soit lié à une erreur arithmétique confirmée par le sous-détail dudit prix, auquel cas le montant en chiffres prévaudra sous réserve des alinéas (a) et (b) ci-dessus.</w:t>
      </w:r>
    </w:p>
    <w:p w:rsidR="001C591E" w:rsidRDefault="005A42C9" w:rsidP="00A51894">
      <w:pPr>
        <w:spacing w:after="0"/>
        <w:jc w:val="both"/>
        <w:rPr>
          <w:rFonts w:ascii="Century Gothic" w:hAnsi="Century Gothic" w:cs="Times New Roman"/>
        </w:rPr>
      </w:pPr>
      <w:r>
        <w:rPr>
          <w:rFonts w:ascii="Century Gothic" w:hAnsi="Century Gothic" w:cs="Times New Roman"/>
        </w:rPr>
        <w:t>32.2.  Le montant figurant dans la soumission sera corrigé par la sous-commission d’analyse, conformément à la procédure de correction d’erreurs susmentionnée et, avec la confirmation du soumissionnaire, ledit montant sera réputé l’engager.</w:t>
      </w:r>
    </w:p>
    <w:p w:rsidR="001C591E" w:rsidRDefault="005A42C9" w:rsidP="00A51894">
      <w:pPr>
        <w:spacing w:after="0"/>
        <w:jc w:val="both"/>
        <w:rPr>
          <w:rFonts w:ascii="Century Gothic" w:hAnsi="Century Gothic" w:cs="Times New Roman"/>
        </w:rPr>
      </w:pPr>
      <w:r>
        <w:rPr>
          <w:rFonts w:ascii="Century Gothic" w:hAnsi="Century Gothic" w:cs="Times New Roman"/>
        </w:rPr>
        <w:lastRenderedPageBreak/>
        <w:t>32.3.  Si le soumissionnaire ayant présenté l’offre évaluée la moins-disant, n’accepte pas les corrections apportées, son offre sera écartée et sa garantie pourra être saisie.</w:t>
      </w:r>
    </w:p>
    <w:p w:rsidR="00864660" w:rsidRDefault="00864660"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285" w:name="_Toc389065523"/>
      <w:bookmarkStart w:id="286" w:name="_Toc402339427"/>
      <w:bookmarkStart w:id="287" w:name="_Toc402343837"/>
      <w:bookmarkStart w:id="288" w:name="_Toc403121228"/>
      <w:bookmarkStart w:id="289" w:name="_Toc423598472"/>
      <w:bookmarkStart w:id="290" w:name="_Toc484175110"/>
      <w:bookmarkStart w:id="291" w:name="_Toc519689400"/>
      <w:r>
        <w:rPr>
          <w:rFonts w:ascii="Century Gothic" w:hAnsi="Century Gothic"/>
        </w:rPr>
        <w:t>Article 33 : Evaluation des offres au plan financier</w:t>
      </w:r>
      <w:bookmarkEnd w:id="285"/>
      <w:bookmarkEnd w:id="286"/>
      <w:bookmarkEnd w:id="287"/>
      <w:bookmarkEnd w:id="288"/>
      <w:bookmarkEnd w:id="289"/>
      <w:bookmarkEnd w:id="290"/>
      <w:bookmarkEnd w:id="291"/>
    </w:p>
    <w:p w:rsidR="001C591E" w:rsidRDefault="005A42C9" w:rsidP="00A51894">
      <w:pPr>
        <w:spacing w:after="0"/>
        <w:jc w:val="both"/>
        <w:rPr>
          <w:rFonts w:ascii="Century Gothic" w:hAnsi="Century Gothic" w:cs="Times New Roman"/>
        </w:rPr>
      </w:pPr>
      <w:r>
        <w:rPr>
          <w:rFonts w:ascii="Century Gothic" w:hAnsi="Century Gothic" w:cs="Times New Roman"/>
        </w:rPr>
        <w:t>33.1.  La sous-commission d’analyse procédera à l’évaluation et à la comparaison des offres dont il aura déterminé au préalable qu’elles répondent pour l’essentiel aux dispositions du Dossier d’Appel d’offres, au sens des articles 29, 30 et 31 du RGAO, comme indiqué ci-après.</w:t>
      </w:r>
    </w:p>
    <w:p w:rsidR="001C591E" w:rsidRDefault="005A42C9" w:rsidP="00A51894">
      <w:pPr>
        <w:spacing w:after="0"/>
        <w:jc w:val="both"/>
        <w:rPr>
          <w:rFonts w:ascii="Century Gothic" w:hAnsi="Century Gothic" w:cs="Times New Roman"/>
        </w:rPr>
      </w:pPr>
      <w:r>
        <w:rPr>
          <w:rFonts w:ascii="Century Gothic" w:hAnsi="Century Gothic" w:cs="Times New Roman"/>
        </w:rPr>
        <w:t>33.2.  Pour cette évaluation, la sous-commission d’analyse prendra en compte les éléments ci-après :</w:t>
      </w:r>
    </w:p>
    <w:p w:rsidR="001C591E" w:rsidRDefault="005A42C9" w:rsidP="007B3A99">
      <w:pPr>
        <w:pStyle w:val="Paragraphedeliste"/>
        <w:numPr>
          <w:ilvl w:val="0"/>
          <w:numId w:val="28"/>
        </w:numPr>
        <w:spacing w:after="0"/>
        <w:jc w:val="both"/>
        <w:rPr>
          <w:rFonts w:ascii="Century Gothic" w:hAnsi="Century Gothic" w:cs="Times New Roman"/>
        </w:rPr>
      </w:pPr>
      <w:r>
        <w:rPr>
          <w:rFonts w:ascii="Century Gothic" w:hAnsi="Century Gothic" w:cs="Times New Roman"/>
        </w:rPr>
        <w:t>Le prix de l’offre, indiqué suivant les dispositions de la clause 13 du RGAO ;</w:t>
      </w:r>
    </w:p>
    <w:p w:rsidR="001C591E" w:rsidRDefault="005A42C9" w:rsidP="007B3A99">
      <w:pPr>
        <w:pStyle w:val="Paragraphedeliste"/>
        <w:numPr>
          <w:ilvl w:val="0"/>
          <w:numId w:val="28"/>
        </w:numPr>
        <w:spacing w:after="0"/>
        <w:jc w:val="both"/>
        <w:rPr>
          <w:rFonts w:ascii="Century Gothic" w:hAnsi="Century Gothic" w:cs="Times New Roman"/>
        </w:rPr>
      </w:pPr>
      <w:r>
        <w:rPr>
          <w:rFonts w:ascii="Century Gothic" w:hAnsi="Century Gothic" w:cs="Times New Roman"/>
        </w:rPr>
        <w:t>Les ajustements apportés au prix pour corriger les erreurs arithmétiques en application de l’article 32 du RGAO ;</w:t>
      </w:r>
    </w:p>
    <w:p w:rsidR="001C591E" w:rsidRPr="00864660" w:rsidRDefault="005A42C9" w:rsidP="007B3A99">
      <w:pPr>
        <w:pStyle w:val="Paragraphedeliste"/>
        <w:numPr>
          <w:ilvl w:val="0"/>
          <w:numId w:val="28"/>
        </w:numPr>
        <w:spacing w:after="0"/>
        <w:jc w:val="both"/>
        <w:rPr>
          <w:rFonts w:ascii="Century Gothic" w:hAnsi="Century Gothic" w:cs="Times New Roman"/>
        </w:rPr>
      </w:pPr>
      <w:r>
        <w:rPr>
          <w:rFonts w:ascii="Century Gothic" w:hAnsi="Century Gothic" w:cs="Times New Roman"/>
        </w:rPr>
        <w:t>Les ajustements du prix imputables aux rabais offerts en application de l’alinéa 13.4 du RGAO ;</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33.3.  Pour évaluer le montant de l’offre, la sous-commission d’analyse peut devoir prendre également en considération des facteurs autres que le prix de l’offre, dont les caractéristiques, la performance des fournitures et services connexes et leurs conditions d’achat.</w:t>
      </w:r>
    </w:p>
    <w:p w:rsidR="001C591E" w:rsidRDefault="005A42C9" w:rsidP="00A51894">
      <w:pPr>
        <w:pStyle w:val="Paragraphedeliste"/>
        <w:spacing w:after="0"/>
        <w:jc w:val="both"/>
        <w:rPr>
          <w:rFonts w:ascii="Century Gothic" w:hAnsi="Century Gothic" w:cs="Times New Roman"/>
        </w:rPr>
      </w:pPr>
      <w:r>
        <w:rPr>
          <w:rFonts w:ascii="Century Gothic" w:hAnsi="Century Gothic" w:cs="Times New Roman"/>
        </w:rPr>
        <w:t>Les facteurs retenus et précisés dans le RPAO, le cas échéant, seront exprimés en termes monétaires de manière à faciliter la comparaison des offres.</w:t>
      </w:r>
    </w:p>
    <w:p w:rsidR="001C591E" w:rsidRDefault="001C591E" w:rsidP="00A51894">
      <w:pPr>
        <w:pStyle w:val="Paragraphedeliste"/>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292" w:name="_Toc389065524"/>
      <w:bookmarkStart w:id="293" w:name="_Toc402339428"/>
      <w:bookmarkStart w:id="294" w:name="_Toc402343838"/>
      <w:bookmarkStart w:id="295" w:name="_Toc403121229"/>
      <w:bookmarkStart w:id="296" w:name="_Toc423598473"/>
      <w:bookmarkStart w:id="297" w:name="_Toc484175111"/>
      <w:bookmarkStart w:id="298" w:name="_Toc519689401"/>
      <w:r>
        <w:rPr>
          <w:rFonts w:ascii="Century Gothic" w:hAnsi="Century Gothic"/>
        </w:rPr>
        <w:t>Article 34 : Comparaison des offres</w:t>
      </w:r>
      <w:bookmarkEnd w:id="292"/>
      <w:bookmarkEnd w:id="293"/>
      <w:bookmarkEnd w:id="294"/>
      <w:bookmarkEnd w:id="295"/>
      <w:bookmarkEnd w:id="296"/>
      <w:bookmarkEnd w:id="297"/>
      <w:bookmarkEnd w:id="298"/>
    </w:p>
    <w:p w:rsidR="001C591E" w:rsidRDefault="005A42C9" w:rsidP="00A51894">
      <w:pPr>
        <w:pStyle w:val="Paragraphedeliste"/>
        <w:spacing w:after="0"/>
        <w:jc w:val="both"/>
        <w:rPr>
          <w:rFonts w:ascii="Century Gothic" w:hAnsi="Century Gothic" w:cs="Times New Roman"/>
          <w:b/>
        </w:rPr>
      </w:pPr>
      <w:r>
        <w:rPr>
          <w:rFonts w:ascii="Century Gothic" w:hAnsi="Century Gothic" w:cs="Times New Roman"/>
        </w:rPr>
        <w:t>La sous-commission d’analyse comparera toutes les offres substantiellement conformes pour déterminer l’offre évaluée la moins-disant, en application de l’article 33 ci-dessus.</w:t>
      </w:r>
    </w:p>
    <w:p w:rsidR="001C591E" w:rsidRDefault="001C591E" w:rsidP="00A51894">
      <w:pPr>
        <w:pStyle w:val="Paragraphedeliste"/>
        <w:spacing w:after="0"/>
        <w:jc w:val="both"/>
        <w:rPr>
          <w:rFonts w:ascii="Century Gothic" w:hAnsi="Century Gothic" w:cs="Times New Roman"/>
          <w:b/>
        </w:rPr>
      </w:pPr>
    </w:p>
    <w:p w:rsidR="001C591E" w:rsidRDefault="005A42C9" w:rsidP="00A51894">
      <w:pPr>
        <w:pStyle w:val="Titre2"/>
        <w:pBdr>
          <w:bottom w:val="single" w:sz="4" w:space="1" w:color="auto"/>
        </w:pBdr>
        <w:spacing w:after="0"/>
        <w:jc w:val="left"/>
      </w:pPr>
      <w:bookmarkStart w:id="299" w:name="_Toc389065525"/>
      <w:bookmarkStart w:id="300" w:name="_Toc402339429"/>
      <w:bookmarkStart w:id="301" w:name="_Toc402343839"/>
      <w:bookmarkStart w:id="302" w:name="_Toc403121230"/>
      <w:bookmarkStart w:id="303" w:name="_Toc423598474"/>
      <w:bookmarkStart w:id="304" w:name="_Toc484175112"/>
      <w:bookmarkStart w:id="305" w:name="_Toc519689402"/>
      <w:r>
        <w:t>F. ATTRIBUTION DU MARCHE</w:t>
      </w:r>
      <w:bookmarkEnd w:id="299"/>
      <w:bookmarkEnd w:id="300"/>
      <w:bookmarkEnd w:id="301"/>
      <w:bookmarkEnd w:id="302"/>
      <w:bookmarkEnd w:id="303"/>
      <w:bookmarkEnd w:id="304"/>
      <w:bookmarkEnd w:id="305"/>
    </w:p>
    <w:p w:rsidR="00864660" w:rsidRDefault="00864660" w:rsidP="00A51894">
      <w:pPr>
        <w:pStyle w:val="Titre3"/>
        <w:rPr>
          <w:rFonts w:ascii="Century Gothic" w:hAnsi="Century Gothic"/>
        </w:rPr>
      </w:pPr>
      <w:bookmarkStart w:id="306" w:name="_Toc389065526"/>
      <w:bookmarkStart w:id="307" w:name="_Toc402339430"/>
      <w:bookmarkStart w:id="308" w:name="_Toc402343840"/>
      <w:bookmarkStart w:id="309" w:name="_Toc403121231"/>
      <w:bookmarkStart w:id="310" w:name="_Toc423598475"/>
      <w:bookmarkStart w:id="311" w:name="_Toc484175113"/>
    </w:p>
    <w:p w:rsidR="001C591E" w:rsidRDefault="005A42C9" w:rsidP="00A51894">
      <w:pPr>
        <w:pStyle w:val="Titre3"/>
        <w:rPr>
          <w:rFonts w:ascii="Century Gothic" w:hAnsi="Century Gothic"/>
        </w:rPr>
      </w:pPr>
      <w:bookmarkStart w:id="312" w:name="_Toc519689403"/>
      <w:r>
        <w:rPr>
          <w:rFonts w:ascii="Century Gothic" w:hAnsi="Century Gothic"/>
        </w:rPr>
        <w:t>Article 35 : Attribution</w:t>
      </w:r>
      <w:bookmarkEnd w:id="306"/>
      <w:bookmarkEnd w:id="307"/>
      <w:bookmarkEnd w:id="308"/>
      <w:bookmarkEnd w:id="309"/>
      <w:bookmarkEnd w:id="310"/>
      <w:bookmarkEnd w:id="311"/>
      <w:bookmarkEnd w:id="312"/>
    </w:p>
    <w:p w:rsidR="001C591E" w:rsidRDefault="005A42C9" w:rsidP="00A51894">
      <w:pPr>
        <w:spacing w:after="0"/>
        <w:jc w:val="both"/>
        <w:rPr>
          <w:rFonts w:ascii="Century Gothic" w:hAnsi="Century Gothic" w:cs="Times New Roman"/>
        </w:rPr>
      </w:pPr>
      <w:r>
        <w:rPr>
          <w:rFonts w:ascii="Century Gothic" w:hAnsi="Century Gothic" w:cs="Times New Roman"/>
        </w:rPr>
        <w:t>35.1.  Le Maître d’Ouvrage attribuera le Marché au Soumissionnaire dont l’offre a été reconnue conforme pour l’essentiel au Dossier d’Appel d’Offres et qui dispose des capacités techniques et financières requises pour exécuter le Marché de façon satisfaisante et dont l’offre a été évaluée la moins-disant en incluant le cas échéant les remises proposés.</w:t>
      </w:r>
    </w:p>
    <w:p w:rsidR="001C591E" w:rsidRDefault="005A42C9" w:rsidP="00A51894">
      <w:pPr>
        <w:spacing w:after="0"/>
        <w:jc w:val="both"/>
        <w:rPr>
          <w:rFonts w:ascii="Century Gothic" w:hAnsi="Century Gothic" w:cs="Times New Roman"/>
        </w:rPr>
      </w:pPr>
      <w:r>
        <w:rPr>
          <w:rFonts w:ascii="Century Gothic" w:hAnsi="Century Gothic" w:cs="Times New Roman"/>
        </w:rPr>
        <w:t>35.2.  Si l’appel d’offres porte sur plusieurs lots, l’offre la moins-disant sera déterminée en évaluant ce marché en liaison avec les autres lots à attribuer concurrentiellement, en prenant en compte les remises offertes par les soumissionnaires en cas d’attribution de plus d’un lot.</w:t>
      </w:r>
    </w:p>
    <w:p w:rsidR="001C591E" w:rsidRDefault="005A42C9" w:rsidP="00A51894">
      <w:pPr>
        <w:spacing w:after="0"/>
        <w:jc w:val="both"/>
        <w:rPr>
          <w:rFonts w:ascii="Century Gothic" w:hAnsi="Century Gothic" w:cs="Times New Roman"/>
        </w:rPr>
      </w:pPr>
      <w:r>
        <w:rPr>
          <w:rFonts w:ascii="Century Gothic" w:hAnsi="Century Gothic" w:cs="Times New Roman"/>
        </w:rPr>
        <w:t>35.3. Toute attribution des marchés de fournitures se fait au soumissionnaire remplissant les capacités techniques et financières requises résultant des critères dits essentiels ou de ceux éliminatoires et présentant l’offre évaluée la moins disante ;</w:t>
      </w:r>
    </w:p>
    <w:p w:rsidR="001C591E" w:rsidRDefault="001C591E"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313" w:name="_Toc389065527"/>
      <w:bookmarkStart w:id="314" w:name="_Toc402339431"/>
      <w:bookmarkStart w:id="315" w:name="_Toc402343841"/>
      <w:bookmarkStart w:id="316" w:name="_Toc403121232"/>
      <w:bookmarkStart w:id="317" w:name="_Toc423598476"/>
      <w:bookmarkStart w:id="318" w:name="_Toc484175114"/>
      <w:bookmarkStart w:id="319" w:name="_Toc519689404"/>
      <w:r>
        <w:rPr>
          <w:rFonts w:ascii="Century Gothic" w:hAnsi="Century Gothic"/>
        </w:rPr>
        <w:t>Article 36 : Droit du Maître d’Ouvrage de déclarer un appel d’offres infructueux ou d’annuler une procédure</w:t>
      </w:r>
      <w:bookmarkEnd w:id="313"/>
      <w:bookmarkEnd w:id="314"/>
      <w:bookmarkEnd w:id="315"/>
      <w:bookmarkEnd w:id="316"/>
      <w:bookmarkEnd w:id="317"/>
      <w:bookmarkEnd w:id="318"/>
      <w:bookmarkEnd w:id="319"/>
    </w:p>
    <w:p w:rsidR="001C591E" w:rsidRDefault="005A42C9" w:rsidP="00A51894">
      <w:pPr>
        <w:spacing w:after="0"/>
        <w:jc w:val="both"/>
        <w:rPr>
          <w:rFonts w:ascii="Century Gothic" w:hAnsi="Century Gothic" w:cs="Times New Roman"/>
        </w:rPr>
      </w:pPr>
      <w:r>
        <w:rPr>
          <w:rFonts w:ascii="Century Gothic" w:hAnsi="Century Gothic" w:cs="Times New Roman"/>
        </w:rPr>
        <w:t xml:space="preserve">Le Maître d’Ouvrage se réserve le droit d’annuler une procédure d’Appel d’Offres (après autorisation </w:t>
      </w:r>
      <w:r w:rsidR="003A5F98">
        <w:rPr>
          <w:rFonts w:ascii="Century Gothic" w:hAnsi="Century Gothic" w:cs="Times New Roman"/>
        </w:rPr>
        <w:t>de l’Autorité des Marchés de la CAMWATER</w:t>
      </w:r>
      <w:r>
        <w:rPr>
          <w:rFonts w:ascii="Century Gothic" w:hAnsi="Century Gothic" w:cs="Times New Roman"/>
        </w:rPr>
        <w:t xml:space="preserve"> lorsque les offres ont été </w:t>
      </w:r>
      <w:r>
        <w:rPr>
          <w:rFonts w:ascii="Century Gothic" w:hAnsi="Century Gothic" w:cs="Times New Roman"/>
        </w:rPr>
        <w:lastRenderedPageBreak/>
        <w:t>ouvertes) ou de déclarer un appel d’offres infructueux après avis de la commission des marchés compétente, sans qu’il y ait lieu à réclamation.</w:t>
      </w:r>
    </w:p>
    <w:p w:rsidR="00864660" w:rsidRDefault="00864660"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320" w:name="_Toc389065528"/>
      <w:bookmarkStart w:id="321" w:name="_Toc402339432"/>
      <w:bookmarkStart w:id="322" w:name="_Toc402343842"/>
      <w:bookmarkStart w:id="323" w:name="_Toc403121233"/>
      <w:bookmarkStart w:id="324" w:name="_Toc423598477"/>
      <w:bookmarkStart w:id="325" w:name="_Toc484175115"/>
      <w:bookmarkStart w:id="326" w:name="_Toc519689405"/>
      <w:r>
        <w:rPr>
          <w:rFonts w:ascii="Century Gothic" w:hAnsi="Century Gothic"/>
        </w:rPr>
        <w:t>Article 37 : Droit de modification des quantités lors de l’attribution du Marché</w:t>
      </w:r>
      <w:bookmarkEnd w:id="320"/>
      <w:bookmarkEnd w:id="321"/>
      <w:bookmarkEnd w:id="322"/>
      <w:bookmarkEnd w:id="323"/>
      <w:bookmarkEnd w:id="324"/>
      <w:bookmarkEnd w:id="325"/>
      <w:bookmarkEnd w:id="326"/>
    </w:p>
    <w:p w:rsidR="001C591E" w:rsidRDefault="005A42C9" w:rsidP="00A51894">
      <w:pPr>
        <w:spacing w:after="0"/>
        <w:jc w:val="both"/>
        <w:rPr>
          <w:rFonts w:ascii="Century Gothic" w:hAnsi="Century Gothic" w:cs="Times New Roman"/>
        </w:rPr>
      </w:pPr>
      <w:r>
        <w:rPr>
          <w:rFonts w:ascii="Century Gothic" w:hAnsi="Century Gothic" w:cs="Times New Roman"/>
        </w:rPr>
        <w:t>Le Maître d’Ouvrage, lors de l’attribution du Marché, se réserve le droit d’augmenter ou de diminuer, d’un pourcentage ne dépassant pas 15%, la quantité des fournitures et des services initialement spécifiée dans le Bordereau des quantités, sans changement de prix unitaires ou d’autres termes et conditions.</w:t>
      </w:r>
    </w:p>
    <w:p w:rsidR="00864660" w:rsidRDefault="00864660"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327" w:name="_Toc389065529"/>
      <w:bookmarkStart w:id="328" w:name="_Toc402339433"/>
      <w:bookmarkStart w:id="329" w:name="_Toc402343843"/>
      <w:bookmarkStart w:id="330" w:name="_Toc403121234"/>
      <w:bookmarkStart w:id="331" w:name="_Toc423598478"/>
      <w:bookmarkStart w:id="332" w:name="_Toc484175116"/>
      <w:bookmarkStart w:id="333" w:name="_Toc519689406"/>
      <w:r>
        <w:rPr>
          <w:rFonts w:ascii="Century Gothic" w:hAnsi="Century Gothic"/>
        </w:rPr>
        <w:t>Article 38 : Notification de l’attribution du marché</w:t>
      </w:r>
      <w:bookmarkEnd w:id="327"/>
      <w:bookmarkEnd w:id="328"/>
      <w:bookmarkEnd w:id="329"/>
      <w:bookmarkEnd w:id="330"/>
      <w:bookmarkEnd w:id="331"/>
      <w:bookmarkEnd w:id="332"/>
      <w:bookmarkEnd w:id="333"/>
    </w:p>
    <w:p w:rsidR="001C591E" w:rsidRDefault="005A42C9" w:rsidP="00A51894">
      <w:pPr>
        <w:spacing w:after="0"/>
        <w:jc w:val="both"/>
        <w:rPr>
          <w:rFonts w:ascii="Century Gothic" w:hAnsi="Century Gothic" w:cs="Times New Roman"/>
        </w:rPr>
      </w:pPr>
      <w:r>
        <w:rPr>
          <w:rFonts w:ascii="Century Gothic" w:hAnsi="Century Gothic" w:cs="Times New Roman"/>
        </w:rPr>
        <w:t>Avant l’expiration du délai de validité des offres fixé par le RPAO, le Maître d’Ouvrage notifiera à l’attributaire du Marché par télécopie confirmée par lettre recommandée, que sa soumission a été retenue. Cette lettre indiquera le montant que le Maître d’Ouvrage paiera au fournisseur au titre de l’exécution du Marché et le délai d’exécution.</w:t>
      </w:r>
    </w:p>
    <w:p w:rsidR="00864660" w:rsidRDefault="00864660"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334" w:name="_Toc389065530"/>
      <w:bookmarkStart w:id="335" w:name="_Toc402339434"/>
      <w:bookmarkStart w:id="336" w:name="_Toc402343844"/>
      <w:bookmarkStart w:id="337" w:name="_Toc403121235"/>
      <w:bookmarkStart w:id="338" w:name="_Toc423598479"/>
      <w:bookmarkStart w:id="339" w:name="_Toc484175117"/>
      <w:bookmarkStart w:id="340" w:name="_Toc519689407"/>
      <w:r>
        <w:rPr>
          <w:rFonts w:ascii="Century Gothic" w:hAnsi="Century Gothic"/>
        </w:rPr>
        <w:t>Article 39 : Publication des résultats d’attribution du marché et recours</w:t>
      </w:r>
      <w:bookmarkEnd w:id="334"/>
      <w:bookmarkEnd w:id="335"/>
      <w:bookmarkEnd w:id="336"/>
      <w:bookmarkEnd w:id="337"/>
      <w:bookmarkEnd w:id="338"/>
      <w:bookmarkEnd w:id="339"/>
      <w:bookmarkEnd w:id="340"/>
    </w:p>
    <w:p w:rsidR="001C591E" w:rsidRDefault="005A42C9" w:rsidP="00A51894">
      <w:pPr>
        <w:spacing w:after="0"/>
        <w:jc w:val="both"/>
        <w:rPr>
          <w:rFonts w:ascii="Century Gothic" w:hAnsi="Century Gothic" w:cs="Times New Roman"/>
        </w:rPr>
      </w:pPr>
      <w:r>
        <w:rPr>
          <w:rFonts w:ascii="Century Gothic" w:hAnsi="Century Gothic" w:cs="Times New Roman"/>
        </w:rPr>
        <w:t>39.1.  Le Maître d’Ouvrage communique à tout soumissionnaire ou administration concernée, sur requête à lui adressée dans un délai maximal de cinq (5) jours après la publication des résultats d’attribution, le rapport de l’observateur indépendant ainsi que le procès-verbal de la séance d’attribution du marché y relatif auquel est annexé le rapport d’analyse des offres.</w:t>
      </w:r>
    </w:p>
    <w:p w:rsidR="001C591E" w:rsidRDefault="005A42C9" w:rsidP="00A51894">
      <w:pPr>
        <w:spacing w:after="0"/>
        <w:jc w:val="both"/>
        <w:rPr>
          <w:rFonts w:ascii="Century Gothic" w:hAnsi="Century Gothic" w:cs="Times New Roman"/>
        </w:rPr>
      </w:pPr>
      <w:r>
        <w:rPr>
          <w:rFonts w:ascii="Century Gothic" w:hAnsi="Century Gothic" w:cs="Times New Roman"/>
        </w:rPr>
        <w:t>39.2.  Le Maître d’Ouvrage est tenu de communiquer les motifs de rejet des offres des soumissionnaires concernés qui en font la demande.</w:t>
      </w:r>
    </w:p>
    <w:p w:rsidR="001C591E" w:rsidRDefault="005A42C9" w:rsidP="00A51894">
      <w:pPr>
        <w:spacing w:after="0"/>
        <w:jc w:val="both"/>
        <w:rPr>
          <w:rFonts w:ascii="Century Gothic" w:hAnsi="Century Gothic" w:cs="Times New Roman"/>
        </w:rPr>
      </w:pPr>
      <w:r>
        <w:rPr>
          <w:rFonts w:ascii="Century Gothic" w:hAnsi="Century Gothic" w:cs="Times New Roman"/>
        </w:rPr>
        <w:t>39.3.  Après la publication du résultat de l’attribution, les offres non retirées dans un délai maximal de quinze (15) jours seront détruites, sans qu’il y ait lieu à réclamation, à l’exception de l’exemplaire destiné à l’organisme chargé de la régulation des marchés publics.</w:t>
      </w:r>
    </w:p>
    <w:p w:rsidR="001C591E" w:rsidRDefault="005A42C9" w:rsidP="00A51894">
      <w:pPr>
        <w:spacing w:after="0"/>
        <w:jc w:val="both"/>
        <w:rPr>
          <w:rFonts w:ascii="Century Gothic" w:hAnsi="Century Gothic" w:cs="Times New Roman"/>
        </w:rPr>
      </w:pPr>
      <w:r>
        <w:rPr>
          <w:rFonts w:ascii="Century Gothic" w:hAnsi="Century Gothic" w:cs="Times New Roman"/>
        </w:rPr>
        <w:t>39.4.  En cas de recours, il doit être adressé à l’autorité chargée des marchés publics, avec copies à l’organisme chargé de la régulation des marchés publics, au Maître d’Ouvrage ou au Maître d’ouvrage Délégué et au Président de la Commission.</w:t>
      </w:r>
    </w:p>
    <w:p w:rsidR="001C591E" w:rsidRDefault="005A42C9" w:rsidP="00A51894">
      <w:pPr>
        <w:spacing w:after="0"/>
        <w:jc w:val="both"/>
        <w:rPr>
          <w:rFonts w:ascii="Century Gothic" w:hAnsi="Century Gothic" w:cs="Times New Roman"/>
        </w:rPr>
      </w:pPr>
      <w:r>
        <w:rPr>
          <w:rFonts w:ascii="Century Gothic" w:hAnsi="Century Gothic" w:cs="Times New Roman"/>
        </w:rPr>
        <w:t>Il doit intervenir dans un délai maximum de cinq (5) jours ouvrables après la publication des résultats.</w:t>
      </w:r>
    </w:p>
    <w:p w:rsidR="00864660" w:rsidRDefault="00864660"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341" w:name="_Toc389065531"/>
      <w:bookmarkStart w:id="342" w:name="_Toc402339435"/>
      <w:bookmarkStart w:id="343" w:name="_Toc402343845"/>
      <w:bookmarkStart w:id="344" w:name="_Toc403121236"/>
      <w:bookmarkStart w:id="345" w:name="_Toc423598480"/>
      <w:bookmarkStart w:id="346" w:name="_Toc484175118"/>
      <w:bookmarkStart w:id="347" w:name="_Toc519689408"/>
      <w:r>
        <w:rPr>
          <w:rFonts w:ascii="Century Gothic" w:hAnsi="Century Gothic"/>
        </w:rPr>
        <w:t>Article 40 : Signature du marché</w:t>
      </w:r>
      <w:bookmarkEnd w:id="341"/>
      <w:bookmarkEnd w:id="342"/>
      <w:bookmarkEnd w:id="343"/>
      <w:bookmarkEnd w:id="344"/>
      <w:bookmarkEnd w:id="345"/>
      <w:bookmarkEnd w:id="346"/>
      <w:bookmarkEnd w:id="347"/>
    </w:p>
    <w:p w:rsidR="001C591E" w:rsidRDefault="005A42C9" w:rsidP="00A51894">
      <w:pPr>
        <w:spacing w:after="0"/>
        <w:jc w:val="both"/>
        <w:rPr>
          <w:rFonts w:ascii="Century Gothic" w:hAnsi="Century Gothic" w:cs="Times New Roman"/>
        </w:rPr>
      </w:pPr>
      <w:r>
        <w:rPr>
          <w:rFonts w:ascii="Century Gothic" w:hAnsi="Century Gothic" w:cs="Times New Roman"/>
        </w:rPr>
        <w:t>40.1.  Après publication des résultats, le projet de marché souscrit par l’attributaire est soumis à la Commission de Passation des Marchés (et à la Commission Spécialisée de Contrôle des Marchés compétente, le cas échéant) pour adoption.</w:t>
      </w:r>
    </w:p>
    <w:p w:rsidR="001C591E" w:rsidRDefault="005A42C9" w:rsidP="00A51894">
      <w:pPr>
        <w:spacing w:after="0"/>
        <w:jc w:val="both"/>
        <w:rPr>
          <w:rFonts w:ascii="Century Gothic" w:hAnsi="Century Gothic" w:cs="Times New Roman"/>
        </w:rPr>
      </w:pPr>
      <w:r>
        <w:rPr>
          <w:rFonts w:ascii="Century Gothic" w:hAnsi="Century Gothic" w:cs="Times New Roman"/>
        </w:rPr>
        <w:t xml:space="preserve">40.2.  Le Maître d’Ouvrage dispose d’un délai de sept (7) jours pour la signature du marché à compter de la date de réception du projet de marché adopté par la Commission des marchés compétente et souscrit par l’attributaire et le cas échéant, après le visa </w:t>
      </w:r>
      <w:r w:rsidR="003A5F98">
        <w:rPr>
          <w:rFonts w:ascii="Century Gothic" w:hAnsi="Century Gothic" w:cs="Times New Roman"/>
        </w:rPr>
        <w:t>de l’Autorité des Marchés de la CAMWATER</w:t>
      </w:r>
      <w:r>
        <w:rPr>
          <w:rFonts w:ascii="Century Gothic" w:hAnsi="Century Gothic" w:cs="Times New Roman"/>
        </w:rPr>
        <w:t>.</w:t>
      </w:r>
    </w:p>
    <w:p w:rsidR="001C591E" w:rsidRDefault="005A42C9" w:rsidP="00A51894">
      <w:pPr>
        <w:spacing w:after="0"/>
        <w:jc w:val="both"/>
        <w:rPr>
          <w:rFonts w:ascii="Century Gothic" w:hAnsi="Century Gothic" w:cs="Times New Roman"/>
        </w:rPr>
      </w:pPr>
      <w:r>
        <w:rPr>
          <w:rFonts w:ascii="Century Gothic" w:hAnsi="Century Gothic" w:cs="Times New Roman"/>
        </w:rPr>
        <w:t>40.3.  Le marché doit être notifié à son titulaire dans les cinq (5) jours qui suivent la date de sa signature.</w:t>
      </w:r>
    </w:p>
    <w:p w:rsidR="001C591E" w:rsidRDefault="005A42C9" w:rsidP="00A51894">
      <w:pPr>
        <w:pStyle w:val="Titre3"/>
        <w:rPr>
          <w:rFonts w:ascii="Century Gothic" w:hAnsi="Century Gothic"/>
        </w:rPr>
      </w:pPr>
      <w:bookmarkStart w:id="348" w:name="_Toc389065532"/>
      <w:bookmarkStart w:id="349" w:name="_Toc402339436"/>
      <w:bookmarkStart w:id="350" w:name="_Toc402343846"/>
      <w:bookmarkStart w:id="351" w:name="_Toc403121237"/>
      <w:bookmarkStart w:id="352" w:name="_Toc423598481"/>
      <w:bookmarkStart w:id="353" w:name="_Toc484175119"/>
      <w:bookmarkStart w:id="354" w:name="_Toc519689409"/>
      <w:r>
        <w:rPr>
          <w:rFonts w:ascii="Century Gothic" w:hAnsi="Century Gothic"/>
        </w:rPr>
        <w:lastRenderedPageBreak/>
        <w:t>Article 41 : Cautionnement définitif</w:t>
      </w:r>
      <w:bookmarkEnd w:id="348"/>
      <w:bookmarkEnd w:id="349"/>
      <w:bookmarkEnd w:id="350"/>
      <w:bookmarkEnd w:id="351"/>
      <w:bookmarkEnd w:id="352"/>
      <w:bookmarkEnd w:id="353"/>
      <w:bookmarkEnd w:id="354"/>
    </w:p>
    <w:p w:rsidR="001C591E" w:rsidRDefault="005A42C9" w:rsidP="00A51894">
      <w:pPr>
        <w:spacing w:after="0"/>
        <w:jc w:val="both"/>
        <w:rPr>
          <w:rFonts w:ascii="Century Gothic" w:hAnsi="Century Gothic" w:cs="Times New Roman"/>
        </w:rPr>
      </w:pPr>
      <w:r>
        <w:rPr>
          <w:rFonts w:ascii="Century Gothic" w:hAnsi="Century Gothic" w:cs="Times New Roman"/>
        </w:rPr>
        <w:t>41.1.  Dans les vingt (20) jours suivant la notification du marché par le Maître d’Ouvrage, le cocontractant fournira au Maître d’Ouvrage un Cautionnement définitif, sous la forme stipulée dans le RPAO, conformément au modèle fourni dans le dossier d’appel d’offres.</w:t>
      </w:r>
    </w:p>
    <w:p w:rsidR="001C591E" w:rsidRDefault="005A42C9" w:rsidP="00A51894">
      <w:pPr>
        <w:spacing w:after="0"/>
        <w:jc w:val="both"/>
        <w:rPr>
          <w:rFonts w:ascii="Century Gothic" w:hAnsi="Century Gothic" w:cs="Times New Roman"/>
        </w:rPr>
      </w:pPr>
      <w:r>
        <w:rPr>
          <w:rFonts w:ascii="Century Gothic" w:hAnsi="Century Gothic" w:cs="Times New Roman"/>
        </w:rPr>
        <w:t>41.2.  Le cautionnement peut être remplacé par la garantie d’une caution d’un établissement bancaire agrée conformément aux textes en vigueur, et émise au profit du Maître d’Ouvrage ou par une caution personnelle et solidaire.</w:t>
      </w:r>
    </w:p>
    <w:p w:rsidR="001C591E" w:rsidRDefault="005A42C9" w:rsidP="00A51894">
      <w:pPr>
        <w:spacing w:after="0"/>
        <w:jc w:val="both"/>
        <w:rPr>
          <w:rFonts w:ascii="Century Gothic" w:hAnsi="Century Gothic" w:cs="Times New Roman"/>
        </w:rPr>
      </w:pPr>
      <w:r>
        <w:rPr>
          <w:rFonts w:ascii="Century Gothic" w:hAnsi="Century Gothic" w:cs="Times New Roman"/>
        </w:rPr>
        <w:t>41.3.  Les petites et moyennes entreprises (PME) à capitaux et dirigeants nationaux peuvent produire à la place du cautionnement, soit une hypothèse légale, soit une caution d’un établissement bancaire ou d’un organisme financier agrée de premier rang conformément aux textes en vigueur.</w:t>
      </w:r>
    </w:p>
    <w:p w:rsidR="001C591E" w:rsidRDefault="005A42C9" w:rsidP="00A51894">
      <w:pPr>
        <w:spacing w:after="0"/>
        <w:jc w:val="both"/>
        <w:rPr>
          <w:rFonts w:ascii="Century Gothic" w:hAnsi="Century Gothic" w:cs="Times New Roman"/>
        </w:rPr>
        <w:sectPr w:rsidR="001C591E">
          <w:headerReference w:type="default" r:id="rId12"/>
          <w:pgSz w:w="11906" w:h="16838"/>
          <w:pgMar w:top="1134" w:right="1134" w:bottom="1134" w:left="1134" w:header="720" w:footer="720" w:gutter="0"/>
          <w:cols w:space="720"/>
          <w:docGrid w:linePitch="360"/>
        </w:sectPr>
      </w:pPr>
      <w:r>
        <w:rPr>
          <w:rFonts w:ascii="Century Gothic" w:hAnsi="Century Gothic" w:cs="Times New Roman"/>
        </w:rPr>
        <w:t>41.4.  L’absence de production du cautionnement définitif dans les délais prescrits est susceptible de donner lieu à la résiliation pure et simple du marché.</w:t>
      </w:r>
    </w:p>
    <w:p w:rsidR="00E526A7" w:rsidRDefault="00E526A7" w:rsidP="00E526A7"/>
    <w:p w:rsidR="00F137C3" w:rsidRDefault="00F137C3" w:rsidP="00E526A7"/>
    <w:p w:rsidR="00F137C3" w:rsidRDefault="00F137C3" w:rsidP="00E526A7"/>
    <w:p w:rsidR="00F137C3" w:rsidRDefault="00F137C3" w:rsidP="00E526A7"/>
    <w:p w:rsidR="00F137C3" w:rsidRDefault="00F137C3" w:rsidP="00E526A7"/>
    <w:p w:rsidR="00F137C3" w:rsidRDefault="00F137C3" w:rsidP="00E526A7"/>
    <w:p w:rsidR="00F137C3" w:rsidRPr="00E526A7" w:rsidRDefault="00F137C3" w:rsidP="00E526A7"/>
    <w:p w:rsidR="001C591E" w:rsidRDefault="001C591E" w:rsidP="00A51894">
      <w:pPr>
        <w:spacing w:after="0"/>
        <w:jc w:val="center"/>
        <w:rPr>
          <w:rFonts w:ascii="Century Gothic" w:hAnsi="Century Gothic" w:cs="Times New Roman"/>
          <w:b/>
          <w:sz w:val="28"/>
        </w:rPr>
      </w:pPr>
    </w:p>
    <w:p w:rsidR="001C591E" w:rsidRDefault="001C591E" w:rsidP="00A51894">
      <w:pPr>
        <w:spacing w:after="0"/>
        <w:jc w:val="center"/>
        <w:rPr>
          <w:rFonts w:ascii="Century Gothic" w:hAnsi="Century Gothic" w:cs="Times New Roman"/>
          <w:b/>
          <w:sz w:val="28"/>
        </w:rPr>
      </w:pPr>
    </w:p>
    <w:p w:rsidR="001C591E" w:rsidRDefault="001C591E" w:rsidP="00A51894">
      <w:pPr>
        <w:spacing w:after="0"/>
        <w:jc w:val="center"/>
        <w:rPr>
          <w:rFonts w:ascii="Century Gothic" w:hAnsi="Century Gothic" w:cs="Times New Roman"/>
          <w:b/>
          <w:sz w:val="28"/>
        </w:rPr>
      </w:pPr>
    </w:p>
    <w:p w:rsidR="001C591E" w:rsidRDefault="001C591E" w:rsidP="00A51894">
      <w:pPr>
        <w:spacing w:after="0"/>
        <w:jc w:val="center"/>
        <w:rPr>
          <w:rFonts w:ascii="Century Gothic" w:hAnsi="Century Gothic" w:cs="Times New Roman"/>
          <w:b/>
          <w:sz w:val="28"/>
        </w:rPr>
      </w:pPr>
    </w:p>
    <w:p w:rsidR="001C591E" w:rsidRDefault="001C591E" w:rsidP="00A51894">
      <w:pPr>
        <w:spacing w:after="0"/>
        <w:jc w:val="center"/>
        <w:rPr>
          <w:rFonts w:ascii="Century Gothic" w:hAnsi="Century Gothic" w:cs="Times New Roman"/>
          <w:b/>
          <w:sz w:val="28"/>
        </w:rPr>
      </w:pPr>
    </w:p>
    <w:p w:rsidR="001C591E" w:rsidRDefault="001C591E" w:rsidP="00A51894">
      <w:pPr>
        <w:spacing w:after="0"/>
        <w:jc w:val="center"/>
        <w:rPr>
          <w:rFonts w:ascii="Century Gothic" w:hAnsi="Century Gothic" w:cs="Times New Roman"/>
          <w:b/>
          <w:sz w:val="28"/>
        </w:rPr>
      </w:pPr>
    </w:p>
    <w:p w:rsidR="001C591E" w:rsidRDefault="005A42C9" w:rsidP="00A51894">
      <w:pPr>
        <w:pStyle w:val="Titre1"/>
        <w:pBdr>
          <w:top w:val="single" w:sz="4" w:space="1" w:color="auto"/>
          <w:bottom w:val="single" w:sz="4" w:space="1" w:color="auto"/>
        </w:pBdr>
        <w:jc w:val="center"/>
        <w:rPr>
          <w:rFonts w:ascii="Century Gothic" w:hAnsi="Century Gothic"/>
          <w:u w:val="none"/>
        </w:rPr>
      </w:pPr>
      <w:bookmarkStart w:id="355" w:name="_Toc387070490"/>
      <w:bookmarkStart w:id="356" w:name="_Toc484175124"/>
      <w:bookmarkStart w:id="357" w:name="_Toc519689411"/>
      <w:r>
        <w:rPr>
          <w:rFonts w:ascii="Century Gothic" w:hAnsi="Century Gothic"/>
          <w:u w:val="none"/>
        </w:rPr>
        <w:t>PIECE N°03 : REGLEMENT PARTICULIER DE L’APPEL D’OFFRES</w:t>
      </w:r>
      <w:bookmarkEnd w:id="355"/>
      <w:r>
        <w:rPr>
          <w:rFonts w:ascii="Century Gothic" w:hAnsi="Century Gothic"/>
          <w:u w:val="none"/>
        </w:rPr>
        <w:t xml:space="preserve"> (RPAO)</w:t>
      </w:r>
      <w:bookmarkEnd w:id="356"/>
      <w:bookmarkEnd w:id="357"/>
    </w:p>
    <w:p w:rsidR="001C591E" w:rsidRDefault="001C591E" w:rsidP="00A51894">
      <w:pPr>
        <w:pStyle w:val="TitreTR"/>
        <w:tabs>
          <w:tab w:val="left" w:pos="708"/>
        </w:tabs>
        <w:suppressAutoHyphens w:val="0"/>
        <w:rPr>
          <w:rFonts w:ascii="Century Gothic" w:hAnsi="Century Gothic"/>
          <w:b/>
          <w:bCs/>
          <w:szCs w:val="24"/>
        </w:rPr>
      </w:pPr>
    </w:p>
    <w:p w:rsidR="001C591E" w:rsidRDefault="001C591E" w:rsidP="00A51894">
      <w:pPr>
        <w:spacing w:after="0"/>
        <w:rPr>
          <w:rFonts w:ascii="Century Gothic" w:hAnsi="Century Gothic"/>
        </w:rPr>
      </w:pPr>
    </w:p>
    <w:p w:rsidR="001C591E" w:rsidRDefault="001C591E" w:rsidP="00A51894">
      <w:pPr>
        <w:spacing w:after="0"/>
        <w:rPr>
          <w:rFonts w:ascii="Century Gothic" w:hAnsi="Century Gothic"/>
        </w:rPr>
        <w:sectPr w:rsidR="001C591E">
          <w:pgSz w:w="11906" w:h="16838"/>
          <w:pgMar w:top="1134" w:right="1134" w:bottom="1134" w:left="1134" w:header="720" w:footer="720" w:gutter="0"/>
          <w:cols w:space="720"/>
          <w:docGrid w:linePitch="360"/>
        </w:sectPr>
      </w:pPr>
    </w:p>
    <w:tbl>
      <w:tblPr>
        <w:tblStyle w:val="Grilledutableau"/>
        <w:tblW w:w="10024" w:type="dxa"/>
        <w:tblLayout w:type="fixed"/>
        <w:tblLook w:val="04A0"/>
      </w:tblPr>
      <w:tblGrid>
        <w:gridCol w:w="675"/>
        <w:gridCol w:w="9349"/>
      </w:tblGrid>
      <w:tr w:rsidR="001C591E" w:rsidTr="002756CD">
        <w:tc>
          <w:tcPr>
            <w:tcW w:w="675" w:type="dxa"/>
          </w:tcPr>
          <w:p w:rsidR="001C591E" w:rsidRDefault="001C591E" w:rsidP="00A51894">
            <w:pPr>
              <w:rPr>
                <w:rFonts w:ascii="Century Gothic" w:hAnsi="Century Gothic"/>
                <w:b/>
              </w:rPr>
            </w:pPr>
          </w:p>
        </w:tc>
        <w:tc>
          <w:tcPr>
            <w:tcW w:w="9349" w:type="dxa"/>
          </w:tcPr>
          <w:p w:rsidR="001C591E" w:rsidRDefault="005A42C9" w:rsidP="00A51894">
            <w:pPr>
              <w:pStyle w:val="Titre2"/>
              <w:outlineLvl w:val="1"/>
            </w:pPr>
            <w:bookmarkStart w:id="358" w:name="_Toc389065536"/>
            <w:bookmarkStart w:id="359" w:name="_Toc402339440"/>
            <w:bookmarkStart w:id="360" w:name="_Toc403121241"/>
            <w:bookmarkStart w:id="361" w:name="_Toc423598485"/>
            <w:bookmarkStart w:id="362" w:name="_Toc484175125"/>
            <w:bookmarkStart w:id="363" w:name="_Toc519689412"/>
            <w:r>
              <w:t>GENERALITES</w:t>
            </w:r>
            <w:bookmarkEnd w:id="358"/>
            <w:bookmarkEnd w:id="359"/>
            <w:bookmarkEnd w:id="360"/>
            <w:bookmarkEnd w:id="361"/>
            <w:bookmarkEnd w:id="362"/>
            <w:bookmarkEnd w:id="363"/>
          </w:p>
        </w:tc>
      </w:tr>
      <w:tr w:rsidR="001C591E" w:rsidTr="002756CD">
        <w:tc>
          <w:tcPr>
            <w:tcW w:w="675" w:type="dxa"/>
          </w:tcPr>
          <w:p w:rsidR="001C591E" w:rsidRDefault="005A42C9" w:rsidP="00A51894">
            <w:pPr>
              <w:rPr>
                <w:rFonts w:ascii="Century Gothic" w:hAnsi="Century Gothic"/>
                <w:b/>
              </w:rPr>
            </w:pPr>
            <w:r>
              <w:rPr>
                <w:rFonts w:ascii="Century Gothic" w:hAnsi="Century Gothic"/>
                <w:b/>
              </w:rPr>
              <w:t>1.1</w:t>
            </w:r>
          </w:p>
        </w:tc>
        <w:tc>
          <w:tcPr>
            <w:tcW w:w="9349" w:type="dxa"/>
          </w:tcPr>
          <w:p w:rsidR="001C591E" w:rsidRDefault="005A42C9" w:rsidP="00A51894">
            <w:pPr>
              <w:rPr>
                <w:rFonts w:ascii="Century Gothic" w:hAnsi="Century Gothic"/>
                <w:b/>
              </w:rPr>
            </w:pPr>
            <w:r>
              <w:rPr>
                <w:rFonts w:ascii="Century Gothic" w:hAnsi="Century Gothic"/>
                <w:b/>
              </w:rPr>
              <w:t>Définition des fournitures</w:t>
            </w:r>
          </w:p>
          <w:p w:rsidR="001C591E" w:rsidRDefault="005A42C9" w:rsidP="00655E9C">
            <w:pPr>
              <w:jc w:val="both"/>
              <w:rPr>
                <w:rFonts w:ascii="Century Gothic" w:hAnsi="Century Gothic"/>
              </w:rPr>
            </w:pPr>
            <w:r>
              <w:rPr>
                <w:rFonts w:ascii="Century Gothic" w:hAnsi="Century Gothic"/>
              </w:rPr>
              <w:t>Les prestations objet du présent Appel d’O</w:t>
            </w:r>
            <w:r w:rsidR="009B0324">
              <w:rPr>
                <w:rFonts w:ascii="Century Gothic" w:hAnsi="Century Gothic"/>
              </w:rPr>
              <w:t>ffres comprennent la fourniture</w:t>
            </w:r>
            <w:r w:rsidR="008045C1">
              <w:rPr>
                <w:rFonts w:ascii="Century Gothic" w:hAnsi="Century Gothic"/>
              </w:rPr>
              <w:t xml:space="preserve"> de </w:t>
            </w:r>
            <w:r w:rsidR="00F137C3">
              <w:rPr>
                <w:rFonts w:ascii="Century Gothic" w:hAnsi="Century Gothic"/>
              </w:rPr>
              <w:t>50</w:t>
            </w:r>
            <w:r w:rsidR="003F08B6">
              <w:rPr>
                <w:rFonts w:ascii="Century Gothic" w:hAnsi="Century Gothic"/>
              </w:rPr>
              <w:t xml:space="preserve"> motos de service</w:t>
            </w:r>
            <w:r w:rsidR="003C6C5B">
              <w:rPr>
                <w:rFonts w:ascii="Century Gothic" w:hAnsi="Century Gothic"/>
              </w:rPr>
              <w:t xml:space="preserve"> </w:t>
            </w:r>
            <w:r w:rsidR="008045C1">
              <w:rPr>
                <w:rFonts w:ascii="Century Gothic" w:hAnsi="Century Gothic"/>
              </w:rPr>
              <w:t xml:space="preserve">à la Camwater. </w:t>
            </w:r>
          </w:p>
          <w:p w:rsidR="008B7653" w:rsidRDefault="008B7653" w:rsidP="00A51894">
            <w:pPr>
              <w:rPr>
                <w:rFonts w:ascii="Century Gothic" w:hAnsi="Century Gothic"/>
              </w:rPr>
            </w:pPr>
          </w:p>
          <w:p w:rsidR="001C591E" w:rsidRDefault="005A42C9" w:rsidP="00A51894">
            <w:pPr>
              <w:rPr>
                <w:rFonts w:ascii="Century Gothic" w:hAnsi="Century Gothic"/>
                <w:color w:val="000000"/>
              </w:rPr>
            </w:pPr>
            <w:r>
              <w:rPr>
                <w:rFonts w:ascii="Century Gothic" w:hAnsi="Century Gothic"/>
                <w:b/>
                <w:color w:val="000000"/>
              </w:rPr>
              <w:t>Référence de l’Appel d’Offres :</w:t>
            </w:r>
          </w:p>
          <w:p w:rsidR="0031757B" w:rsidRDefault="005A42C9" w:rsidP="0031757B">
            <w:pPr>
              <w:jc w:val="center"/>
              <w:rPr>
                <w:rFonts w:ascii="Century Gothic" w:hAnsi="Century Gothic" w:cs="Times New Roman"/>
              </w:rPr>
            </w:pPr>
            <w:r>
              <w:rPr>
                <w:rFonts w:ascii="Century Gothic" w:hAnsi="Century Gothic"/>
                <w:bCs/>
                <w:szCs w:val="30"/>
              </w:rPr>
              <w:t>APPEL D’OFFRES NATIONAL OUVERT N°_</w:t>
            </w:r>
            <w:r w:rsidR="003F08B6">
              <w:rPr>
                <w:rFonts w:ascii="Century Gothic" w:hAnsi="Century Gothic"/>
                <w:bCs/>
                <w:szCs w:val="30"/>
              </w:rPr>
              <w:t>____</w:t>
            </w:r>
            <w:r w:rsidR="003C6C5B">
              <w:rPr>
                <w:rFonts w:ascii="Century Gothic" w:hAnsi="Century Gothic"/>
                <w:bCs/>
                <w:szCs w:val="30"/>
              </w:rPr>
              <w:t>0005</w:t>
            </w:r>
            <w:r>
              <w:rPr>
                <w:rFonts w:ascii="Century Gothic" w:hAnsi="Century Gothic"/>
                <w:bCs/>
                <w:szCs w:val="30"/>
              </w:rPr>
              <w:t>/AONO/CAMWATER/</w:t>
            </w:r>
            <w:r w:rsidR="00514028">
              <w:rPr>
                <w:rFonts w:ascii="Century Gothic" w:hAnsi="Century Gothic"/>
                <w:bCs/>
                <w:szCs w:val="30"/>
              </w:rPr>
              <w:t>DG/</w:t>
            </w:r>
            <w:r>
              <w:rPr>
                <w:rFonts w:ascii="Century Gothic" w:hAnsi="Century Gothic"/>
                <w:bCs/>
                <w:szCs w:val="30"/>
              </w:rPr>
              <w:t>CIPM/</w:t>
            </w:r>
            <w:r w:rsidR="00F137C3">
              <w:rPr>
                <w:rFonts w:ascii="Century Gothic" w:hAnsi="Century Gothic"/>
                <w:bCs/>
                <w:szCs w:val="30"/>
              </w:rPr>
              <w:t>2021</w:t>
            </w:r>
            <w:r>
              <w:rPr>
                <w:rFonts w:ascii="Century Gothic" w:hAnsi="Century Gothic"/>
                <w:bCs/>
                <w:szCs w:val="30"/>
              </w:rPr>
              <w:t xml:space="preserve">  DU </w:t>
            </w:r>
            <w:r w:rsidR="003C6C5B">
              <w:rPr>
                <w:rFonts w:ascii="Century Gothic" w:hAnsi="Century Gothic"/>
                <w:bCs/>
                <w:szCs w:val="30"/>
              </w:rPr>
              <w:t xml:space="preserve">20/01/2021 </w:t>
            </w:r>
            <w:r w:rsidR="0031757B" w:rsidRPr="0031757B">
              <w:rPr>
                <w:rFonts w:ascii="Century Gothic" w:eastAsia="Times New Roman" w:hAnsi="Century Gothic" w:cs="Times New Roman"/>
                <w:bCs/>
              </w:rPr>
              <w:t xml:space="preserve">POUR LA  FOURNITURE </w:t>
            </w:r>
            <w:r w:rsidR="008045C1">
              <w:rPr>
                <w:rFonts w:ascii="Century Gothic" w:eastAsia="Times New Roman" w:hAnsi="Century Gothic" w:cs="Times New Roman"/>
                <w:bCs/>
              </w:rPr>
              <w:t xml:space="preserve"> DE</w:t>
            </w:r>
            <w:r w:rsidR="00F137C3">
              <w:rPr>
                <w:rFonts w:ascii="Century Gothic" w:eastAsia="Times New Roman" w:hAnsi="Century Gothic" w:cs="Times New Roman"/>
                <w:bCs/>
              </w:rPr>
              <w:t xml:space="preserve"> 50 </w:t>
            </w:r>
            <w:r w:rsidR="007310E2">
              <w:rPr>
                <w:rFonts w:ascii="Century Gothic" w:eastAsia="Times New Roman" w:hAnsi="Century Gothic" w:cs="Times New Roman"/>
                <w:bCs/>
              </w:rPr>
              <w:t>MOTOS</w:t>
            </w:r>
            <w:r w:rsidR="00D23A54">
              <w:rPr>
                <w:rFonts w:ascii="Century Gothic" w:eastAsia="Times New Roman" w:hAnsi="Century Gothic" w:cs="Times New Roman"/>
                <w:bCs/>
              </w:rPr>
              <w:t xml:space="preserve"> DE SERVICE</w:t>
            </w:r>
            <w:r w:rsidR="007310E2">
              <w:rPr>
                <w:rFonts w:ascii="Century Gothic" w:eastAsia="Times New Roman" w:hAnsi="Century Gothic" w:cs="Times New Roman"/>
                <w:bCs/>
              </w:rPr>
              <w:t xml:space="preserve"> A LA CAMWATER</w:t>
            </w:r>
          </w:p>
          <w:p w:rsidR="001C591E" w:rsidRDefault="001C591E" w:rsidP="009B1E52">
            <w:pPr>
              <w:jc w:val="center"/>
              <w:rPr>
                <w:rFonts w:ascii="Century Gothic" w:hAnsi="Century Gothic"/>
                <w:b/>
              </w:rPr>
            </w:pPr>
          </w:p>
        </w:tc>
      </w:tr>
      <w:tr w:rsidR="001C591E" w:rsidTr="002756CD">
        <w:tc>
          <w:tcPr>
            <w:tcW w:w="675" w:type="dxa"/>
          </w:tcPr>
          <w:p w:rsidR="001C591E" w:rsidRDefault="005A42C9" w:rsidP="00A51894">
            <w:pPr>
              <w:rPr>
                <w:rFonts w:ascii="Century Gothic" w:hAnsi="Century Gothic"/>
              </w:rPr>
            </w:pPr>
            <w:r>
              <w:rPr>
                <w:rFonts w:ascii="Century Gothic" w:hAnsi="Century Gothic"/>
              </w:rPr>
              <w:t>1.2</w:t>
            </w:r>
          </w:p>
        </w:tc>
        <w:tc>
          <w:tcPr>
            <w:tcW w:w="9349" w:type="dxa"/>
          </w:tcPr>
          <w:p w:rsidR="001C591E" w:rsidRDefault="005A42C9" w:rsidP="00A51894">
            <w:pPr>
              <w:rPr>
                <w:rFonts w:ascii="Century Gothic" w:hAnsi="Century Gothic"/>
                <w:b/>
              </w:rPr>
            </w:pPr>
            <w:r>
              <w:rPr>
                <w:rFonts w:ascii="Century Gothic" w:hAnsi="Century Gothic"/>
                <w:b/>
              </w:rPr>
              <w:t xml:space="preserve">Délai de livraison : </w:t>
            </w:r>
            <w:r w:rsidR="003F08B6">
              <w:rPr>
                <w:rFonts w:ascii="Century Gothic" w:hAnsi="Century Gothic"/>
                <w:b/>
              </w:rPr>
              <w:t>Deux</w:t>
            </w:r>
            <w:r>
              <w:rPr>
                <w:rFonts w:ascii="Century Gothic" w:hAnsi="Century Gothic"/>
                <w:b/>
              </w:rPr>
              <w:t>(</w:t>
            </w:r>
            <w:r w:rsidR="003F08B6">
              <w:rPr>
                <w:rFonts w:ascii="Century Gothic" w:hAnsi="Century Gothic"/>
                <w:b/>
              </w:rPr>
              <w:t>02</w:t>
            </w:r>
            <w:r>
              <w:rPr>
                <w:rFonts w:ascii="Century Gothic" w:hAnsi="Century Gothic"/>
                <w:b/>
              </w:rPr>
              <w:t xml:space="preserve">) </w:t>
            </w:r>
            <w:r w:rsidR="008C3DCF">
              <w:rPr>
                <w:rFonts w:ascii="Century Gothic" w:hAnsi="Century Gothic"/>
                <w:b/>
              </w:rPr>
              <w:t>mois</w:t>
            </w:r>
            <w:r>
              <w:rPr>
                <w:rFonts w:ascii="Century Gothic" w:hAnsi="Century Gothic"/>
                <w:b/>
              </w:rPr>
              <w:t xml:space="preserve"> maximum </w:t>
            </w:r>
          </w:p>
          <w:p w:rsidR="00864660" w:rsidRDefault="00864660" w:rsidP="00A51894">
            <w:pPr>
              <w:rPr>
                <w:rFonts w:ascii="Century Gothic" w:hAnsi="Century Gothic"/>
                <w:b/>
              </w:rPr>
            </w:pPr>
          </w:p>
        </w:tc>
      </w:tr>
      <w:tr w:rsidR="001C591E" w:rsidTr="002756CD">
        <w:tc>
          <w:tcPr>
            <w:tcW w:w="675" w:type="dxa"/>
          </w:tcPr>
          <w:p w:rsidR="001C591E" w:rsidRDefault="005A42C9" w:rsidP="00A51894">
            <w:pPr>
              <w:rPr>
                <w:rFonts w:ascii="Century Gothic" w:hAnsi="Century Gothic"/>
              </w:rPr>
            </w:pPr>
            <w:r>
              <w:rPr>
                <w:rFonts w:ascii="Century Gothic" w:hAnsi="Century Gothic"/>
              </w:rPr>
              <w:t>1.3</w:t>
            </w:r>
          </w:p>
        </w:tc>
        <w:tc>
          <w:tcPr>
            <w:tcW w:w="9349" w:type="dxa"/>
          </w:tcPr>
          <w:p w:rsidR="001C591E" w:rsidRDefault="005A42C9" w:rsidP="00A51894">
            <w:pPr>
              <w:rPr>
                <w:rFonts w:ascii="Century Gothic" w:hAnsi="Century Gothic"/>
                <w:b/>
                <w:bCs/>
              </w:rPr>
            </w:pPr>
            <w:r>
              <w:rPr>
                <w:rFonts w:ascii="Century Gothic" w:hAnsi="Century Gothic"/>
                <w:b/>
                <w:bCs/>
              </w:rPr>
              <w:t>Nom et adresse du Maître d’Ouvrage :</w:t>
            </w:r>
          </w:p>
          <w:p w:rsidR="001C591E" w:rsidRDefault="005A42C9" w:rsidP="00A51894">
            <w:pPr>
              <w:rPr>
                <w:rFonts w:ascii="Century Gothic" w:hAnsi="Century Gothic"/>
                <w:color w:val="000000"/>
              </w:rPr>
            </w:pPr>
            <w:r>
              <w:rPr>
                <w:rFonts w:ascii="Century Gothic" w:hAnsi="Century Gothic"/>
                <w:color w:val="000000"/>
              </w:rPr>
              <w:t>Directeur Général de la CAMWATER</w:t>
            </w:r>
          </w:p>
          <w:p w:rsidR="001C591E" w:rsidRDefault="005A42C9" w:rsidP="00A51894">
            <w:pPr>
              <w:rPr>
                <w:rFonts w:ascii="Century Gothic" w:hAnsi="Century Gothic"/>
                <w:color w:val="000000"/>
              </w:rPr>
            </w:pPr>
            <w:r>
              <w:rPr>
                <w:rFonts w:ascii="Century Gothic" w:hAnsi="Century Gothic"/>
                <w:color w:val="000000"/>
              </w:rPr>
              <w:t>BP 524 - Douala</w:t>
            </w:r>
          </w:p>
          <w:p w:rsidR="001C591E" w:rsidRDefault="005A42C9" w:rsidP="00A51894">
            <w:pPr>
              <w:rPr>
                <w:rFonts w:ascii="Century Gothic" w:hAnsi="Century Gothic"/>
                <w:color w:val="000000"/>
              </w:rPr>
            </w:pPr>
            <w:r>
              <w:rPr>
                <w:rFonts w:ascii="Century Gothic" w:hAnsi="Century Gothic"/>
                <w:color w:val="000000"/>
              </w:rPr>
              <w:t>Tél. : 33 42 89 81, Fax : 33 42 89 81</w:t>
            </w:r>
          </w:p>
          <w:p w:rsidR="007F547A" w:rsidRDefault="005A42C9" w:rsidP="00A51894">
            <w:pPr>
              <w:rPr>
                <w:rFonts w:ascii="Century Gothic" w:hAnsi="Century Gothic"/>
                <w:color w:val="000000"/>
              </w:rPr>
            </w:pPr>
            <w:r>
              <w:rPr>
                <w:rFonts w:ascii="Century Gothic" w:hAnsi="Century Gothic"/>
                <w:color w:val="000000"/>
              </w:rPr>
              <w:t xml:space="preserve">Email : </w:t>
            </w:r>
            <w:r w:rsidR="007F547A">
              <w:rPr>
                <w:rFonts w:ascii="Century Gothic" w:hAnsi="Century Gothic"/>
                <w:color w:val="000000"/>
              </w:rPr>
              <w:t>secretariatdgcamwater@camwater.cm</w:t>
            </w:r>
          </w:p>
          <w:p w:rsidR="001C591E" w:rsidRDefault="001C591E" w:rsidP="00A51894">
            <w:pPr>
              <w:rPr>
                <w:rFonts w:ascii="Century Gothic" w:hAnsi="Century Gothic"/>
                <w:color w:val="000000"/>
              </w:rPr>
            </w:pPr>
          </w:p>
          <w:p w:rsidR="001C591E" w:rsidRDefault="001C591E" w:rsidP="00A51894">
            <w:pPr>
              <w:pStyle w:val="Titre6"/>
              <w:jc w:val="center"/>
              <w:outlineLvl w:val="5"/>
              <w:rPr>
                <w:rFonts w:ascii="Century Gothic" w:hAnsi="Century Gothic"/>
              </w:rPr>
            </w:pPr>
          </w:p>
        </w:tc>
      </w:tr>
      <w:tr w:rsidR="001C591E" w:rsidTr="002756CD">
        <w:tc>
          <w:tcPr>
            <w:tcW w:w="675" w:type="dxa"/>
          </w:tcPr>
          <w:p w:rsidR="001C591E" w:rsidRDefault="005A42C9" w:rsidP="00A51894">
            <w:pPr>
              <w:rPr>
                <w:rFonts w:ascii="Century Gothic" w:hAnsi="Century Gothic"/>
              </w:rPr>
            </w:pPr>
            <w:r>
              <w:rPr>
                <w:rFonts w:ascii="Century Gothic" w:hAnsi="Century Gothic"/>
              </w:rPr>
              <w:t>2.1</w:t>
            </w:r>
          </w:p>
        </w:tc>
        <w:tc>
          <w:tcPr>
            <w:tcW w:w="9349" w:type="dxa"/>
          </w:tcPr>
          <w:p w:rsidR="001C591E" w:rsidRPr="001736E9" w:rsidRDefault="005A42C9" w:rsidP="001736E9">
            <w:pPr>
              <w:pStyle w:val="Titre2"/>
              <w:spacing w:line="276" w:lineRule="auto"/>
              <w:jc w:val="left"/>
              <w:outlineLvl w:val="1"/>
              <w:rPr>
                <w:b w:val="0"/>
                <w:sz w:val="22"/>
              </w:rPr>
            </w:pPr>
            <w:bookmarkStart w:id="364" w:name="_Toc519689413"/>
            <w:r w:rsidRPr="001736E9">
              <w:rPr>
                <w:sz w:val="22"/>
              </w:rPr>
              <w:t xml:space="preserve">Source de financement : </w:t>
            </w:r>
            <w:r w:rsidR="00D51613">
              <w:rPr>
                <w:b w:val="0"/>
                <w:sz w:val="22"/>
              </w:rPr>
              <w:t>BUDGET D’INVESTISSEMENT</w:t>
            </w:r>
            <w:r w:rsidR="00306AEE">
              <w:rPr>
                <w:b w:val="0"/>
                <w:sz w:val="22"/>
              </w:rPr>
              <w:t xml:space="preserve"> DE LA CAMWATER EXERCICE</w:t>
            </w:r>
            <w:r w:rsidR="003F7FC2">
              <w:rPr>
                <w:b w:val="0"/>
                <w:sz w:val="22"/>
              </w:rPr>
              <w:t xml:space="preserve"> 2018</w:t>
            </w:r>
            <w:bookmarkEnd w:id="364"/>
          </w:p>
          <w:p w:rsidR="008045C1" w:rsidRDefault="005A42C9" w:rsidP="008045C1">
            <w:pPr>
              <w:rPr>
                <w:rFonts w:ascii="Century Gothic" w:hAnsi="Century Gothic" w:cs="Times New Roman"/>
              </w:rPr>
            </w:pPr>
            <w:bookmarkStart w:id="365" w:name="_Toc484175126"/>
            <w:r w:rsidRPr="001736E9">
              <w:rPr>
                <w:rFonts w:ascii="Century Gothic" w:hAnsi="Century Gothic"/>
                <w:b/>
              </w:rPr>
              <w:t>Nom du projet :</w:t>
            </w:r>
            <w:bookmarkEnd w:id="365"/>
            <w:r w:rsidR="00272729">
              <w:rPr>
                <w:rFonts w:ascii="Century Gothic" w:hAnsi="Century Gothic"/>
                <w:bCs/>
                <w:szCs w:val="30"/>
              </w:rPr>
              <w:t xml:space="preserve"> FOURNITURE </w:t>
            </w:r>
            <w:r w:rsidR="008045C1">
              <w:rPr>
                <w:rFonts w:ascii="Century Gothic" w:eastAsia="Times New Roman" w:hAnsi="Century Gothic" w:cs="Times New Roman"/>
                <w:bCs/>
              </w:rPr>
              <w:t xml:space="preserve"> DE </w:t>
            </w:r>
            <w:r w:rsidR="00F137C3">
              <w:rPr>
                <w:rFonts w:ascii="Century Gothic" w:eastAsia="Times New Roman" w:hAnsi="Century Gothic" w:cs="Times New Roman"/>
                <w:bCs/>
              </w:rPr>
              <w:t>50</w:t>
            </w:r>
            <w:r w:rsidR="003F08B6">
              <w:rPr>
                <w:rFonts w:ascii="Century Gothic" w:eastAsia="Times New Roman" w:hAnsi="Century Gothic" w:cs="Times New Roman"/>
                <w:bCs/>
              </w:rPr>
              <w:t xml:space="preserve"> motos de service</w:t>
            </w:r>
            <w:r w:rsidR="00D23A54">
              <w:rPr>
                <w:rFonts w:ascii="Century Gothic" w:eastAsia="Times New Roman" w:hAnsi="Century Gothic" w:cs="Times New Roman"/>
                <w:bCs/>
              </w:rPr>
              <w:t xml:space="preserve"> (y compris casque et plaque d’immatriculation)</w:t>
            </w:r>
            <w:r w:rsidR="008045C1">
              <w:rPr>
                <w:rFonts w:ascii="Century Gothic" w:eastAsia="Times New Roman" w:hAnsi="Century Gothic" w:cs="Times New Roman"/>
                <w:bCs/>
              </w:rPr>
              <w:t>A LA CAMWATER</w:t>
            </w:r>
          </w:p>
          <w:p w:rsidR="001C591E" w:rsidRDefault="001C591E" w:rsidP="008045C1">
            <w:pPr>
              <w:rPr>
                <w:rFonts w:ascii="Century Gothic" w:hAnsi="Century Gothic"/>
              </w:rPr>
            </w:pPr>
          </w:p>
        </w:tc>
      </w:tr>
      <w:tr w:rsidR="001C591E" w:rsidTr="002756CD">
        <w:tc>
          <w:tcPr>
            <w:tcW w:w="675" w:type="dxa"/>
          </w:tcPr>
          <w:p w:rsidR="001C591E" w:rsidRDefault="001129D2" w:rsidP="00A51894">
            <w:pPr>
              <w:rPr>
                <w:rFonts w:ascii="Century Gothic" w:hAnsi="Century Gothic"/>
              </w:rPr>
            </w:pPr>
            <w:r>
              <w:rPr>
                <w:rFonts w:ascii="Century Gothic" w:hAnsi="Century Gothic"/>
              </w:rPr>
              <w:t>3</w:t>
            </w:r>
            <w:r w:rsidR="005A42C9">
              <w:rPr>
                <w:rFonts w:ascii="Century Gothic" w:hAnsi="Century Gothic"/>
              </w:rPr>
              <w:t>.1</w:t>
            </w:r>
          </w:p>
        </w:tc>
        <w:tc>
          <w:tcPr>
            <w:tcW w:w="9349" w:type="dxa"/>
          </w:tcPr>
          <w:p w:rsidR="001129D2" w:rsidRDefault="005A42C9" w:rsidP="003625EF">
            <w:pPr>
              <w:rPr>
                <w:rFonts w:ascii="Century Gothic" w:hAnsi="Century Gothic"/>
              </w:rPr>
            </w:pPr>
            <w:r>
              <w:rPr>
                <w:rFonts w:ascii="Century Gothic" w:hAnsi="Century Gothic"/>
              </w:rPr>
              <w:t>Liste des candidats pré qualifiés, le cas échéant. (non applicable)</w:t>
            </w:r>
          </w:p>
        </w:tc>
      </w:tr>
      <w:tr w:rsidR="001C591E" w:rsidTr="002756CD">
        <w:trPr>
          <w:trHeight w:val="1123"/>
        </w:trPr>
        <w:tc>
          <w:tcPr>
            <w:tcW w:w="675" w:type="dxa"/>
          </w:tcPr>
          <w:p w:rsidR="001C591E" w:rsidRDefault="00E526A7" w:rsidP="001129D2">
            <w:pPr>
              <w:rPr>
                <w:rFonts w:ascii="Century Gothic" w:hAnsi="Century Gothic"/>
              </w:rPr>
            </w:pPr>
            <w:r>
              <w:rPr>
                <w:rFonts w:ascii="Century Gothic" w:hAnsi="Century Gothic"/>
              </w:rPr>
              <w:t>4</w:t>
            </w:r>
            <w:r w:rsidR="001129D2">
              <w:rPr>
                <w:rFonts w:ascii="Century Gothic" w:hAnsi="Century Gothic"/>
              </w:rPr>
              <w:t>.</w:t>
            </w:r>
            <w:r w:rsidR="005A42C9">
              <w:rPr>
                <w:rFonts w:ascii="Century Gothic" w:hAnsi="Century Gothic"/>
              </w:rPr>
              <w:t>1</w:t>
            </w: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p w:rsidR="001C591E" w:rsidRDefault="001C591E" w:rsidP="001129D2">
            <w:pPr>
              <w:rPr>
                <w:rFonts w:ascii="Century Gothic" w:hAnsi="Century Gothic"/>
              </w:rPr>
            </w:pPr>
          </w:p>
        </w:tc>
        <w:tc>
          <w:tcPr>
            <w:tcW w:w="9349" w:type="dxa"/>
          </w:tcPr>
          <w:p w:rsidR="001C591E" w:rsidRPr="001129D2" w:rsidRDefault="005A42C9" w:rsidP="00B97F61">
            <w:pPr>
              <w:pStyle w:val="TitreTR"/>
              <w:tabs>
                <w:tab w:val="clear" w:pos="9000"/>
                <w:tab w:val="clear" w:pos="9360"/>
              </w:tabs>
              <w:suppressAutoHyphens w:val="0"/>
              <w:spacing w:after="240" w:line="276" w:lineRule="auto"/>
              <w:rPr>
                <w:rFonts w:ascii="Century Gothic" w:hAnsi="Century Gothic"/>
                <w:b/>
                <w:sz w:val="22"/>
                <w:szCs w:val="22"/>
              </w:rPr>
            </w:pPr>
            <w:r>
              <w:rPr>
                <w:rFonts w:ascii="Century Gothic" w:hAnsi="Century Gothic"/>
                <w:b/>
                <w:sz w:val="22"/>
                <w:szCs w:val="22"/>
              </w:rPr>
              <w:t>Principaux critères éliminatoires</w:t>
            </w:r>
          </w:p>
          <w:p w:rsidR="003F616B" w:rsidRDefault="007F547A" w:rsidP="007B3A99">
            <w:pPr>
              <w:pStyle w:val="Retraitcorpsdetexte3"/>
              <w:numPr>
                <w:ilvl w:val="0"/>
                <w:numId w:val="4"/>
              </w:numPr>
              <w:rPr>
                <w:rFonts w:ascii="Century Gothic" w:hAnsi="Century Gothic"/>
                <w:b w:val="0"/>
                <w:bCs w:val="0"/>
                <w:sz w:val="22"/>
                <w:szCs w:val="22"/>
              </w:rPr>
            </w:pPr>
            <w:r>
              <w:rPr>
                <w:rFonts w:ascii="Century Gothic" w:hAnsi="Century Gothic"/>
                <w:b w:val="0"/>
                <w:bCs w:val="0"/>
                <w:sz w:val="22"/>
                <w:szCs w:val="22"/>
              </w:rPr>
              <w:t>Absence d’une pièce exigée dans le</w:t>
            </w:r>
            <w:r w:rsidR="0052026F">
              <w:rPr>
                <w:rFonts w:ascii="Century Gothic" w:hAnsi="Century Gothic"/>
                <w:b w:val="0"/>
                <w:bCs w:val="0"/>
                <w:sz w:val="22"/>
                <w:szCs w:val="22"/>
              </w:rPr>
              <w:t>(s)</w:t>
            </w:r>
            <w:r>
              <w:rPr>
                <w:rFonts w:ascii="Century Gothic" w:hAnsi="Century Gothic"/>
                <w:b w:val="0"/>
                <w:bCs w:val="0"/>
                <w:sz w:val="22"/>
                <w:szCs w:val="22"/>
              </w:rPr>
              <w:t xml:space="preserve"> dossier</w:t>
            </w:r>
            <w:r w:rsidR="0052026F">
              <w:rPr>
                <w:rFonts w:ascii="Century Gothic" w:hAnsi="Century Gothic"/>
                <w:b w:val="0"/>
                <w:bCs w:val="0"/>
                <w:sz w:val="22"/>
                <w:szCs w:val="22"/>
              </w:rPr>
              <w:t>(s)</w:t>
            </w:r>
            <w:r>
              <w:rPr>
                <w:rFonts w:ascii="Century Gothic" w:hAnsi="Century Gothic"/>
                <w:b w:val="0"/>
                <w:bCs w:val="0"/>
                <w:sz w:val="22"/>
                <w:szCs w:val="22"/>
              </w:rPr>
              <w:t xml:space="preserve"> administratif et ou financier du </w:t>
            </w:r>
          </w:p>
          <w:p w:rsidR="007F547A" w:rsidRDefault="007F547A" w:rsidP="003F616B">
            <w:pPr>
              <w:pStyle w:val="Retraitcorpsdetexte3"/>
              <w:rPr>
                <w:rFonts w:ascii="Century Gothic" w:hAnsi="Century Gothic"/>
                <w:b w:val="0"/>
                <w:bCs w:val="0"/>
                <w:sz w:val="22"/>
                <w:szCs w:val="22"/>
              </w:rPr>
            </w:pPr>
            <w:r>
              <w:rPr>
                <w:rFonts w:ascii="Century Gothic" w:hAnsi="Century Gothic"/>
                <w:b w:val="0"/>
                <w:bCs w:val="0"/>
                <w:sz w:val="22"/>
                <w:szCs w:val="22"/>
              </w:rPr>
              <w:t>DAO;</w:t>
            </w:r>
          </w:p>
          <w:p w:rsidR="007F547A" w:rsidRDefault="007F547A" w:rsidP="007B3A99">
            <w:pPr>
              <w:pStyle w:val="Retraitcorpsdetexte3"/>
              <w:numPr>
                <w:ilvl w:val="0"/>
                <w:numId w:val="4"/>
              </w:numPr>
              <w:rPr>
                <w:rFonts w:ascii="Century Gothic" w:hAnsi="Century Gothic"/>
                <w:b w:val="0"/>
                <w:bCs w:val="0"/>
                <w:sz w:val="22"/>
                <w:szCs w:val="22"/>
              </w:rPr>
            </w:pPr>
            <w:r>
              <w:rPr>
                <w:rFonts w:ascii="Century Gothic" w:hAnsi="Century Gothic"/>
                <w:b w:val="0"/>
                <w:bCs w:val="0"/>
                <w:sz w:val="22"/>
                <w:szCs w:val="22"/>
              </w:rPr>
              <w:t>Pièce(s) falsifiée(s) ou fausse(s) déclaration(s) ;</w:t>
            </w:r>
          </w:p>
          <w:p w:rsidR="007F547A" w:rsidRDefault="007F547A" w:rsidP="007B3A99">
            <w:pPr>
              <w:pStyle w:val="Retraitcorpsdetexte3"/>
              <w:numPr>
                <w:ilvl w:val="0"/>
                <w:numId w:val="4"/>
              </w:numPr>
              <w:rPr>
                <w:rFonts w:ascii="Century Gothic" w:hAnsi="Century Gothic"/>
                <w:b w:val="0"/>
                <w:sz w:val="22"/>
                <w:szCs w:val="22"/>
              </w:rPr>
            </w:pPr>
            <w:r>
              <w:rPr>
                <w:rFonts w:ascii="Century Gothic" w:hAnsi="Century Gothic"/>
                <w:b w:val="0"/>
                <w:sz w:val="22"/>
                <w:szCs w:val="22"/>
              </w:rPr>
              <w:t xml:space="preserve">Non validation d’au moins </w:t>
            </w:r>
            <w:r w:rsidR="0007208F">
              <w:rPr>
                <w:rFonts w:ascii="Century Gothic" w:hAnsi="Century Gothic"/>
                <w:b w:val="0"/>
                <w:sz w:val="22"/>
                <w:szCs w:val="22"/>
              </w:rPr>
              <w:t>60</w:t>
            </w:r>
            <w:r>
              <w:rPr>
                <w:rFonts w:ascii="Century Gothic" w:hAnsi="Century Gothic"/>
                <w:b w:val="0"/>
                <w:sz w:val="22"/>
                <w:szCs w:val="22"/>
              </w:rPr>
              <w:t xml:space="preserve">%  de tous les </w:t>
            </w:r>
            <w:r w:rsidR="00DA27DF">
              <w:rPr>
                <w:rFonts w:ascii="Century Gothic" w:hAnsi="Century Gothic"/>
                <w:b w:val="0"/>
                <w:sz w:val="22"/>
                <w:szCs w:val="22"/>
              </w:rPr>
              <w:t>« oui » de la grille d’évaluation</w:t>
            </w:r>
            <w:r>
              <w:rPr>
                <w:rFonts w:ascii="Century Gothic" w:hAnsi="Century Gothic"/>
                <w:b w:val="0"/>
                <w:sz w:val="22"/>
                <w:szCs w:val="22"/>
              </w:rPr>
              <w:t> ;</w:t>
            </w:r>
          </w:p>
          <w:p w:rsidR="00554301" w:rsidRDefault="00554301" w:rsidP="007B3A99">
            <w:pPr>
              <w:pStyle w:val="Retraitcorpsdetexte3"/>
              <w:numPr>
                <w:ilvl w:val="0"/>
                <w:numId w:val="4"/>
              </w:numPr>
              <w:rPr>
                <w:rFonts w:ascii="Century Gothic" w:hAnsi="Century Gothic"/>
                <w:b w:val="0"/>
                <w:sz w:val="22"/>
                <w:szCs w:val="22"/>
              </w:rPr>
            </w:pPr>
            <w:r>
              <w:rPr>
                <w:rFonts w:ascii="Century Gothic" w:hAnsi="Century Gothic"/>
                <w:b w:val="0"/>
                <w:sz w:val="22"/>
                <w:szCs w:val="22"/>
              </w:rPr>
              <w:t>Absence d’un certificat d’origine</w:t>
            </w:r>
            <w:r w:rsidR="006F5D03">
              <w:rPr>
                <w:rFonts w:ascii="Century Gothic" w:hAnsi="Century Gothic"/>
                <w:b w:val="0"/>
                <w:sz w:val="22"/>
                <w:szCs w:val="22"/>
              </w:rPr>
              <w:t xml:space="preserve"> signé</w:t>
            </w:r>
            <w:r>
              <w:rPr>
                <w:rFonts w:ascii="Century Gothic" w:hAnsi="Century Gothic"/>
                <w:b w:val="0"/>
                <w:sz w:val="22"/>
                <w:szCs w:val="22"/>
              </w:rPr>
              <w:t xml:space="preserve"> du fabricant</w:t>
            </w:r>
            <w:r w:rsidR="006F5D03">
              <w:rPr>
                <w:rFonts w:ascii="Century Gothic" w:hAnsi="Century Gothic"/>
                <w:b w:val="0"/>
                <w:sz w:val="22"/>
                <w:szCs w:val="22"/>
              </w:rPr>
              <w:t> ;</w:t>
            </w:r>
          </w:p>
          <w:p w:rsidR="00DC3028" w:rsidRPr="00821300" w:rsidRDefault="00821300" w:rsidP="007B3A99">
            <w:pPr>
              <w:pStyle w:val="Retraitcorpsdetexte3"/>
              <w:numPr>
                <w:ilvl w:val="0"/>
                <w:numId w:val="4"/>
              </w:numPr>
              <w:rPr>
                <w:rFonts w:ascii="Century Gothic" w:hAnsi="Century Gothic"/>
                <w:b w:val="0"/>
                <w:sz w:val="22"/>
                <w:szCs w:val="22"/>
              </w:rPr>
            </w:pPr>
            <w:r w:rsidRPr="00821300">
              <w:rPr>
                <w:rFonts w:ascii="Century Gothic" w:hAnsi="Century Gothic"/>
                <w:b w:val="0"/>
                <w:sz w:val="22"/>
                <w:szCs w:val="22"/>
              </w:rPr>
              <w:t>Un engagement sur l’honneur</w:t>
            </w:r>
            <w:r w:rsidR="008045C1">
              <w:rPr>
                <w:rFonts w:ascii="Century Gothic" w:hAnsi="Century Gothic"/>
                <w:b w:val="0"/>
                <w:sz w:val="22"/>
                <w:szCs w:val="22"/>
              </w:rPr>
              <w:t xml:space="preserve"> de bonne livraison</w:t>
            </w:r>
            <w:r w:rsidR="00DC3028" w:rsidRPr="00821300">
              <w:rPr>
                <w:rFonts w:ascii="Century Gothic" w:hAnsi="Century Gothic"/>
                <w:b w:val="0"/>
                <w:sz w:val="22"/>
                <w:szCs w:val="22"/>
              </w:rPr>
              <w:t xml:space="preserve"> signé</w:t>
            </w:r>
            <w:r w:rsidR="008F7326" w:rsidRPr="00821300">
              <w:rPr>
                <w:rFonts w:ascii="Century Gothic" w:hAnsi="Century Gothic"/>
                <w:b w:val="0"/>
                <w:sz w:val="22"/>
                <w:szCs w:val="22"/>
              </w:rPr>
              <w:t>e</w:t>
            </w:r>
            <w:r w:rsidR="00DC3028" w:rsidRPr="00821300">
              <w:rPr>
                <w:rFonts w:ascii="Century Gothic" w:hAnsi="Century Gothic"/>
                <w:b w:val="0"/>
                <w:sz w:val="22"/>
                <w:szCs w:val="22"/>
              </w:rPr>
              <w:t xml:space="preserve"> du soumissionnaire conforme à la commande</w:t>
            </w:r>
          </w:p>
          <w:p w:rsidR="001C591E" w:rsidRDefault="001C591E" w:rsidP="001129D2">
            <w:pPr>
              <w:rPr>
                <w:rFonts w:ascii="Century Gothic" w:hAnsi="Century Gothic"/>
                <w:b/>
              </w:rPr>
            </w:pPr>
          </w:p>
          <w:p w:rsidR="001C591E" w:rsidRDefault="005A42C9" w:rsidP="00B97F61">
            <w:pPr>
              <w:rPr>
                <w:rFonts w:ascii="Century Gothic" w:hAnsi="Century Gothic"/>
                <w:b/>
              </w:rPr>
            </w:pPr>
            <w:r>
              <w:rPr>
                <w:rFonts w:ascii="Century Gothic" w:hAnsi="Century Gothic"/>
                <w:b/>
              </w:rPr>
              <w:t>Qualification du soumissionnaire</w:t>
            </w:r>
          </w:p>
          <w:p w:rsidR="001C591E" w:rsidRDefault="005A42C9" w:rsidP="001129D2">
            <w:pPr>
              <w:pStyle w:val="Retraitcorpsdetexte3"/>
              <w:rPr>
                <w:rFonts w:ascii="Century Gothic" w:hAnsi="Century Gothic"/>
                <w:b w:val="0"/>
                <w:bCs w:val="0"/>
                <w:sz w:val="22"/>
                <w:szCs w:val="22"/>
              </w:rPr>
            </w:pPr>
            <w:r>
              <w:rPr>
                <w:rFonts w:ascii="Century Gothic" w:hAnsi="Century Gothic"/>
                <w:b w:val="0"/>
                <w:bCs w:val="0"/>
                <w:sz w:val="22"/>
                <w:szCs w:val="22"/>
              </w:rPr>
              <w:t>Les critères ci-après feront l’objet d’une évaluation selon le système binaire (OUI/NON)</w:t>
            </w:r>
            <w:r w:rsidR="001129D2">
              <w:rPr>
                <w:rFonts w:ascii="Century Gothic" w:hAnsi="Century Gothic"/>
                <w:b w:val="0"/>
                <w:bCs w:val="0"/>
                <w:sz w:val="22"/>
                <w:szCs w:val="22"/>
              </w:rPr>
              <w:t>.</w:t>
            </w:r>
          </w:p>
          <w:p w:rsidR="001129D2" w:rsidRDefault="001129D2" w:rsidP="001129D2">
            <w:pPr>
              <w:pStyle w:val="Retraitcorpsdetexte3"/>
              <w:rPr>
                <w:rFonts w:ascii="Century Gothic" w:hAnsi="Century Gothic"/>
                <w:b w:val="0"/>
                <w:bCs w:val="0"/>
                <w:sz w:val="22"/>
                <w:szCs w:val="22"/>
              </w:rPr>
            </w:pPr>
          </w:p>
          <w:p w:rsidR="001C591E" w:rsidRPr="005113BE" w:rsidRDefault="005A42C9" w:rsidP="00B97F61">
            <w:pPr>
              <w:pStyle w:val="Retraitcorpsdetexte3"/>
              <w:spacing w:after="240"/>
              <w:rPr>
                <w:rFonts w:ascii="Century Gothic" w:hAnsi="Century Gothic"/>
                <w:b w:val="0"/>
                <w:bCs w:val="0"/>
                <w:sz w:val="22"/>
                <w:szCs w:val="22"/>
              </w:rPr>
            </w:pPr>
            <w:r w:rsidRPr="005113BE">
              <w:rPr>
                <w:rFonts w:ascii="Century Gothic" w:hAnsi="Century Gothic"/>
                <w:b w:val="0"/>
                <w:bCs w:val="0"/>
                <w:sz w:val="22"/>
                <w:szCs w:val="22"/>
                <w:u w:val="single"/>
              </w:rPr>
              <w:t>Critères  de qualification</w:t>
            </w:r>
          </w:p>
          <w:p w:rsidR="001C591E" w:rsidRDefault="005A42C9" w:rsidP="001129D2">
            <w:pPr>
              <w:rPr>
                <w:rFonts w:ascii="Century Gothic" w:hAnsi="Century Gothic"/>
              </w:rPr>
            </w:pPr>
            <w:r>
              <w:rPr>
                <w:rFonts w:ascii="Century Gothic" w:hAnsi="Century Gothic"/>
              </w:rPr>
              <w:t>Les critères relatifs à la qualification des candidats porteront sur les critères et sous-critères suivants :</w:t>
            </w:r>
          </w:p>
          <w:p w:rsidR="00B97F61" w:rsidRDefault="00B97F61" w:rsidP="00B97F61">
            <w:pPr>
              <w:rPr>
                <w:rFonts w:ascii="Century Gothic" w:hAnsi="Century Gothic"/>
              </w:rPr>
            </w:pPr>
          </w:p>
          <w:tbl>
            <w:tblPr>
              <w:tblStyle w:val="Grilledutableau"/>
              <w:tblW w:w="11935" w:type="dxa"/>
              <w:tblLayout w:type="fixed"/>
              <w:tblLook w:val="04A0"/>
            </w:tblPr>
            <w:tblGrid>
              <w:gridCol w:w="600"/>
              <w:gridCol w:w="6808"/>
              <w:gridCol w:w="852"/>
              <w:gridCol w:w="847"/>
              <w:gridCol w:w="1413"/>
              <w:gridCol w:w="1415"/>
            </w:tblGrid>
            <w:tr w:rsidR="00F64913"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hideMark/>
                </w:tcPr>
                <w:p w:rsidR="00FA4806" w:rsidRPr="0007444A" w:rsidRDefault="00FA4806" w:rsidP="00FA4806">
                  <w:pPr>
                    <w:jc w:val="center"/>
                    <w:rPr>
                      <w:rFonts w:ascii="Century Gothic" w:hAnsi="Century Gothic" w:cs="Times New Roman"/>
                      <w:b/>
                      <w:sz w:val="20"/>
                      <w:szCs w:val="20"/>
                    </w:rPr>
                  </w:pPr>
                  <w:r w:rsidRPr="0007444A">
                    <w:rPr>
                      <w:rFonts w:ascii="Century Gothic" w:hAnsi="Century Gothic" w:cs="Times New Roman"/>
                      <w:b/>
                      <w:sz w:val="20"/>
                      <w:szCs w:val="20"/>
                    </w:rPr>
                    <w:t>N°</w:t>
                  </w:r>
                </w:p>
              </w:tc>
              <w:tc>
                <w:tcPr>
                  <w:tcW w:w="2852" w:type="pct"/>
                  <w:tcBorders>
                    <w:top w:val="single" w:sz="4" w:space="0" w:color="000000"/>
                    <w:left w:val="single" w:sz="4" w:space="0" w:color="000000"/>
                    <w:bottom w:val="single" w:sz="4" w:space="0" w:color="000000"/>
                    <w:right w:val="single" w:sz="4" w:space="0" w:color="000000"/>
                  </w:tcBorders>
                  <w:hideMark/>
                </w:tcPr>
                <w:p w:rsidR="00FA4806" w:rsidRPr="0007444A" w:rsidRDefault="00FA4806" w:rsidP="00FA4806">
                  <w:pPr>
                    <w:jc w:val="center"/>
                    <w:rPr>
                      <w:rFonts w:ascii="Century Gothic" w:eastAsia="Times New Roman" w:hAnsi="Century Gothic" w:cs="Times New Roman"/>
                      <w:b/>
                      <w:color w:val="000000"/>
                      <w:sz w:val="20"/>
                      <w:szCs w:val="20"/>
                    </w:rPr>
                  </w:pPr>
                  <w:r w:rsidRPr="0007444A">
                    <w:rPr>
                      <w:rFonts w:ascii="Century Gothic" w:hAnsi="Century Gothic" w:cs="Times New Roman"/>
                      <w:b/>
                      <w:sz w:val="20"/>
                      <w:szCs w:val="20"/>
                    </w:rPr>
                    <w:t>Critères</w:t>
                  </w:r>
                </w:p>
              </w:tc>
              <w:tc>
                <w:tcPr>
                  <w:tcW w:w="357" w:type="pct"/>
                  <w:tcBorders>
                    <w:top w:val="single" w:sz="4" w:space="0" w:color="000000"/>
                    <w:left w:val="single" w:sz="4" w:space="0" w:color="000000"/>
                    <w:bottom w:val="single" w:sz="4" w:space="0" w:color="000000"/>
                    <w:right w:val="single" w:sz="4" w:space="0" w:color="000000"/>
                  </w:tcBorders>
                  <w:hideMark/>
                </w:tcPr>
                <w:p w:rsidR="00FA4806" w:rsidRPr="0007444A" w:rsidRDefault="00FA4806" w:rsidP="00FA4806">
                  <w:pPr>
                    <w:jc w:val="both"/>
                    <w:rPr>
                      <w:rFonts w:ascii="Century Gothic" w:hAnsi="Century Gothic" w:cs="Times New Roman"/>
                      <w:b/>
                      <w:sz w:val="20"/>
                      <w:szCs w:val="20"/>
                    </w:rPr>
                  </w:pPr>
                  <w:r w:rsidRPr="0007444A">
                    <w:rPr>
                      <w:rFonts w:ascii="Century Gothic" w:hAnsi="Century Gothic" w:cs="Times New Roman"/>
                      <w:b/>
                      <w:sz w:val="20"/>
                      <w:szCs w:val="20"/>
                    </w:rPr>
                    <w:t>OUI</w:t>
                  </w:r>
                </w:p>
              </w:tc>
              <w:tc>
                <w:tcPr>
                  <w:tcW w:w="355" w:type="pct"/>
                  <w:tcBorders>
                    <w:top w:val="single" w:sz="4" w:space="0" w:color="000000"/>
                    <w:left w:val="single" w:sz="4" w:space="0" w:color="000000"/>
                    <w:bottom w:val="single" w:sz="4" w:space="0" w:color="000000"/>
                    <w:right w:val="single" w:sz="4" w:space="0" w:color="000000"/>
                  </w:tcBorders>
                  <w:hideMark/>
                </w:tcPr>
                <w:p w:rsidR="00FA4806" w:rsidRPr="0007444A" w:rsidRDefault="00FA4806" w:rsidP="00FA4806">
                  <w:pPr>
                    <w:jc w:val="both"/>
                    <w:rPr>
                      <w:rFonts w:ascii="Century Gothic" w:hAnsi="Century Gothic" w:cs="Times New Roman"/>
                      <w:b/>
                      <w:sz w:val="20"/>
                      <w:szCs w:val="20"/>
                    </w:rPr>
                  </w:pPr>
                  <w:r w:rsidRPr="0007444A">
                    <w:rPr>
                      <w:rFonts w:ascii="Century Gothic" w:hAnsi="Century Gothic" w:cs="Times New Roman"/>
                      <w:b/>
                      <w:sz w:val="20"/>
                      <w:szCs w:val="20"/>
                    </w:rPr>
                    <w:t>NON</w:t>
                  </w:r>
                </w:p>
              </w:tc>
            </w:tr>
            <w:tr w:rsidR="002756CD"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hideMark/>
                </w:tcPr>
                <w:p w:rsidR="00FA4806" w:rsidRPr="0007444A" w:rsidRDefault="00FA4806" w:rsidP="00FA4806">
                  <w:pPr>
                    <w:jc w:val="center"/>
                    <w:rPr>
                      <w:rFonts w:ascii="Century Gothic" w:hAnsi="Century Gothic" w:cs="Times New Roman"/>
                      <w:b/>
                      <w:sz w:val="20"/>
                      <w:szCs w:val="20"/>
                    </w:rPr>
                  </w:pPr>
                  <w:r w:rsidRPr="0007444A">
                    <w:rPr>
                      <w:rFonts w:ascii="Century Gothic" w:hAnsi="Century Gothic" w:cs="Times New Roman"/>
                      <w:b/>
                      <w:sz w:val="20"/>
                      <w:szCs w:val="20"/>
                    </w:rPr>
                    <w:t>A</w:t>
                  </w:r>
                </w:p>
              </w:tc>
              <w:tc>
                <w:tcPr>
                  <w:tcW w:w="2852" w:type="pct"/>
                  <w:tcBorders>
                    <w:top w:val="single" w:sz="4" w:space="0" w:color="000000"/>
                    <w:left w:val="single" w:sz="4" w:space="0" w:color="000000"/>
                    <w:bottom w:val="single" w:sz="4" w:space="0" w:color="000000"/>
                    <w:right w:val="single" w:sz="4" w:space="0" w:color="000000"/>
                  </w:tcBorders>
                  <w:hideMark/>
                </w:tcPr>
                <w:p w:rsidR="00FA4806" w:rsidRPr="0007444A" w:rsidRDefault="00FA4806" w:rsidP="00FA4806">
                  <w:pPr>
                    <w:rPr>
                      <w:rFonts w:ascii="Century Gothic" w:eastAsia="Times New Roman" w:hAnsi="Century Gothic" w:cs="Times New Roman"/>
                      <w:b/>
                      <w:color w:val="000000"/>
                      <w:sz w:val="20"/>
                      <w:szCs w:val="20"/>
                    </w:rPr>
                  </w:pPr>
                  <w:r w:rsidRPr="0007444A">
                    <w:rPr>
                      <w:rFonts w:ascii="Century Gothic" w:hAnsi="Century Gothic" w:cs="Times New Roman"/>
                      <w:b/>
                      <w:sz w:val="20"/>
                      <w:szCs w:val="20"/>
                    </w:rPr>
                    <w:t xml:space="preserve">Présentation Générale de l’offre </w:t>
                  </w:r>
                </w:p>
              </w:tc>
              <w:tc>
                <w:tcPr>
                  <w:tcW w:w="712" w:type="pct"/>
                  <w:gridSpan w:val="2"/>
                  <w:tcBorders>
                    <w:top w:val="single" w:sz="4" w:space="0" w:color="000000"/>
                    <w:left w:val="single" w:sz="4" w:space="0" w:color="000000"/>
                    <w:bottom w:val="single" w:sz="4" w:space="0" w:color="000000"/>
                    <w:right w:val="single" w:sz="4" w:space="0" w:color="000000"/>
                  </w:tcBorders>
                </w:tcPr>
                <w:p w:rsidR="00FA4806" w:rsidRPr="0007444A" w:rsidRDefault="00FA4806" w:rsidP="00FA4806">
                  <w:pPr>
                    <w:jc w:val="both"/>
                    <w:rPr>
                      <w:rFonts w:ascii="Century Gothic" w:hAnsi="Century Gothic" w:cs="Times New Roman"/>
                      <w:sz w:val="20"/>
                      <w:szCs w:val="20"/>
                    </w:rPr>
                  </w:pPr>
                </w:p>
              </w:tc>
            </w:tr>
            <w:tr w:rsidR="00F64913"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hideMark/>
                </w:tcPr>
                <w:p w:rsidR="00FA4806" w:rsidRPr="0007444A" w:rsidRDefault="00FA4806" w:rsidP="00FA4806">
                  <w:pPr>
                    <w:jc w:val="center"/>
                    <w:rPr>
                      <w:rFonts w:ascii="Century Gothic" w:hAnsi="Century Gothic" w:cs="Times New Roman"/>
                      <w:sz w:val="20"/>
                      <w:szCs w:val="20"/>
                    </w:rPr>
                  </w:pPr>
                  <w:r w:rsidRPr="0007444A">
                    <w:rPr>
                      <w:rFonts w:ascii="Century Gothic" w:hAnsi="Century Gothic" w:cs="Times New Roman"/>
                      <w:sz w:val="20"/>
                      <w:szCs w:val="20"/>
                    </w:rPr>
                    <w:t>1</w:t>
                  </w:r>
                </w:p>
              </w:tc>
              <w:tc>
                <w:tcPr>
                  <w:tcW w:w="2852" w:type="pct"/>
                  <w:tcBorders>
                    <w:top w:val="single" w:sz="4" w:space="0" w:color="000000"/>
                    <w:left w:val="single" w:sz="4" w:space="0" w:color="000000"/>
                    <w:bottom w:val="single" w:sz="4" w:space="0" w:color="000000"/>
                    <w:right w:val="single" w:sz="4" w:space="0" w:color="000000"/>
                  </w:tcBorders>
                  <w:hideMark/>
                </w:tcPr>
                <w:p w:rsidR="00FA4806" w:rsidRPr="0007444A" w:rsidRDefault="00FA4806" w:rsidP="00FA4806">
                  <w:pPr>
                    <w:rPr>
                      <w:rFonts w:ascii="Century Gothic" w:hAnsi="Century Gothic" w:cs="Times New Roman"/>
                      <w:sz w:val="20"/>
                      <w:szCs w:val="20"/>
                    </w:rPr>
                  </w:pPr>
                  <w:r w:rsidRPr="0007444A">
                    <w:rPr>
                      <w:rFonts w:ascii="Century Gothic" w:hAnsi="Century Gothic" w:cs="Times New Roman"/>
                      <w:sz w:val="20"/>
                      <w:szCs w:val="20"/>
                    </w:rPr>
                    <w:t>Qualité d’impression clairement lisible</w:t>
                  </w:r>
                </w:p>
              </w:tc>
              <w:tc>
                <w:tcPr>
                  <w:tcW w:w="357" w:type="pct"/>
                  <w:tcBorders>
                    <w:top w:val="single" w:sz="4" w:space="0" w:color="000000"/>
                    <w:left w:val="single" w:sz="4" w:space="0" w:color="000000"/>
                    <w:bottom w:val="single" w:sz="4" w:space="0" w:color="000000"/>
                    <w:right w:val="single" w:sz="4" w:space="0" w:color="000000"/>
                  </w:tcBorders>
                </w:tcPr>
                <w:p w:rsidR="00FA4806" w:rsidRPr="0007444A" w:rsidRDefault="00FA4806"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FA4806" w:rsidRPr="0007444A" w:rsidRDefault="00FA4806" w:rsidP="00FA4806">
                  <w:pPr>
                    <w:jc w:val="both"/>
                    <w:rPr>
                      <w:rFonts w:ascii="Century Gothic" w:hAnsi="Century Gothic" w:cs="Times New Roman"/>
                      <w:sz w:val="20"/>
                      <w:szCs w:val="20"/>
                    </w:rPr>
                  </w:pPr>
                </w:p>
              </w:tc>
            </w:tr>
            <w:tr w:rsidR="00F64913"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hideMark/>
                </w:tcPr>
                <w:p w:rsidR="00FA4806" w:rsidRPr="0007444A" w:rsidRDefault="00FA4806" w:rsidP="00FA4806">
                  <w:pPr>
                    <w:jc w:val="center"/>
                    <w:rPr>
                      <w:rFonts w:ascii="Century Gothic" w:hAnsi="Century Gothic" w:cs="Times New Roman"/>
                      <w:sz w:val="20"/>
                      <w:szCs w:val="20"/>
                    </w:rPr>
                  </w:pPr>
                  <w:r w:rsidRPr="0007444A">
                    <w:rPr>
                      <w:rFonts w:ascii="Century Gothic" w:hAnsi="Century Gothic" w:cs="Times New Roman"/>
                      <w:sz w:val="20"/>
                      <w:szCs w:val="20"/>
                    </w:rPr>
                    <w:t>2</w:t>
                  </w:r>
                </w:p>
              </w:tc>
              <w:tc>
                <w:tcPr>
                  <w:tcW w:w="2852" w:type="pct"/>
                  <w:tcBorders>
                    <w:top w:val="single" w:sz="4" w:space="0" w:color="000000"/>
                    <w:left w:val="single" w:sz="4" w:space="0" w:color="000000"/>
                    <w:bottom w:val="single" w:sz="4" w:space="0" w:color="000000"/>
                    <w:right w:val="single" w:sz="4" w:space="0" w:color="000000"/>
                  </w:tcBorders>
                  <w:hideMark/>
                </w:tcPr>
                <w:p w:rsidR="00FA4806" w:rsidRPr="0007444A" w:rsidRDefault="00FA4806" w:rsidP="00FA4806">
                  <w:pPr>
                    <w:rPr>
                      <w:rFonts w:ascii="Century Gothic" w:hAnsi="Century Gothic" w:cs="Times New Roman"/>
                      <w:sz w:val="20"/>
                      <w:szCs w:val="20"/>
                    </w:rPr>
                  </w:pPr>
                  <w:r w:rsidRPr="0007444A">
                    <w:rPr>
                      <w:rFonts w:ascii="Century Gothic" w:hAnsi="Century Gothic" w:cs="Times New Roman"/>
                      <w:sz w:val="20"/>
                      <w:szCs w:val="20"/>
                    </w:rPr>
                    <w:t>Reliure</w:t>
                  </w:r>
                </w:p>
              </w:tc>
              <w:tc>
                <w:tcPr>
                  <w:tcW w:w="357" w:type="pct"/>
                  <w:tcBorders>
                    <w:top w:val="single" w:sz="4" w:space="0" w:color="000000"/>
                    <w:left w:val="single" w:sz="4" w:space="0" w:color="000000"/>
                    <w:bottom w:val="single" w:sz="4" w:space="0" w:color="000000"/>
                    <w:right w:val="single" w:sz="4" w:space="0" w:color="000000"/>
                  </w:tcBorders>
                </w:tcPr>
                <w:p w:rsidR="00FA4806" w:rsidRPr="0007444A" w:rsidRDefault="00FA4806"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FA4806" w:rsidRPr="0007444A" w:rsidRDefault="00FA4806" w:rsidP="00FA4806">
                  <w:pPr>
                    <w:jc w:val="both"/>
                    <w:rPr>
                      <w:rFonts w:ascii="Century Gothic" w:hAnsi="Century Gothic" w:cs="Times New Roman"/>
                      <w:sz w:val="20"/>
                      <w:szCs w:val="20"/>
                    </w:rPr>
                  </w:pPr>
                </w:p>
              </w:tc>
            </w:tr>
            <w:tr w:rsidR="00F64913"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hideMark/>
                </w:tcPr>
                <w:p w:rsidR="00FA4806" w:rsidRPr="0007444A" w:rsidRDefault="00FA4806" w:rsidP="00FA4806">
                  <w:pPr>
                    <w:jc w:val="center"/>
                    <w:rPr>
                      <w:rFonts w:ascii="Century Gothic" w:hAnsi="Century Gothic" w:cs="Times New Roman"/>
                      <w:sz w:val="20"/>
                      <w:szCs w:val="20"/>
                    </w:rPr>
                  </w:pPr>
                  <w:r w:rsidRPr="0007444A">
                    <w:rPr>
                      <w:rFonts w:ascii="Century Gothic" w:hAnsi="Century Gothic" w:cs="Times New Roman"/>
                      <w:sz w:val="20"/>
                      <w:szCs w:val="20"/>
                    </w:rPr>
                    <w:t>3</w:t>
                  </w:r>
                </w:p>
              </w:tc>
              <w:tc>
                <w:tcPr>
                  <w:tcW w:w="2852" w:type="pct"/>
                  <w:tcBorders>
                    <w:top w:val="single" w:sz="4" w:space="0" w:color="000000"/>
                    <w:left w:val="single" w:sz="4" w:space="0" w:color="000000"/>
                    <w:bottom w:val="single" w:sz="4" w:space="0" w:color="000000"/>
                    <w:right w:val="single" w:sz="4" w:space="0" w:color="000000"/>
                  </w:tcBorders>
                  <w:hideMark/>
                </w:tcPr>
                <w:p w:rsidR="00FA4806" w:rsidRPr="0007444A" w:rsidRDefault="00FA4806" w:rsidP="00FA4806">
                  <w:pPr>
                    <w:rPr>
                      <w:rFonts w:ascii="Century Gothic" w:hAnsi="Century Gothic" w:cs="Times New Roman"/>
                      <w:sz w:val="20"/>
                      <w:szCs w:val="20"/>
                    </w:rPr>
                  </w:pPr>
                  <w:r w:rsidRPr="0007444A">
                    <w:rPr>
                      <w:rFonts w:ascii="Century Gothic" w:hAnsi="Century Gothic" w:cs="Times New Roman"/>
                      <w:sz w:val="20"/>
                      <w:szCs w:val="20"/>
                    </w:rPr>
                    <w:t>Offres avec sommaire cohérent</w:t>
                  </w:r>
                  <w:r w:rsidR="00B97F61" w:rsidRPr="0007444A">
                    <w:rPr>
                      <w:rFonts w:ascii="Century Gothic" w:hAnsi="Century Gothic" w:cs="Times New Roman"/>
                      <w:sz w:val="20"/>
                      <w:szCs w:val="20"/>
                    </w:rPr>
                    <w:t xml:space="preserve"> et pagination</w:t>
                  </w:r>
                </w:p>
              </w:tc>
              <w:tc>
                <w:tcPr>
                  <w:tcW w:w="357" w:type="pct"/>
                  <w:tcBorders>
                    <w:top w:val="single" w:sz="4" w:space="0" w:color="000000"/>
                    <w:left w:val="single" w:sz="4" w:space="0" w:color="000000"/>
                    <w:bottom w:val="single" w:sz="4" w:space="0" w:color="000000"/>
                    <w:right w:val="single" w:sz="4" w:space="0" w:color="000000"/>
                  </w:tcBorders>
                </w:tcPr>
                <w:p w:rsidR="00FA4806" w:rsidRPr="0007444A" w:rsidRDefault="00FA4806"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FA4806" w:rsidRPr="0007444A" w:rsidRDefault="00FA4806" w:rsidP="00FA4806">
                  <w:pPr>
                    <w:jc w:val="both"/>
                    <w:rPr>
                      <w:rFonts w:ascii="Century Gothic" w:hAnsi="Century Gothic" w:cs="Times New Roman"/>
                      <w:sz w:val="20"/>
                      <w:szCs w:val="20"/>
                    </w:rPr>
                  </w:pPr>
                </w:p>
              </w:tc>
            </w:tr>
            <w:tr w:rsidR="00F64913"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hideMark/>
                </w:tcPr>
                <w:p w:rsidR="00FA4806" w:rsidRPr="0007444A" w:rsidRDefault="00FA4806" w:rsidP="00FA4806">
                  <w:pPr>
                    <w:jc w:val="center"/>
                    <w:rPr>
                      <w:rFonts w:ascii="Century Gothic" w:hAnsi="Century Gothic" w:cs="Times New Roman"/>
                      <w:sz w:val="20"/>
                      <w:szCs w:val="20"/>
                    </w:rPr>
                  </w:pPr>
                  <w:r w:rsidRPr="0007444A">
                    <w:rPr>
                      <w:rFonts w:ascii="Century Gothic" w:hAnsi="Century Gothic" w:cs="Times New Roman"/>
                      <w:sz w:val="20"/>
                      <w:szCs w:val="20"/>
                    </w:rPr>
                    <w:t>4</w:t>
                  </w:r>
                </w:p>
              </w:tc>
              <w:tc>
                <w:tcPr>
                  <w:tcW w:w="2852" w:type="pct"/>
                  <w:tcBorders>
                    <w:top w:val="single" w:sz="4" w:space="0" w:color="000000"/>
                    <w:left w:val="single" w:sz="4" w:space="0" w:color="000000"/>
                    <w:bottom w:val="single" w:sz="4" w:space="0" w:color="000000"/>
                    <w:right w:val="single" w:sz="4" w:space="0" w:color="000000"/>
                  </w:tcBorders>
                  <w:hideMark/>
                </w:tcPr>
                <w:p w:rsidR="00FA4806" w:rsidRPr="0007444A" w:rsidRDefault="00FA4806" w:rsidP="00FA4806">
                  <w:pPr>
                    <w:rPr>
                      <w:rFonts w:ascii="Century Gothic" w:hAnsi="Century Gothic" w:cs="Times New Roman"/>
                      <w:sz w:val="20"/>
                      <w:szCs w:val="20"/>
                    </w:rPr>
                  </w:pPr>
                  <w:r w:rsidRPr="0007444A">
                    <w:rPr>
                      <w:rFonts w:ascii="Century Gothic" w:hAnsi="Century Gothic" w:cs="Times New Roman"/>
                      <w:sz w:val="20"/>
                      <w:szCs w:val="20"/>
                    </w:rPr>
                    <w:t>Intercalaires</w:t>
                  </w:r>
                  <w:r w:rsidR="00B97F61" w:rsidRPr="0007444A">
                    <w:rPr>
                      <w:rFonts w:ascii="Century Gothic" w:hAnsi="Century Gothic" w:cs="Times New Roman"/>
                      <w:sz w:val="20"/>
                      <w:szCs w:val="20"/>
                    </w:rPr>
                    <w:t xml:space="preserve"> de couleurs</w:t>
                  </w:r>
                  <w:r w:rsidRPr="0007444A">
                    <w:rPr>
                      <w:rFonts w:ascii="Century Gothic" w:hAnsi="Century Gothic" w:cs="Times New Roman"/>
                      <w:sz w:val="20"/>
                      <w:szCs w:val="20"/>
                    </w:rPr>
                    <w:t xml:space="preserve"> séparant les différentes parties de chaque offre</w:t>
                  </w:r>
                </w:p>
              </w:tc>
              <w:tc>
                <w:tcPr>
                  <w:tcW w:w="357" w:type="pct"/>
                  <w:tcBorders>
                    <w:top w:val="single" w:sz="4" w:space="0" w:color="000000"/>
                    <w:left w:val="single" w:sz="4" w:space="0" w:color="000000"/>
                    <w:bottom w:val="single" w:sz="4" w:space="0" w:color="000000"/>
                    <w:right w:val="single" w:sz="4" w:space="0" w:color="000000"/>
                  </w:tcBorders>
                </w:tcPr>
                <w:p w:rsidR="00FA4806" w:rsidRPr="0007444A" w:rsidRDefault="00FA4806"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FA4806" w:rsidRPr="0007444A" w:rsidRDefault="00FA4806" w:rsidP="00FA4806">
                  <w:pPr>
                    <w:jc w:val="both"/>
                    <w:rPr>
                      <w:rFonts w:ascii="Century Gothic" w:hAnsi="Century Gothic" w:cs="Times New Roman"/>
                      <w:sz w:val="20"/>
                      <w:szCs w:val="20"/>
                    </w:rPr>
                  </w:pPr>
                </w:p>
              </w:tc>
            </w:tr>
            <w:tr w:rsidR="00BF7A52"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BF7A52" w:rsidRPr="0007444A" w:rsidRDefault="00BF7A52" w:rsidP="00FA4806">
                  <w:pPr>
                    <w:jc w:val="center"/>
                    <w:rPr>
                      <w:rFonts w:ascii="Century Gothic" w:hAnsi="Century Gothic" w:cs="Times New Roman"/>
                      <w:b/>
                      <w:sz w:val="20"/>
                      <w:szCs w:val="20"/>
                    </w:rPr>
                  </w:pPr>
                  <w:r w:rsidRPr="0007444A">
                    <w:rPr>
                      <w:rFonts w:ascii="Century Gothic" w:hAnsi="Century Gothic" w:cs="Times New Roman"/>
                      <w:b/>
                      <w:sz w:val="20"/>
                      <w:szCs w:val="20"/>
                    </w:rPr>
                    <w:t>B</w:t>
                  </w:r>
                </w:p>
              </w:tc>
              <w:tc>
                <w:tcPr>
                  <w:tcW w:w="2852" w:type="pct"/>
                  <w:tcBorders>
                    <w:top w:val="single" w:sz="4" w:space="0" w:color="000000"/>
                    <w:left w:val="single" w:sz="4" w:space="0" w:color="000000"/>
                    <w:bottom w:val="single" w:sz="4" w:space="0" w:color="000000"/>
                    <w:right w:val="single" w:sz="4" w:space="0" w:color="000000"/>
                  </w:tcBorders>
                </w:tcPr>
                <w:p w:rsidR="00BF7A52" w:rsidRPr="0007444A" w:rsidRDefault="008045C1" w:rsidP="00420171">
                  <w:pPr>
                    <w:rPr>
                      <w:rFonts w:ascii="Century Gothic" w:hAnsi="Century Gothic" w:cs="Times New Roman"/>
                      <w:sz w:val="20"/>
                      <w:szCs w:val="20"/>
                    </w:rPr>
                  </w:pPr>
                  <w:r>
                    <w:rPr>
                      <w:rFonts w:ascii="Century Gothic" w:hAnsi="Century Gothic" w:cs="Times New Roman"/>
                      <w:b/>
                      <w:sz w:val="20"/>
                      <w:szCs w:val="20"/>
                    </w:rPr>
                    <w:t>Caractéristiques</w:t>
                  </w:r>
                  <w:r w:rsidR="008F4C0B">
                    <w:rPr>
                      <w:rFonts w:ascii="Century Gothic" w:hAnsi="Century Gothic" w:cs="Times New Roman"/>
                      <w:b/>
                      <w:sz w:val="20"/>
                      <w:szCs w:val="20"/>
                    </w:rPr>
                    <w:t xml:space="preserve"> techniques minimum exigées</w:t>
                  </w:r>
                  <w:r>
                    <w:rPr>
                      <w:rFonts w:ascii="Century Gothic" w:hAnsi="Century Gothic" w:cs="Times New Roman"/>
                      <w:b/>
                      <w:sz w:val="20"/>
                      <w:szCs w:val="20"/>
                    </w:rPr>
                    <w:t xml:space="preserve">des </w:t>
                  </w:r>
                  <w:r w:rsidR="00420171">
                    <w:rPr>
                      <w:rFonts w:ascii="Century Gothic" w:hAnsi="Century Gothic" w:cs="Times New Roman"/>
                      <w:b/>
                      <w:sz w:val="20"/>
                      <w:szCs w:val="20"/>
                    </w:rPr>
                    <w:t>motos</w:t>
                  </w:r>
                </w:p>
              </w:tc>
              <w:tc>
                <w:tcPr>
                  <w:tcW w:w="357" w:type="pct"/>
                  <w:tcBorders>
                    <w:top w:val="single" w:sz="4" w:space="0" w:color="000000"/>
                    <w:left w:val="single" w:sz="4" w:space="0" w:color="000000"/>
                    <w:bottom w:val="single" w:sz="4" w:space="0" w:color="000000"/>
                    <w:right w:val="single" w:sz="4" w:space="0" w:color="000000"/>
                  </w:tcBorders>
                </w:tcPr>
                <w:p w:rsidR="00BF7A52" w:rsidRPr="0007444A" w:rsidRDefault="00BF7A52"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BF7A52" w:rsidRPr="0007444A" w:rsidRDefault="00BF7A52" w:rsidP="00FA4806">
                  <w:pPr>
                    <w:jc w:val="both"/>
                    <w:rPr>
                      <w:rFonts w:ascii="Century Gothic" w:hAnsi="Century Gothic" w:cs="Times New Roman"/>
                      <w:sz w:val="20"/>
                      <w:szCs w:val="20"/>
                    </w:rPr>
                  </w:pPr>
                </w:p>
              </w:tc>
            </w:tr>
            <w:tr w:rsidR="005D016A"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5D016A" w:rsidRPr="0007444A" w:rsidRDefault="005D016A" w:rsidP="00FA4806">
                  <w:pPr>
                    <w:jc w:val="center"/>
                    <w:rPr>
                      <w:rFonts w:ascii="Century Gothic" w:hAnsi="Century Gothic" w:cs="Times New Roman"/>
                      <w:sz w:val="20"/>
                      <w:szCs w:val="20"/>
                    </w:rPr>
                  </w:pPr>
                </w:p>
              </w:tc>
              <w:tc>
                <w:tcPr>
                  <w:tcW w:w="2852" w:type="pct"/>
                  <w:tcBorders>
                    <w:top w:val="single" w:sz="4" w:space="0" w:color="000000"/>
                    <w:left w:val="single" w:sz="4" w:space="0" w:color="000000"/>
                    <w:bottom w:val="single" w:sz="4" w:space="0" w:color="000000"/>
                    <w:right w:val="single" w:sz="4" w:space="0" w:color="000000"/>
                  </w:tcBorders>
                </w:tcPr>
                <w:p w:rsidR="005D016A" w:rsidRPr="00420171" w:rsidRDefault="005D016A" w:rsidP="008C3DCF">
                  <w:pPr>
                    <w:rPr>
                      <w:rFonts w:ascii="Century Gothic" w:hAnsi="Century Gothic" w:cs="Arial"/>
                      <w:b/>
                      <w:sz w:val="20"/>
                      <w:szCs w:val="20"/>
                    </w:rPr>
                  </w:pPr>
                </w:p>
              </w:tc>
              <w:tc>
                <w:tcPr>
                  <w:tcW w:w="357" w:type="pct"/>
                  <w:tcBorders>
                    <w:top w:val="single" w:sz="4" w:space="0" w:color="000000"/>
                    <w:left w:val="single" w:sz="4" w:space="0" w:color="000000"/>
                    <w:bottom w:val="single" w:sz="4" w:space="0" w:color="000000"/>
                    <w:right w:val="single" w:sz="4" w:space="0" w:color="000000"/>
                  </w:tcBorders>
                </w:tcPr>
                <w:p w:rsidR="005D016A" w:rsidRPr="0007444A" w:rsidRDefault="005D016A"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5D016A" w:rsidRPr="0007444A" w:rsidRDefault="005D016A" w:rsidP="00FA4806">
                  <w:pPr>
                    <w:jc w:val="both"/>
                    <w:rPr>
                      <w:rFonts w:ascii="Century Gothic" w:hAnsi="Century Gothic" w:cs="Times New Roman"/>
                      <w:sz w:val="20"/>
                      <w:szCs w:val="20"/>
                    </w:rPr>
                  </w:pPr>
                </w:p>
              </w:tc>
            </w:tr>
            <w:tr w:rsidR="00A029CF"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FA4806">
                  <w:pPr>
                    <w:jc w:val="center"/>
                    <w:rPr>
                      <w:rFonts w:ascii="Century Gothic" w:hAnsi="Century Gothic" w:cs="Times New Roman"/>
                      <w:sz w:val="20"/>
                      <w:szCs w:val="20"/>
                    </w:rPr>
                  </w:pPr>
                </w:p>
              </w:tc>
              <w:tc>
                <w:tcPr>
                  <w:tcW w:w="2852" w:type="pct"/>
                  <w:tcBorders>
                    <w:top w:val="single" w:sz="4" w:space="0" w:color="000000"/>
                    <w:left w:val="single" w:sz="4" w:space="0" w:color="000000"/>
                    <w:bottom w:val="single" w:sz="4" w:space="0" w:color="000000"/>
                    <w:right w:val="single" w:sz="4" w:space="0" w:color="000000"/>
                  </w:tcBorders>
                </w:tcPr>
                <w:p w:rsidR="00A029CF" w:rsidRPr="00420171" w:rsidRDefault="00420171" w:rsidP="008C3DCF">
                  <w:pPr>
                    <w:rPr>
                      <w:rFonts w:ascii="Century Gothic" w:hAnsi="Century Gothic" w:cs="Arial"/>
                      <w:b/>
                      <w:sz w:val="20"/>
                      <w:szCs w:val="20"/>
                    </w:rPr>
                  </w:pPr>
                  <w:r w:rsidRPr="00420171">
                    <w:rPr>
                      <w:rFonts w:ascii="Century Gothic" w:hAnsi="Century Gothic" w:cs="Arial"/>
                      <w:b/>
                      <w:sz w:val="20"/>
                      <w:szCs w:val="20"/>
                    </w:rPr>
                    <w:t>Moteur</w:t>
                  </w:r>
                </w:p>
              </w:tc>
              <w:tc>
                <w:tcPr>
                  <w:tcW w:w="357" w:type="pct"/>
                  <w:tcBorders>
                    <w:top w:val="single" w:sz="4" w:space="0" w:color="000000"/>
                    <w:left w:val="single" w:sz="4" w:space="0" w:color="000000"/>
                    <w:bottom w:val="single" w:sz="4" w:space="0" w:color="000000"/>
                    <w:right w:val="single" w:sz="4" w:space="0" w:color="000000"/>
                  </w:tcBorders>
                </w:tcPr>
                <w:p w:rsidR="00A029CF" w:rsidRPr="0007444A" w:rsidRDefault="00A029CF"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A029CF" w:rsidRPr="0007444A" w:rsidRDefault="00A029CF"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5</w:t>
                  </w:r>
                </w:p>
              </w:tc>
              <w:tc>
                <w:tcPr>
                  <w:tcW w:w="2852" w:type="pct"/>
                  <w:tcBorders>
                    <w:top w:val="single" w:sz="4" w:space="0" w:color="000000"/>
                    <w:left w:val="single" w:sz="4" w:space="0" w:color="000000"/>
                    <w:bottom w:val="single" w:sz="4" w:space="0" w:color="000000"/>
                    <w:right w:val="single" w:sz="4" w:space="0" w:color="000000"/>
                  </w:tcBorders>
                </w:tcPr>
                <w:p w:rsidR="00420171" w:rsidRPr="00420171" w:rsidRDefault="00420171" w:rsidP="008C3DCF">
                  <w:pPr>
                    <w:rPr>
                      <w:rFonts w:ascii="Century Gothic" w:hAnsi="Century Gothic" w:cs="Arial"/>
                      <w:sz w:val="20"/>
                      <w:szCs w:val="20"/>
                    </w:rPr>
                  </w:pPr>
                  <w:r>
                    <w:rPr>
                      <w:rFonts w:ascii="Century Gothic" w:hAnsi="Century Gothic" w:cs="Arial"/>
                      <w:sz w:val="20"/>
                      <w:szCs w:val="20"/>
                    </w:rPr>
                    <w:t>Type : monocylindre</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lastRenderedPageBreak/>
                    <w:t>6</w:t>
                  </w:r>
                </w:p>
              </w:tc>
              <w:tc>
                <w:tcPr>
                  <w:tcW w:w="2852" w:type="pct"/>
                  <w:tcBorders>
                    <w:top w:val="single" w:sz="4" w:space="0" w:color="000000"/>
                    <w:left w:val="single" w:sz="4" w:space="0" w:color="000000"/>
                    <w:bottom w:val="single" w:sz="4" w:space="0" w:color="000000"/>
                    <w:right w:val="single" w:sz="4" w:space="0" w:color="000000"/>
                  </w:tcBorders>
                </w:tcPr>
                <w:p w:rsidR="00420171" w:rsidRPr="00A029CF" w:rsidRDefault="00420171" w:rsidP="008C3DCF">
                  <w:pPr>
                    <w:rPr>
                      <w:rFonts w:ascii="Century Gothic" w:hAnsi="Century Gothic" w:cs="Arial"/>
                      <w:b/>
                      <w:sz w:val="20"/>
                      <w:szCs w:val="20"/>
                    </w:rPr>
                  </w:pPr>
                  <w:r w:rsidRPr="00420171">
                    <w:rPr>
                      <w:rFonts w:ascii="Century Gothic" w:hAnsi="Century Gothic" w:cs="Arial"/>
                      <w:sz w:val="20"/>
                      <w:szCs w:val="20"/>
                    </w:rPr>
                    <w:t>Mode d’entrainement des soupapes</w:t>
                  </w:r>
                  <w:r>
                    <w:rPr>
                      <w:rFonts w:ascii="Century Gothic" w:hAnsi="Century Gothic" w:cs="Arial"/>
                      <w:b/>
                      <w:sz w:val="20"/>
                      <w:szCs w:val="20"/>
                    </w:rPr>
                    <w:t> :</w:t>
                  </w:r>
                  <w:r>
                    <w:rPr>
                      <w:rFonts w:ascii="Century Gothic" w:hAnsi="Century Gothic" w:cs="Arial"/>
                      <w:sz w:val="20"/>
                      <w:szCs w:val="20"/>
                    </w:rPr>
                    <w:t xml:space="preserve"> arbres  à cames en tête</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7</w:t>
                  </w:r>
                </w:p>
              </w:tc>
              <w:tc>
                <w:tcPr>
                  <w:tcW w:w="2852" w:type="pct"/>
                  <w:tcBorders>
                    <w:top w:val="single" w:sz="4" w:space="0" w:color="000000"/>
                    <w:left w:val="single" w:sz="4" w:space="0" w:color="000000"/>
                    <w:bottom w:val="single" w:sz="4" w:space="0" w:color="000000"/>
                    <w:right w:val="single" w:sz="4" w:space="0" w:color="000000"/>
                  </w:tcBorders>
                </w:tcPr>
                <w:p w:rsidR="00420171" w:rsidRPr="00420171" w:rsidRDefault="00420171" w:rsidP="008C3DCF">
                  <w:pPr>
                    <w:rPr>
                      <w:rFonts w:ascii="Century Gothic" w:hAnsi="Century Gothic" w:cs="Arial"/>
                      <w:sz w:val="20"/>
                      <w:szCs w:val="20"/>
                    </w:rPr>
                  </w:pPr>
                  <w:r w:rsidRPr="00420171">
                    <w:rPr>
                      <w:rFonts w:ascii="Century Gothic" w:hAnsi="Century Gothic" w:cs="Arial"/>
                      <w:sz w:val="20"/>
                      <w:szCs w:val="20"/>
                    </w:rPr>
                    <w:t>Nombre de soupape par cylindre : 2</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8</w:t>
                  </w:r>
                </w:p>
              </w:tc>
              <w:tc>
                <w:tcPr>
                  <w:tcW w:w="2852" w:type="pct"/>
                  <w:tcBorders>
                    <w:top w:val="single" w:sz="4" w:space="0" w:color="000000"/>
                    <w:left w:val="single" w:sz="4" w:space="0" w:color="000000"/>
                    <w:bottom w:val="single" w:sz="4" w:space="0" w:color="000000"/>
                    <w:right w:val="single" w:sz="4" w:space="0" w:color="000000"/>
                  </w:tcBorders>
                </w:tcPr>
                <w:p w:rsidR="00420171" w:rsidRPr="00420171" w:rsidRDefault="00420171" w:rsidP="008C3DCF">
                  <w:pPr>
                    <w:rPr>
                      <w:rFonts w:ascii="Century Gothic" w:hAnsi="Century Gothic" w:cs="Arial"/>
                      <w:sz w:val="20"/>
                      <w:szCs w:val="20"/>
                    </w:rPr>
                  </w:pPr>
                  <w:r>
                    <w:rPr>
                      <w:rFonts w:ascii="Century Gothic" w:hAnsi="Century Gothic" w:cs="Arial"/>
                      <w:sz w:val="20"/>
                      <w:szCs w:val="20"/>
                    </w:rPr>
                    <w:t>Refroidissement : Air</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9</w:t>
                  </w:r>
                </w:p>
              </w:tc>
              <w:tc>
                <w:tcPr>
                  <w:tcW w:w="2852" w:type="pct"/>
                  <w:tcBorders>
                    <w:top w:val="single" w:sz="4" w:space="0" w:color="000000"/>
                    <w:left w:val="single" w:sz="4" w:space="0" w:color="000000"/>
                    <w:bottom w:val="single" w:sz="4" w:space="0" w:color="000000"/>
                    <w:right w:val="single" w:sz="4" w:space="0" w:color="000000"/>
                  </w:tcBorders>
                </w:tcPr>
                <w:p w:rsidR="00420171" w:rsidRPr="00420171" w:rsidRDefault="00420171" w:rsidP="008C3DCF">
                  <w:pPr>
                    <w:rPr>
                      <w:rFonts w:ascii="Century Gothic" w:hAnsi="Century Gothic" w:cs="Arial"/>
                      <w:sz w:val="20"/>
                      <w:szCs w:val="20"/>
                    </w:rPr>
                  </w:pPr>
                  <w:r w:rsidRPr="00420171">
                    <w:rPr>
                      <w:rFonts w:ascii="Century Gothic" w:hAnsi="Century Gothic" w:cs="Arial"/>
                      <w:sz w:val="20"/>
                      <w:szCs w:val="20"/>
                    </w:rPr>
                    <w:t>Taux de compression : 9,9 :1</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10</w:t>
                  </w:r>
                </w:p>
              </w:tc>
              <w:tc>
                <w:tcPr>
                  <w:tcW w:w="2852" w:type="pct"/>
                  <w:tcBorders>
                    <w:top w:val="single" w:sz="4" w:space="0" w:color="000000"/>
                    <w:left w:val="single" w:sz="4" w:space="0" w:color="000000"/>
                    <w:bottom w:val="single" w:sz="4" w:space="0" w:color="000000"/>
                    <w:right w:val="single" w:sz="4" w:space="0" w:color="000000"/>
                  </w:tcBorders>
                </w:tcPr>
                <w:p w:rsidR="00420171" w:rsidRPr="00420171" w:rsidRDefault="00420171" w:rsidP="008C3DCF">
                  <w:pPr>
                    <w:rPr>
                      <w:rFonts w:ascii="Century Gothic" w:hAnsi="Century Gothic" w:cs="Arial"/>
                      <w:sz w:val="20"/>
                      <w:szCs w:val="20"/>
                    </w:rPr>
                  </w:pPr>
                  <w:r w:rsidRPr="00420171">
                    <w:rPr>
                      <w:rFonts w:ascii="Century Gothic" w:hAnsi="Century Gothic" w:cs="Arial"/>
                      <w:sz w:val="20"/>
                      <w:szCs w:val="20"/>
                    </w:rPr>
                    <w:t>Puissance : 7,4 CV à 7000 tr-min</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11</w:t>
                  </w:r>
                </w:p>
              </w:tc>
              <w:tc>
                <w:tcPr>
                  <w:tcW w:w="2852" w:type="pct"/>
                  <w:tcBorders>
                    <w:top w:val="single" w:sz="4" w:space="0" w:color="000000"/>
                    <w:left w:val="single" w:sz="4" w:space="0" w:color="000000"/>
                    <w:bottom w:val="single" w:sz="4" w:space="0" w:color="000000"/>
                    <w:right w:val="single" w:sz="4" w:space="0" w:color="000000"/>
                  </w:tcBorders>
                </w:tcPr>
                <w:p w:rsidR="00420171" w:rsidRPr="00420171" w:rsidRDefault="00420171" w:rsidP="008C3DCF">
                  <w:pPr>
                    <w:rPr>
                      <w:rFonts w:ascii="Century Gothic" w:hAnsi="Century Gothic" w:cs="Arial"/>
                      <w:sz w:val="20"/>
                      <w:szCs w:val="20"/>
                    </w:rPr>
                  </w:pPr>
                  <w:r w:rsidRPr="00420171">
                    <w:rPr>
                      <w:rFonts w:ascii="Century Gothic" w:hAnsi="Century Gothic" w:cs="Arial"/>
                      <w:sz w:val="20"/>
                      <w:szCs w:val="20"/>
                    </w:rPr>
                    <w:t>Lubrification : carter humide</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12</w:t>
                  </w:r>
                </w:p>
              </w:tc>
              <w:tc>
                <w:tcPr>
                  <w:tcW w:w="2852" w:type="pct"/>
                  <w:tcBorders>
                    <w:top w:val="single" w:sz="4" w:space="0" w:color="000000"/>
                    <w:left w:val="single" w:sz="4" w:space="0" w:color="000000"/>
                    <w:bottom w:val="single" w:sz="4" w:space="0" w:color="000000"/>
                    <w:right w:val="single" w:sz="4" w:space="0" w:color="000000"/>
                  </w:tcBorders>
                </w:tcPr>
                <w:p w:rsidR="00420171" w:rsidRPr="00420171" w:rsidRDefault="00420171" w:rsidP="008C3DCF">
                  <w:pPr>
                    <w:rPr>
                      <w:rFonts w:ascii="Century Gothic" w:hAnsi="Century Gothic" w:cs="Arial"/>
                      <w:sz w:val="20"/>
                      <w:szCs w:val="20"/>
                    </w:rPr>
                  </w:pPr>
                  <w:r w:rsidRPr="00420171">
                    <w:rPr>
                      <w:rFonts w:ascii="Century Gothic" w:hAnsi="Century Gothic" w:cs="Arial"/>
                      <w:sz w:val="20"/>
                      <w:szCs w:val="20"/>
                    </w:rPr>
                    <w:t>Capacité du réservoir : minimum 7 Litres</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13</w:t>
                  </w:r>
                </w:p>
              </w:tc>
              <w:tc>
                <w:tcPr>
                  <w:tcW w:w="2852" w:type="pct"/>
                  <w:tcBorders>
                    <w:top w:val="single" w:sz="4" w:space="0" w:color="000000"/>
                    <w:left w:val="single" w:sz="4" w:space="0" w:color="000000"/>
                    <w:bottom w:val="single" w:sz="4" w:space="0" w:color="000000"/>
                    <w:right w:val="single" w:sz="4" w:space="0" w:color="000000"/>
                  </w:tcBorders>
                </w:tcPr>
                <w:p w:rsidR="00420171" w:rsidRPr="00420171" w:rsidRDefault="00420171" w:rsidP="008C3DCF">
                  <w:pPr>
                    <w:rPr>
                      <w:rFonts w:ascii="Century Gothic" w:hAnsi="Century Gothic" w:cs="Arial"/>
                      <w:sz w:val="20"/>
                      <w:szCs w:val="20"/>
                    </w:rPr>
                  </w:pPr>
                  <w:r w:rsidRPr="00420171">
                    <w:rPr>
                      <w:rFonts w:ascii="Century Gothic" w:hAnsi="Century Gothic" w:cs="Arial"/>
                      <w:sz w:val="20"/>
                      <w:szCs w:val="20"/>
                    </w:rPr>
                    <w:t>Transmission : 4 vitesses</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420171" w:rsidP="00FA4806">
                  <w:pPr>
                    <w:jc w:val="center"/>
                    <w:rPr>
                      <w:rFonts w:ascii="Century Gothic" w:hAnsi="Century Gothic" w:cs="Times New Roman"/>
                      <w:sz w:val="20"/>
                      <w:szCs w:val="20"/>
                    </w:rPr>
                  </w:pPr>
                </w:p>
              </w:tc>
              <w:tc>
                <w:tcPr>
                  <w:tcW w:w="2852" w:type="pct"/>
                  <w:tcBorders>
                    <w:top w:val="single" w:sz="4" w:space="0" w:color="000000"/>
                    <w:left w:val="single" w:sz="4" w:space="0" w:color="000000"/>
                    <w:bottom w:val="single" w:sz="4" w:space="0" w:color="000000"/>
                    <w:right w:val="single" w:sz="4" w:space="0" w:color="000000"/>
                  </w:tcBorders>
                </w:tcPr>
                <w:p w:rsidR="00420171" w:rsidRPr="005D016A" w:rsidRDefault="007310E2" w:rsidP="008C3DCF">
                  <w:pPr>
                    <w:rPr>
                      <w:rFonts w:ascii="Century Gothic" w:hAnsi="Century Gothic" w:cs="Arial"/>
                      <w:b/>
                      <w:sz w:val="20"/>
                      <w:szCs w:val="20"/>
                    </w:rPr>
                  </w:pPr>
                  <w:r w:rsidRPr="005D016A">
                    <w:rPr>
                      <w:rFonts w:ascii="Century Gothic" w:hAnsi="Century Gothic" w:cs="Arial"/>
                      <w:b/>
                      <w:sz w:val="20"/>
                      <w:szCs w:val="20"/>
                    </w:rPr>
                    <w:t>Châssis</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14</w:t>
                  </w:r>
                </w:p>
              </w:tc>
              <w:tc>
                <w:tcPr>
                  <w:tcW w:w="2852" w:type="pct"/>
                  <w:tcBorders>
                    <w:top w:val="single" w:sz="4" w:space="0" w:color="000000"/>
                    <w:left w:val="single" w:sz="4" w:space="0" w:color="000000"/>
                    <w:bottom w:val="single" w:sz="4" w:space="0" w:color="000000"/>
                    <w:right w:val="single" w:sz="4" w:space="0" w:color="000000"/>
                  </w:tcBorders>
                </w:tcPr>
                <w:p w:rsidR="00420171" w:rsidRPr="00C21718" w:rsidRDefault="00420171" w:rsidP="008C3DCF">
                  <w:pPr>
                    <w:rPr>
                      <w:rFonts w:ascii="Century Gothic" w:hAnsi="Century Gothic" w:cs="Arial"/>
                      <w:sz w:val="20"/>
                      <w:szCs w:val="20"/>
                    </w:rPr>
                  </w:pPr>
                  <w:r w:rsidRPr="00C21718">
                    <w:rPr>
                      <w:rFonts w:ascii="Century Gothic" w:hAnsi="Century Gothic" w:cs="Arial"/>
                      <w:sz w:val="20"/>
                      <w:szCs w:val="20"/>
                    </w:rPr>
                    <w:t>Empattement : entre [1,200 mm et 1, 270 mm]</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15</w:t>
                  </w:r>
                </w:p>
              </w:tc>
              <w:tc>
                <w:tcPr>
                  <w:tcW w:w="2852" w:type="pct"/>
                  <w:tcBorders>
                    <w:top w:val="single" w:sz="4" w:space="0" w:color="000000"/>
                    <w:left w:val="single" w:sz="4" w:space="0" w:color="000000"/>
                    <w:bottom w:val="single" w:sz="4" w:space="0" w:color="000000"/>
                    <w:right w:val="single" w:sz="4" w:space="0" w:color="000000"/>
                  </w:tcBorders>
                </w:tcPr>
                <w:p w:rsidR="00420171" w:rsidRPr="00C21718" w:rsidRDefault="00420171" w:rsidP="00420171">
                  <w:pPr>
                    <w:rPr>
                      <w:rFonts w:ascii="Century Gothic" w:hAnsi="Century Gothic" w:cs="Arial"/>
                      <w:sz w:val="20"/>
                      <w:szCs w:val="20"/>
                    </w:rPr>
                  </w:pPr>
                  <w:r w:rsidRPr="00C21718">
                    <w:rPr>
                      <w:rFonts w:ascii="Century Gothic" w:hAnsi="Century Gothic" w:cs="Arial"/>
                      <w:sz w:val="20"/>
                      <w:szCs w:val="20"/>
                    </w:rPr>
                    <w:t>Hauteur de selle : entre [750 mm et 800 mm]</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16</w:t>
                  </w:r>
                </w:p>
              </w:tc>
              <w:tc>
                <w:tcPr>
                  <w:tcW w:w="2852" w:type="pct"/>
                  <w:tcBorders>
                    <w:top w:val="single" w:sz="4" w:space="0" w:color="000000"/>
                    <w:left w:val="single" w:sz="4" w:space="0" w:color="000000"/>
                    <w:bottom w:val="single" w:sz="4" w:space="0" w:color="000000"/>
                    <w:right w:val="single" w:sz="4" w:space="0" w:color="000000"/>
                  </w:tcBorders>
                </w:tcPr>
                <w:p w:rsidR="00420171" w:rsidRPr="00C21718" w:rsidRDefault="00C21718" w:rsidP="00C21718">
                  <w:pPr>
                    <w:rPr>
                      <w:rFonts w:ascii="Century Gothic" w:hAnsi="Century Gothic" w:cs="Arial"/>
                      <w:sz w:val="20"/>
                      <w:szCs w:val="20"/>
                    </w:rPr>
                  </w:pPr>
                  <w:r w:rsidRPr="00C21718">
                    <w:rPr>
                      <w:rFonts w:ascii="Century Gothic" w:hAnsi="Century Gothic" w:cs="Arial"/>
                      <w:sz w:val="20"/>
                      <w:szCs w:val="20"/>
                    </w:rPr>
                    <w:t>Garde au sol :  entre [170 mm et 190 mm]</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17</w:t>
                  </w:r>
                </w:p>
              </w:tc>
              <w:tc>
                <w:tcPr>
                  <w:tcW w:w="2852" w:type="pct"/>
                  <w:tcBorders>
                    <w:top w:val="single" w:sz="4" w:space="0" w:color="000000"/>
                    <w:left w:val="single" w:sz="4" w:space="0" w:color="000000"/>
                    <w:bottom w:val="single" w:sz="4" w:space="0" w:color="000000"/>
                    <w:right w:val="single" w:sz="4" w:space="0" w:color="000000"/>
                  </w:tcBorders>
                </w:tcPr>
                <w:p w:rsidR="00420171" w:rsidRPr="00C21718" w:rsidRDefault="00C21718" w:rsidP="00C21718">
                  <w:pPr>
                    <w:rPr>
                      <w:rFonts w:ascii="Century Gothic" w:hAnsi="Century Gothic" w:cs="Arial"/>
                      <w:sz w:val="20"/>
                      <w:szCs w:val="20"/>
                    </w:rPr>
                  </w:pPr>
                  <w:r w:rsidRPr="00C21718">
                    <w:rPr>
                      <w:rFonts w:ascii="Century Gothic" w:hAnsi="Century Gothic" w:cs="Arial"/>
                      <w:sz w:val="20"/>
                      <w:szCs w:val="20"/>
                    </w:rPr>
                    <w:t>Poids : entre [90 kg et 100 kg]</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18</w:t>
                  </w:r>
                </w:p>
              </w:tc>
              <w:tc>
                <w:tcPr>
                  <w:tcW w:w="2852" w:type="pct"/>
                  <w:tcBorders>
                    <w:top w:val="single" w:sz="4" w:space="0" w:color="000000"/>
                    <w:left w:val="single" w:sz="4" w:space="0" w:color="000000"/>
                    <w:bottom w:val="single" w:sz="4" w:space="0" w:color="000000"/>
                    <w:right w:val="single" w:sz="4" w:space="0" w:color="000000"/>
                  </w:tcBorders>
                </w:tcPr>
                <w:p w:rsidR="00420171" w:rsidRPr="00C21718" w:rsidRDefault="00C21718" w:rsidP="008C3DCF">
                  <w:pPr>
                    <w:rPr>
                      <w:rFonts w:ascii="Century Gothic" w:hAnsi="Century Gothic" w:cs="Arial"/>
                      <w:sz w:val="20"/>
                      <w:szCs w:val="20"/>
                    </w:rPr>
                  </w:pPr>
                  <w:r w:rsidRPr="00C21718">
                    <w:rPr>
                      <w:rFonts w:ascii="Century Gothic" w:hAnsi="Century Gothic" w:cs="Arial"/>
                      <w:sz w:val="20"/>
                      <w:szCs w:val="20"/>
                    </w:rPr>
                    <w:t>Freins avant : tambour</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420171"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420171" w:rsidRPr="0007444A" w:rsidRDefault="00C21718" w:rsidP="00FA4806">
                  <w:pPr>
                    <w:jc w:val="center"/>
                    <w:rPr>
                      <w:rFonts w:ascii="Century Gothic" w:hAnsi="Century Gothic" w:cs="Times New Roman"/>
                      <w:sz w:val="20"/>
                      <w:szCs w:val="20"/>
                    </w:rPr>
                  </w:pPr>
                  <w:r>
                    <w:rPr>
                      <w:rFonts w:ascii="Century Gothic" w:hAnsi="Century Gothic" w:cs="Times New Roman"/>
                      <w:sz w:val="20"/>
                      <w:szCs w:val="20"/>
                    </w:rPr>
                    <w:t>19</w:t>
                  </w:r>
                </w:p>
              </w:tc>
              <w:tc>
                <w:tcPr>
                  <w:tcW w:w="2852" w:type="pct"/>
                  <w:tcBorders>
                    <w:top w:val="single" w:sz="4" w:space="0" w:color="000000"/>
                    <w:left w:val="single" w:sz="4" w:space="0" w:color="000000"/>
                    <w:bottom w:val="single" w:sz="4" w:space="0" w:color="000000"/>
                    <w:right w:val="single" w:sz="4" w:space="0" w:color="000000"/>
                  </w:tcBorders>
                </w:tcPr>
                <w:p w:rsidR="00420171" w:rsidRPr="00C21718" w:rsidRDefault="00C21718" w:rsidP="008C3DCF">
                  <w:pPr>
                    <w:rPr>
                      <w:rFonts w:ascii="Century Gothic" w:hAnsi="Century Gothic" w:cs="Arial"/>
                      <w:sz w:val="20"/>
                      <w:szCs w:val="20"/>
                    </w:rPr>
                  </w:pPr>
                  <w:r w:rsidRPr="00C21718">
                    <w:rPr>
                      <w:rFonts w:ascii="Century Gothic" w:hAnsi="Century Gothic" w:cs="Arial"/>
                      <w:sz w:val="20"/>
                      <w:szCs w:val="20"/>
                    </w:rPr>
                    <w:t>Frein arrière : tambour</w:t>
                  </w:r>
                </w:p>
              </w:tc>
              <w:tc>
                <w:tcPr>
                  <w:tcW w:w="357"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420171" w:rsidRPr="0007444A" w:rsidRDefault="00420171" w:rsidP="00FA4806">
                  <w:pPr>
                    <w:jc w:val="both"/>
                    <w:rPr>
                      <w:rFonts w:ascii="Century Gothic" w:hAnsi="Century Gothic" w:cs="Times New Roman"/>
                      <w:sz w:val="20"/>
                      <w:szCs w:val="20"/>
                    </w:rPr>
                  </w:pPr>
                </w:p>
              </w:tc>
            </w:tr>
            <w:tr w:rsidR="00D23A54"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D23A54" w:rsidRDefault="00D23A54" w:rsidP="00FA4806">
                  <w:pPr>
                    <w:jc w:val="center"/>
                    <w:rPr>
                      <w:rFonts w:ascii="Century Gothic" w:hAnsi="Century Gothic" w:cs="Times New Roman"/>
                      <w:sz w:val="20"/>
                      <w:szCs w:val="20"/>
                    </w:rPr>
                  </w:pPr>
                  <w:r>
                    <w:rPr>
                      <w:rFonts w:ascii="Century Gothic" w:hAnsi="Century Gothic" w:cs="Times New Roman"/>
                      <w:sz w:val="20"/>
                      <w:szCs w:val="20"/>
                    </w:rPr>
                    <w:t>20</w:t>
                  </w:r>
                </w:p>
              </w:tc>
              <w:tc>
                <w:tcPr>
                  <w:tcW w:w="2852" w:type="pct"/>
                  <w:tcBorders>
                    <w:top w:val="single" w:sz="4" w:space="0" w:color="000000"/>
                    <w:left w:val="single" w:sz="4" w:space="0" w:color="000000"/>
                    <w:bottom w:val="single" w:sz="4" w:space="0" w:color="000000"/>
                    <w:right w:val="single" w:sz="4" w:space="0" w:color="000000"/>
                  </w:tcBorders>
                </w:tcPr>
                <w:p w:rsidR="00D23A54" w:rsidRPr="00C21718" w:rsidRDefault="00D23A54" w:rsidP="00D23A54">
                  <w:pPr>
                    <w:rPr>
                      <w:rFonts w:ascii="Century Gothic" w:hAnsi="Century Gothic" w:cs="Arial"/>
                      <w:sz w:val="20"/>
                      <w:szCs w:val="20"/>
                    </w:rPr>
                  </w:pPr>
                  <w:r>
                    <w:rPr>
                      <w:rFonts w:ascii="Century Gothic" w:hAnsi="Century Gothic" w:cs="Arial"/>
                      <w:sz w:val="20"/>
                      <w:szCs w:val="20"/>
                    </w:rPr>
                    <w:t>Offre de casque (le soumissionnaire obtient un « non » s’il n’a pas prévu de casque dans sa proposition technique </w:t>
                  </w:r>
                </w:p>
              </w:tc>
              <w:tc>
                <w:tcPr>
                  <w:tcW w:w="357" w:type="pct"/>
                  <w:tcBorders>
                    <w:top w:val="single" w:sz="4" w:space="0" w:color="000000"/>
                    <w:left w:val="single" w:sz="4" w:space="0" w:color="000000"/>
                    <w:bottom w:val="single" w:sz="4" w:space="0" w:color="000000"/>
                    <w:right w:val="single" w:sz="4" w:space="0" w:color="000000"/>
                  </w:tcBorders>
                </w:tcPr>
                <w:p w:rsidR="00D23A54" w:rsidRPr="0007444A" w:rsidRDefault="00D23A54"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D23A54" w:rsidRPr="0007444A" w:rsidRDefault="00D23A54" w:rsidP="00FA4806">
                  <w:pPr>
                    <w:jc w:val="both"/>
                    <w:rPr>
                      <w:rFonts w:ascii="Century Gothic" w:hAnsi="Century Gothic" w:cs="Times New Roman"/>
                      <w:sz w:val="20"/>
                      <w:szCs w:val="20"/>
                    </w:rPr>
                  </w:pPr>
                </w:p>
              </w:tc>
            </w:tr>
            <w:tr w:rsidR="00D23A54"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D23A54" w:rsidRDefault="00D23A54" w:rsidP="00FA4806">
                  <w:pPr>
                    <w:jc w:val="center"/>
                    <w:rPr>
                      <w:rFonts w:ascii="Century Gothic" w:hAnsi="Century Gothic" w:cs="Times New Roman"/>
                      <w:sz w:val="20"/>
                      <w:szCs w:val="20"/>
                    </w:rPr>
                  </w:pPr>
                  <w:r>
                    <w:rPr>
                      <w:rFonts w:ascii="Century Gothic" w:hAnsi="Century Gothic" w:cs="Times New Roman"/>
                      <w:sz w:val="20"/>
                      <w:szCs w:val="20"/>
                    </w:rPr>
                    <w:t>21</w:t>
                  </w:r>
                </w:p>
              </w:tc>
              <w:tc>
                <w:tcPr>
                  <w:tcW w:w="2852" w:type="pct"/>
                  <w:tcBorders>
                    <w:top w:val="single" w:sz="4" w:space="0" w:color="000000"/>
                    <w:left w:val="single" w:sz="4" w:space="0" w:color="000000"/>
                    <w:bottom w:val="single" w:sz="4" w:space="0" w:color="000000"/>
                    <w:right w:val="single" w:sz="4" w:space="0" w:color="000000"/>
                  </w:tcBorders>
                </w:tcPr>
                <w:p w:rsidR="00D23A54" w:rsidRPr="00C21718" w:rsidRDefault="00D23A54" w:rsidP="008C3DCF">
                  <w:pPr>
                    <w:rPr>
                      <w:rFonts w:ascii="Century Gothic" w:hAnsi="Century Gothic" w:cs="Arial"/>
                      <w:sz w:val="20"/>
                      <w:szCs w:val="20"/>
                    </w:rPr>
                  </w:pPr>
                  <w:r>
                    <w:rPr>
                      <w:rFonts w:ascii="Century Gothic" w:hAnsi="Century Gothic" w:cs="Arial"/>
                      <w:sz w:val="20"/>
                      <w:szCs w:val="20"/>
                    </w:rPr>
                    <w:t>Offre de plaque d’immatriculation</w:t>
                  </w:r>
                </w:p>
              </w:tc>
              <w:tc>
                <w:tcPr>
                  <w:tcW w:w="357" w:type="pct"/>
                  <w:tcBorders>
                    <w:top w:val="single" w:sz="4" w:space="0" w:color="000000"/>
                    <w:left w:val="single" w:sz="4" w:space="0" w:color="000000"/>
                    <w:bottom w:val="single" w:sz="4" w:space="0" w:color="000000"/>
                    <w:right w:val="single" w:sz="4" w:space="0" w:color="000000"/>
                  </w:tcBorders>
                </w:tcPr>
                <w:p w:rsidR="00D23A54" w:rsidRPr="0007444A" w:rsidRDefault="00D23A54" w:rsidP="00FA4806">
                  <w:pPr>
                    <w:jc w:val="both"/>
                    <w:rPr>
                      <w:rFonts w:ascii="Century Gothic" w:hAnsi="Century Gothic" w:cs="Times New Roman"/>
                      <w:sz w:val="20"/>
                      <w:szCs w:val="20"/>
                    </w:rPr>
                  </w:pPr>
                </w:p>
              </w:tc>
              <w:tc>
                <w:tcPr>
                  <w:tcW w:w="355" w:type="pct"/>
                  <w:tcBorders>
                    <w:top w:val="single" w:sz="4" w:space="0" w:color="000000"/>
                    <w:left w:val="single" w:sz="4" w:space="0" w:color="000000"/>
                    <w:bottom w:val="single" w:sz="4" w:space="0" w:color="000000"/>
                    <w:right w:val="single" w:sz="4" w:space="0" w:color="000000"/>
                  </w:tcBorders>
                </w:tcPr>
                <w:p w:rsidR="00D23A54" w:rsidRPr="0007444A" w:rsidRDefault="00D23A54" w:rsidP="00FA4806">
                  <w:pPr>
                    <w:jc w:val="both"/>
                    <w:rPr>
                      <w:rFonts w:ascii="Century Gothic" w:hAnsi="Century Gothic" w:cs="Times New Roman"/>
                      <w:sz w:val="20"/>
                      <w:szCs w:val="20"/>
                    </w:rPr>
                  </w:pPr>
                </w:p>
              </w:tc>
            </w:tr>
            <w:tr w:rsidR="00A029CF"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306AEE">
                  <w:pPr>
                    <w:jc w:val="center"/>
                    <w:rPr>
                      <w:rFonts w:ascii="Century Gothic" w:hAnsi="Century Gothic" w:cs="Times New Roman"/>
                      <w:b/>
                      <w:sz w:val="20"/>
                      <w:szCs w:val="20"/>
                    </w:rPr>
                  </w:pPr>
                  <w:r w:rsidRPr="0007444A">
                    <w:rPr>
                      <w:rFonts w:ascii="Century Gothic" w:hAnsi="Century Gothic" w:cs="Times New Roman"/>
                      <w:b/>
                      <w:sz w:val="20"/>
                      <w:szCs w:val="20"/>
                    </w:rPr>
                    <w:t>C</w:t>
                  </w:r>
                </w:p>
              </w:tc>
              <w:tc>
                <w:tcPr>
                  <w:tcW w:w="2852" w:type="pct"/>
                  <w:tcBorders>
                    <w:left w:val="single" w:sz="4" w:space="0" w:color="000000"/>
                    <w:right w:val="single" w:sz="4" w:space="0" w:color="000000"/>
                  </w:tcBorders>
                  <w:vAlign w:val="center"/>
                </w:tcPr>
                <w:p w:rsidR="00A029CF" w:rsidRPr="0007444A" w:rsidRDefault="00A029CF" w:rsidP="00DC3028">
                  <w:pPr>
                    <w:rPr>
                      <w:rFonts w:ascii="Century Gothic" w:eastAsia="Times New Roman" w:hAnsi="Century Gothic" w:cs="Times New Roman"/>
                      <w:b/>
                      <w:color w:val="000000"/>
                      <w:sz w:val="20"/>
                      <w:szCs w:val="20"/>
                    </w:rPr>
                  </w:pPr>
                  <w:r w:rsidRPr="0007444A">
                    <w:rPr>
                      <w:rFonts w:ascii="Century Gothic" w:eastAsia="Times New Roman" w:hAnsi="Century Gothic" w:cs="Times New Roman"/>
                      <w:b/>
                      <w:color w:val="000000"/>
                      <w:sz w:val="20"/>
                      <w:szCs w:val="20"/>
                    </w:rPr>
                    <w:t>Référence de prestations similaires</w:t>
                  </w:r>
                </w:p>
              </w:tc>
              <w:tc>
                <w:tcPr>
                  <w:tcW w:w="357"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color w:val="000000"/>
                      <w:sz w:val="20"/>
                      <w:szCs w:val="20"/>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color w:val="000000"/>
                      <w:sz w:val="20"/>
                      <w:szCs w:val="20"/>
                    </w:rPr>
                  </w:pPr>
                </w:p>
              </w:tc>
            </w:tr>
            <w:tr w:rsidR="00A029CF"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C21718" w:rsidP="00D23A54">
                  <w:pPr>
                    <w:jc w:val="center"/>
                    <w:rPr>
                      <w:rFonts w:ascii="Century Gothic" w:hAnsi="Century Gothic" w:cs="Times New Roman"/>
                      <w:sz w:val="20"/>
                      <w:szCs w:val="20"/>
                    </w:rPr>
                  </w:pPr>
                  <w:r>
                    <w:rPr>
                      <w:rFonts w:ascii="Century Gothic" w:hAnsi="Century Gothic" w:cs="Times New Roman"/>
                      <w:sz w:val="20"/>
                      <w:szCs w:val="20"/>
                    </w:rPr>
                    <w:t>2</w:t>
                  </w:r>
                  <w:r w:rsidR="00D23A54">
                    <w:rPr>
                      <w:rFonts w:ascii="Century Gothic" w:hAnsi="Century Gothic" w:cs="Times New Roman"/>
                      <w:sz w:val="20"/>
                      <w:szCs w:val="20"/>
                    </w:rPr>
                    <w:t>2</w:t>
                  </w:r>
                </w:p>
              </w:tc>
              <w:tc>
                <w:tcPr>
                  <w:tcW w:w="2852" w:type="pct"/>
                  <w:tcBorders>
                    <w:left w:val="single" w:sz="4" w:space="0" w:color="000000"/>
                    <w:right w:val="single" w:sz="4" w:space="0" w:color="000000"/>
                  </w:tcBorders>
                  <w:vAlign w:val="center"/>
                </w:tcPr>
                <w:p w:rsidR="00A029CF" w:rsidRPr="00A029CF" w:rsidRDefault="00A029CF" w:rsidP="0007208F">
                  <w:pPr>
                    <w:rPr>
                      <w:rFonts w:ascii="Century Gothic" w:eastAsia="Times New Roman" w:hAnsi="Century Gothic" w:cs="Times New Roman"/>
                      <w:sz w:val="20"/>
                      <w:szCs w:val="20"/>
                    </w:rPr>
                  </w:pPr>
                  <w:r w:rsidRPr="00A029CF">
                    <w:rPr>
                      <w:rFonts w:ascii="Century Gothic" w:eastAsia="Times New Roman" w:hAnsi="Century Gothic" w:cs="Times New Roman"/>
                      <w:sz w:val="20"/>
                      <w:szCs w:val="20"/>
                    </w:rPr>
                    <w:t xml:space="preserve">Au moins </w:t>
                  </w:r>
                  <w:r w:rsidR="0007208F">
                    <w:rPr>
                      <w:rFonts w:ascii="Century Gothic" w:eastAsia="Times New Roman" w:hAnsi="Century Gothic" w:cs="Times New Roman"/>
                      <w:sz w:val="20"/>
                      <w:szCs w:val="20"/>
                    </w:rPr>
                    <w:t>une référence</w:t>
                  </w:r>
                  <w:r w:rsidRPr="00A029CF">
                    <w:rPr>
                      <w:rFonts w:ascii="Century Gothic" w:eastAsia="Times New Roman" w:hAnsi="Century Gothic" w:cs="Times New Roman"/>
                      <w:sz w:val="20"/>
                      <w:szCs w:val="20"/>
                    </w:rPr>
                    <w:t xml:space="preserve"> d’un marché de livraison  </w:t>
                  </w:r>
                  <w:r w:rsidR="0007208F">
                    <w:rPr>
                      <w:rFonts w:ascii="Century Gothic" w:eastAsia="Times New Roman" w:hAnsi="Century Gothic" w:cs="Times New Roman"/>
                      <w:sz w:val="20"/>
                      <w:szCs w:val="20"/>
                    </w:rPr>
                    <w:t>de 30 motos minimum durant</w:t>
                  </w:r>
                  <w:r w:rsidRPr="00A029CF">
                    <w:rPr>
                      <w:rFonts w:ascii="Century Gothic" w:eastAsia="Times New Roman" w:hAnsi="Century Gothic" w:cs="Times New Roman"/>
                      <w:sz w:val="20"/>
                      <w:szCs w:val="20"/>
                    </w:rPr>
                    <w:t xml:space="preserve"> les 12 dernier mois     </w:t>
                  </w:r>
                </w:p>
              </w:tc>
              <w:tc>
                <w:tcPr>
                  <w:tcW w:w="357"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color w:val="000000"/>
                      <w:sz w:val="20"/>
                      <w:szCs w:val="20"/>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color w:val="000000"/>
                      <w:sz w:val="20"/>
                      <w:szCs w:val="20"/>
                    </w:rPr>
                  </w:pPr>
                </w:p>
              </w:tc>
            </w:tr>
            <w:tr w:rsidR="00A029CF"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306AEE">
                  <w:pPr>
                    <w:jc w:val="center"/>
                    <w:rPr>
                      <w:rFonts w:ascii="Century Gothic" w:hAnsi="Century Gothic" w:cs="Times New Roman"/>
                      <w:b/>
                      <w:sz w:val="20"/>
                      <w:szCs w:val="20"/>
                    </w:rPr>
                  </w:pPr>
                  <w:r w:rsidRPr="0007444A">
                    <w:rPr>
                      <w:rFonts w:ascii="Century Gothic" w:hAnsi="Century Gothic" w:cs="Times New Roman"/>
                      <w:b/>
                      <w:sz w:val="20"/>
                      <w:szCs w:val="20"/>
                    </w:rPr>
                    <w:t>D</w:t>
                  </w:r>
                </w:p>
              </w:tc>
              <w:tc>
                <w:tcPr>
                  <w:tcW w:w="2852" w:type="pct"/>
                  <w:tcBorders>
                    <w:left w:val="single" w:sz="4" w:space="0" w:color="000000"/>
                    <w:right w:val="single" w:sz="4" w:space="0" w:color="000000"/>
                  </w:tcBorders>
                  <w:vAlign w:val="center"/>
                </w:tcPr>
                <w:p w:rsidR="00A029CF" w:rsidRPr="0007444A" w:rsidRDefault="00A029CF" w:rsidP="008F7326">
                  <w:pPr>
                    <w:rPr>
                      <w:rFonts w:ascii="Century Gothic" w:eastAsia="Times New Roman" w:hAnsi="Century Gothic" w:cs="Times New Roman"/>
                      <w:b/>
                      <w:color w:val="000000"/>
                      <w:sz w:val="20"/>
                      <w:szCs w:val="20"/>
                    </w:rPr>
                  </w:pPr>
                  <w:r w:rsidRPr="0007444A">
                    <w:rPr>
                      <w:rFonts w:ascii="Century Gothic" w:eastAsia="Times New Roman" w:hAnsi="Century Gothic" w:cs="Times New Roman"/>
                      <w:b/>
                      <w:color w:val="000000"/>
                      <w:sz w:val="20"/>
                      <w:szCs w:val="20"/>
                    </w:rPr>
                    <w:t xml:space="preserve">Capacité de préfinancement </w:t>
                  </w:r>
                </w:p>
              </w:tc>
              <w:tc>
                <w:tcPr>
                  <w:tcW w:w="357"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b/>
                      <w:color w:val="000000"/>
                      <w:sz w:val="20"/>
                      <w:szCs w:val="20"/>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b/>
                      <w:color w:val="000000"/>
                      <w:sz w:val="20"/>
                      <w:szCs w:val="20"/>
                    </w:rPr>
                  </w:pPr>
                </w:p>
              </w:tc>
            </w:tr>
            <w:tr w:rsidR="00A029CF"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C21718" w:rsidP="00D23A54">
                  <w:pPr>
                    <w:jc w:val="center"/>
                    <w:rPr>
                      <w:rFonts w:ascii="Century Gothic" w:hAnsi="Century Gothic" w:cs="Times New Roman"/>
                      <w:sz w:val="20"/>
                      <w:szCs w:val="20"/>
                    </w:rPr>
                  </w:pPr>
                  <w:r>
                    <w:rPr>
                      <w:rFonts w:ascii="Century Gothic" w:hAnsi="Century Gothic" w:cs="Times New Roman"/>
                      <w:sz w:val="20"/>
                      <w:szCs w:val="20"/>
                    </w:rPr>
                    <w:t>2</w:t>
                  </w:r>
                  <w:r w:rsidR="00D23A54">
                    <w:rPr>
                      <w:rFonts w:ascii="Century Gothic" w:hAnsi="Century Gothic" w:cs="Times New Roman"/>
                      <w:sz w:val="20"/>
                      <w:szCs w:val="20"/>
                    </w:rPr>
                    <w:t>3</w:t>
                  </w:r>
                </w:p>
              </w:tc>
              <w:tc>
                <w:tcPr>
                  <w:tcW w:w="2852" w:type="pct"/>
                  <w:tcBorders>
                    <w:left w:val="single" w:sz="4" w:space="0" w:color="000000"/>
                    <w:right w:val="single" w:sz="4" w:space="0" w:color="000000"/>
                  </w:tcBorders>
                  <w:vAlign w:val="center"/>
                </w:tcPr>
                <w:p w:rsidR="00A029CF" w:rsidRPr="00A029CF" w:rsidRDefault="00A029CF" w:rsidP="0007208F">
                  <w:pPr>
                    <w:rPr>
                      <w:rFonts w:ascii="Century Gothic" w:eastAsia="Times New Roman" w:hAnsi="Century Gothic" w:cs="Times New Roman"/>
                      <w:sz w:val="20"/>
                      <w:szCs w:val="20"/>
                    </w:rPr>
                  </w:pPr>
                  <w:r w:rsidRPr="00A029CF">
                    <w:rPr>
                      <w:rFonts w:ascii="Century Gothic" w:eastAsia="Times New Roman" w:hAnsi="Century Gothic" w:cs="Times New Roman"/>
                      <w:sz w:val="20"/>
                      <w:szCs w:val="20"/>
                    </w:rPr>
                    <w:t xml:space="preserve">Justifier de l’accès à une ligne de crédit d’au moins </w:t>
                  </w:r>
                  <w:r w:rsidR="0007208F">
                    <w:rPr>
                      <w:rFonts w:ascii="Century Gothic" w:eastAsia="Times New Roman" w:hAnsi="Century Gothic" w:cs="Times New Roman"/>
                      <w:sz w:val="20"/>
                      <w:szCs w:val="20"/>
                    </w:rPr>
                    <w:t>7</w:t>
                  </w:r>
                  <w:r w:rsidRPr="00A029CF">
                    <w:rPr>
                      <w:rFonts w:ascii="Century Gothic" w:eastAsia="Times New Roman" w:hAnsi="Century Gothic" w:cs="Times New Roman"/>
                      <w:sz w:val="20"/>
                      <w:szCs w:val="20"/>
                    </w:rPr>
                    <w:t xml:space="preserve"> millions FCFA  </w:t>
                  </w:r>
                </w:p>
              </w:tc>
              <w:tc>
                <w:tcPr>
                  <w:tcW w:w="357"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color w:val="000000"/>
                      <w:sz w:val="20"/>
                      <w:szCs w:val="20"/>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color w:val="000000"/>
                      <w:sz w:val="20"/>
                      <w:szCs w:val="20"/>
                    </w:rPr>
                  </w:pPr>
                </w:p>
              </w:tc>
            </w:tr>
            <w:tr w:rsidR="00A029CF"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306AEE">
                  <w:pPr>
                    <w:jc w:val="center"/>
                    <w:rPr>
                      <w:rFonts w:ascii="Century Gothic" w:hAnsi="Century Gothic" w:cs="Times New Roman"/>
                      <w:b/>
                      <w:sz w:val="20"/>
                      <w:szCs w:val="20"/>
                    </w:rPr>
                  </w:pPr>
                  <w:r w:rsidRPr="0007444A">
                    <w:rPr>
                      <w:rFonts w:ascii="Century Gothic" w:hAnsi="Century Gothic" w:cs="Times New Roman"/>
                      <w:b/>
                      <w:sz w:val="20"/>
                      <w:szCs w:val="20"/>
                    </w:rPr>
                    <w:t>E</w:t>
                  </w:r>
                </w:p>
              </w:tc>
              <w:tc>
                <w:tcPr>
                  <w:tcW w:w="2852" w:type="pct"/>
                  <w:tcBorders>
                    <w:left w:val="single" w:sz="4" w:space="0" w:color="000000"/>
                    <w:right w:val="single" w:sz="4" w:space="0" w:color="000000"/>
                  </w:tcBorders>
                  <w:vAlign w:val="center"/>
                </w:tcPr>
                <w:p w:rsidR="00A029CF" w:rsidRPr="0007444A" w:rsidRDefault="00A029CF" w:rsidP="008F7326">
                  <w:pPr>
                    <w:rPr>
                      <w:rFonts w:ascii="Century Gothic" w:hAnsi="Century Gothic" w:cs="Times New Roman"/>
                      <w:b/>
                      <w:sz w:val="20"/>
                      <w:szCs w:val="20"/>
                    </w:rPr>
                  </w:pPr>
                  <w:r w:rsidRPr="0007444A">
                    <w:rPr>
                      <w:rFonts w:ascii="Century Gothic" w:hAnsi="Century Gothic" w:cs="Times New Roman"/>
                      <w:b/>
                      <w:sz w:val="20"/>
                      <w:szCs w:val="20"/>
                    </w:rPr>
                    <w:t>Délai de livraison</w:t>
                  </w:r>
                </w:p>
              </w:tc>
              <w:tc>
                <w:tcPr>
                  <w:tcW w:w="357"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color w:val="000000"/>
                      <w:sz w:val="20"/>
                      <w:szCs w:val="20"/>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color w:val="000000"/>
                      <w:sz w:val="20"/>
                      <w:szCs w:val="20"/>
                    </w:rPr>
                  </w:pPr>
                </w:p>
              </w:tc>
            </w:tr>
            <w:tr w:rsidR="00A029CF" w:rsidRPr="0007444A" w:rsidTr="004F440C">
              <w:trPr>
                <w:gridAfter w:val="2"/>
                <w:wAfter w:w="1185" w:type="pct"/>
                <w:trHeight w:val="20"/>
              </w:trPr>
              <w:tc>
                <w:tcPr>
                  <w:tcW w:w="251"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C21718" w:rsidP="00D23A54">
                  <w:pPr>
                    <w:jc w:val="center"/>
                    <w:rPr>
                      <w:rFonts w:ascii="Century Gothic" w:hAnsi="Century Gothic" w:cs="Times New Roman"/>
                      <w:sz w:val="20"/>
                      <w:szCs w:val="20"/>
                    </w:rPr>
                  </w:pPr>
                  <w:r>
                    <w:rPr>
                      <w:rFonts w:ascii="Century Gothic" w:hAnsi="Century Gothic" w:cs="Times New Roman"/>
                      <w:sz w:val="20"/>
                      <w:szCs w:val="20"/>
                    </w:rPr>
                    <w:t>2</w:t>
                  </w:r>
                  <w:r w:rsidR="00D23A54">
                    <w:rPr>
                      <w:rFonts w:ascii="Century Gothic" w:hAnsi="Century Gothic" w:cs="Times New Roman"/>
                      <w:sz w:val="20"/>
                      <w:szCs w:val="20"/>
                    </w:rPr>
                    <w:t>4</w:t>
                  </w:r>
                </w:p>
              </w:tc>
              <w:tc>
                <w:tcPr>
                  <w:tcW w:w="2852" w:type="pct"/>
                  <w:tcBorders>
                    <w:left w:val="single" w:sz="4" w:space="0" w:color="000000"/>
                    <w:right w:val="single" w:sz="4" w:space="0" w:color="000000"/>
                  </w:tcBorders>
                  <w:vAlign w:val="center"/>
                </w:tcPr>
                <w:p w:rsidR="00A029CF" w:rsidRPr="0007444A" w:rsidRDefault="00A029CF" w:rsidP="00C21718">
                  <w:pPr>
                    <w:rPr>
                      <w:rFonts w:ascii="Century Gothic" w:hAnsi="Century Gothic" w:cs="Times New Roman"/>
                      <w:sz w:val="20"/>
                      <w:szCs w:val="20"/>
                    </w:rPr>
                  </w:pPr>
                  <w:r w:rsidRPr="0007444A">
                    <w:rPr>
                      <w:rFonts w:ascii="Century Gothic" w:hAnsi="Century Gothic" w:cs="Times New Roman"/>
                      <w:sz w:val="20"/>
                      <w:szCs w:val="20"/>
                    </w:rPr>
                    <w:t xml:space="preserve">Oui si  inférieur à </w:t>
                  </w:r>
                  <w:r w:rsidR="00C21718">
                    <w:rPr>
                      <w:rFonts w:ascii="Century Gothic" w:hAnsi="Century Gothic" w:cs="Times New Roman"/>
                      <w:sz w:val="20"/>
                      <w:szCs w:val="20"/>
                    </w:rPr>
                    <w:t>02 (deux) mois</w:t>
                  </w:r>
                </w:p>
              </w:tc>
              <w:tc>
                <w:tcPr>
                  <w:tcW w:w="357"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color w:val="000000"/>
                      <w:sz w:val="20"/>
                      <w:szCs w:val="20"/>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A029CF" w:rsidRPr="0007444A" w:rsidRDefault="00A029CF" w:rsidP="00DD06C2">
                  <w:pPr>
                    <w:rPr>
                      <w:rFonts w:ascii="Century Gothic" w:eastAsia="Times New Roman" w:hAnsi="Century Gothic" w:cs="Times New Roman"/>
                      <w:color w:val="000000"/>
                      <w:sz w:val="20"/>
                      <w:szCs w:val="20"/>
                    </w:rPr>
                  </w:pPr>
                </w:p>
              </w:tc>
            </w:tr>
            <w:tr w:rsidR="00A029CF" w:rsidRPr="0007444A" w:rsidTr="00F64913">
              <w:trPr>
                <w:trHeight w:val="20"/>
              </w:trPr>
              <w:tc>
                <w:tcPr>
                  <w:tcW w:w="4407" w:type="pct"/>
                  <w:gridSpan w:val="5"/>
                  <w:vMerge w:val="restart"/>
                  <w:tcBorders>
                    <w:top w:val="single" w:sz="4" w:space="0" w:color="000000"/>
                    <w:left w:val="single" w:sz="4" w:space="0" w:color="000000"/>
                  </w:tcBorders>
                  <w:vAlign w:val="center"/>
                </w:tcPr>
                <w:p w:rsidR="00A029CF" w:rsidRPr="0007444A" w:rsidRDefault="00A029CF" w:rsidP="00D23A54">
                  <w:pPr>
                    <w:rPr>
                      <w:rFonts w:ascii="Century Gothic" w:eastAsia="Times New Roman" w:hAnsi="Century Gothic" w:cs="Times New Roman"/>
                      <w:color w:val="000000"/>
                      <w:sz w:val="20"/>
                      <w:szCs w:val="20"/>
                    </w:rPr>
                  </w:pPr>
                  <w:r w:rsidRPr="0007444A">
                    <w:rPr>
                      <w:rFonts w:ascii="Century Gothic" w:hAnsi="Century Gothic" w:cs="Times New Roman"/>
                      <w:b/>
                      <w:i/>
                      <w:sz w:val="20"/>
                      <w:szCs w:val="20"/>
                    </w:rPr>
                    <w:t xml:space="preserve">Le soumissionnaire devra obtenir au moins </w:t>
                  </w:r>
                  <w:r w:rsidR="00D23A54">
                    <w:rPr>
                      <w:rFonts w:ascii="Century Gothic" w:hAnsi="Century Gothic" w:cs="Times New Roman"/>
                      <w:b/>
                      <w:i/>
                      <w:sz w:val="20"/>
                      <w:szCs w:val="20"/>
                    </w:rPr>
                    <w:t>60</w:t>
                  </w:r>
                  <w:r w:rsidRPr="0007444A">
                    <w:rPr>
                      <w:rFonts w:ascii="Century Gothic" w:hAnsi="Century Gothic" w:cs="Times New Roman"/>
                      <w:b/>
                      <w:i/>
                      <w:sz w:val="20"/>
                      <w:szCs w:val="20"/>
                    </w:rPr>
                    <w:t xml:space="preserve">% de </w:t>
                  </w:r>
                  <w:r>
                    <w:rPr>
                      <w:rFonts w:ascii="Century Gothic" w:hAnsi="Century Gothic" w:cs="Times New Roman"/>
                      <w:b/>
                      <w:i/>
                      <w:sz w:val="20"/>
                      <w:szCs w:val="20"/>
                    </w:rPr>
                    <w:t xml:space="preserve"> « oui »</w:t>
                  </w:r>
                  <w:r w:rsidRPr="0007444A">
                    <w:rPr>
                      <w:rFonts w:ascii="Century Gothic" w:hAnsi="Century Gothic" w:cs="Times New Roman"/>
                      <w:b/>
                      <w:i/>
                      <w:sz w:val="20"/>
                      <w:szCs w:val="20"/>
                    </w:rPr>
                    <w:t>, sous peine de rejet</w:t>
                  </w:r>
                </w:p>
              </w:tc>
              <w:tc>
                <w:tcPr>
                  <w:tcW w:w="593" w:type="pct"/>
                  <w:vAlign w:val="bottom"/>
                </w:tcPr>
                <w:p w:rsidR="00A029CF" w:rsidRPr="0007444A" w:rsidRDefault="00A029CF" w:rsidP="009F1744">
                  <w:pPr>
                    <w:rPr>
                      <w:rFonts w:ascii="Century Gothic" w:eastAsia="Times New Roman" w:hAnsi="Century Gothic" w:cs="Times New Roman"/>
                      <w:color w:val="000000"/>
                      <w:sz w:val="20"/>
                      <w:szCs w:val="20"/>
                    </w:rPr>
                  </w:pPr>
                  <w:r w:rsidRPr="0007444A">
                    <w:rPr>
                      <w:rFonts w:ascii="Century Gothic" w:eastAsia="Times New Roman" w:hAnsi="Century Gothic" w:cs="Times New Roman"/>
                      <w:color w:val="000000"/>
                      <w:sz w:val="20"/>
                      <w:szCs w:val="20"/>
                    </w:rPr>
                    <w:t>15</w:t>
                  </w:r>
                </w:p>
              </w:tc>
            </w:tr>
            <w:tr w:rsidR="00A029CF" w:rsidRPr="0007444A" w:rsidTr="00F64913">
              <w:trPr>
                <w:trHeight w:val="20"/>
              </w:trPr>
              <w:tc>
                <w:tcPr>
                  <w:tcW w:w="4407" w:type="pct"/>
                  <w:gridSpan w:val="5"/>
                  <w:vMerge/>
                  <w:tcBorders>
                    <w:left w:val="single" w:sz="4" w:space="0" w:color="000000"/>
                  </w:tcBorders>
                  <w:vAlign w:val="center"/>
                </w:tcPr>
                <w:p w:rsidR="00A029CF" w:rsidRPr="0007444A" w:rsidRDefault="00A029CF" w:rsidP="009F1744">
                  <w:pPr>
                    <w:rPr>
                      <w:rFonts w:ascii="Century Gothic" w:eastAsia="Times New Roman" w:hAnsi="Century Gothic" w:cs="Times New Roman"/>
                      <w:color w:val="000000"/>
                      <w:sz w:val="20"/>
                      <w:szCs w:val="20"/>
                    </w:rPr>
                  </w:pPr>
                </w:p>
              </w:tc>
              <w:tc>
                <w:tcPr>
                  <w:tcW w:w="593" w:type="pct"/>
                  <w:vAlign w:val="bottom"/>
                </w:tcPr>
                <w:p w:rsidR="00A029CF" w:rsidRPr="0007444A" w:rsidRDefault="00A029CF" w:rsidP="009F1744">
                  <w:pPr>
                    <w:rPr>
                      <w:rFonts w:ascii="Century Gothic" w:eastAsia="Times New Roman" w:hAnsi="Century Gothic" w:cs="Times New Roman"/>
                      <w:color w:val="000000"/>
                      <w:sz w:val="20"/>
                      <w:szCs w:val="20"/>
                    </w:rPr>
                  </w:pPr>
                  <w:r w:rsidRPr="0007444A">
                    <w:rPr>
                      <w:rFonts w:ascii="Century Gothic" w:eastAsia="Times New Roman" w:hAnsi="Century Gothic" w:cs="Times New Roman"/>
                      <w:color w:val="000000"/>
                      <w:sz w:val="20"/>
                      <w:szCs w:val="20"/>
                    </w:rPr>
                    <w:t>15</w:t>
                  </w:r>
                </w:p>
              </w:tc>
            </w:tr>
            <w:tr w:rsidR="00A029CF" w:rsidRPr="0007444A" w:rsidTr="00F64913">
              <w:trPr>
                <w:trHeight w:val="20"/>
              </w:trPr>
              <w:tc>
                <w:tcPr>
                  <w:tcW w:w="4407" w:type="pct"/>
                  <w:gridSpan w:val="5"/>
                  <w:vMerge/>
                  <w:tcBorders>
                    <w:left w:val="single" w:sz="4" w:space="0" w:color="000000"/>
                    <w:bottom w:val="single" w:sz="4" w:space="0" w:color="000000"/>
                  </w:tcBorders>
                  <w:vAlign w:val="center"/>
                </w:tcPr>
                <w:p w:rsidR="00A029CF" w:rsidRPr="0007444A" w:rsidRDefault="00A029CF" w:rsidP="009F1744">
                  <w:pPr>
                    <w:rPr>
                      <w:rFonts w:ascii="Century Gothic" w:eastAsia="Times New Roman" w:hAnsi="Century Gothic" w:cs="Times New Roman"/>
                      <w:color w:val="000000"/>
                      <w:sz w:val="20"/>
                      <w:szCs w:val="20"/>
                    </w:rPr>
                  </w:pPr>
                </w:p>
              </w:tc>
              <w:tc>
                <w:tcPr>
                  <w:tcW w:w="593" w:type="pct"/>
                  <w:vAlign w:val="bottom"/>
                </w:tcPr>
                <w:p w:rsidR="00A029CF" w:rsidRPr="0007444A" w:rsidRDefault="00A029CF" w:rsidP="009F1744">
                  <w:pPr>
                    <w:rPr>
                      <w:rFonts w:ascii="Century Gothic" w:eastAsia="Times New Roman" w:hAnsi="Century Gothic" w:cs="Times New Roman"/>
                      <w:color w:val="000000"/>
                      <w:sz w:val="20"/>
                      <w:szCs w:val="20"/>
                    </w:rPr>
                  </w:pPr>
                  <w:r w:rsidRPr="0007444A">
                    <w:rPr>
                      <w:rFonts w:ascii="Century Gothic" w:eastAsia="Times New Roman" w:hAnsi="Century Gothic" w:cs="Times New Roman"/>
                      <w:color w:val="000000"/>
                      <w:sz w:val="20"/>
                      <w:szCs w:val="20"/>
                    </w:rPr>
                    <w:t>4</w:t>
                  </w:r>
                </w:p>
              </w:tc>
            </w:tr>
          </w:tbl>
          <w:p w:rsidR="00FA4806" w:rsidRDefault="00FA4806" w:rsidP="001129D2">
            <w:pPr>
              <w:rPr>
                <w:rFonts w:ascii="Century Gothic" w:hAnsi="Century Gothic"/>
              </w:rPr>
            </w:pPr>
          </w:p>
        </w:tc>
      </w:tr>
      <w:tr w:rsidR="001C591E" w:rsidTr="002756CD">
        <w:tc>
          <w:tcPr>
            <w:tcW w:w="675" w:type="dxa"/>
          </w:tcPr>
          <w:p w:rsidR="001C591E" w:rsidRDefault="00E526A7" w:rsidP="00A51894">
            <w:pPr>
              <w:rPr>
                <w:rFonts w:ascii="Century Gothic" w:hAnsi="Century Gothic"/>
              </w:rPr>
            </w:pPr>
            <w:r>
              <w:rPr>
                <w:rFonts w:ascii="Century Gothic" w:hAnsi="Century Gothic"/>
              </w:rPr>
              <w:lastRenderedPageBreak/>
              <w:t>5</w:t>
            </w:r>
            <w:r w:rsidR="005A42C9">
              <w:rPr>
                <w:rFonts w:ascii="Century Gothic" w:hAnsi="Century Gothic"/>
              </w:rPr>
              <w:t>.</w:t>
            </w:r>
            <w:r>
              <w:rPr>
                <w:rFonts w:ascii="Century Gothic" w:hAnsi="Century Gothic"/>
              </w:rPr>
              <w:t>1</w:t>
            </w:r>
          </w:p>
        </w:tc>
        <w:tc>
          <w:tcPr>
            <w:tcW w:w="9349" w:type="dxa"/>
          </w:tcPr>
          <w:p w:rsidR="001C591E" w:rsidRDefault="005A42C9" w:rsidP="00A51894">
            <w:pPr>
              <w:rPr>
                <w:rFonts w:ascii="Century Gothic" w:hAnsi="Century Gothic"/>
              </w:rPr>
            </w:pPr>
            <w:r>
              <w:rPr>
                <w:rFonts w:ascii="Century Gothic" w:hAnsi="Century Gothic"/>
              </w:rPr>
              <w:t>Les propositions doivent être soumises dans la (les) langue (s) suivante (s) : Français ou Anglais</w:t>
            </w:r>
          </w:p>
        </w:tc>
      </w:tr>
      <w:tr w:rsidR="001C591E" w:rsidTr="002756CD">
        <w:tc>
          <w:tcPr>
            <w:tcW w:w="675" w:type="dxa"/>
          </w:tcPr>
          <w:p w:rsidR="001C591E" w:rsidRDefault="00E526A7" w:rsidP="00A51894">
            <w:pPr>
              <w:rPr>
                <w:rFonts w:ascii="Century Gothic" w:hAnsi="Century Gothic"/>
              </w:rPr>
            </w:pPr>
            <w:r>
              <w:rPr>
                <w:rFonts w:ascii="Century Gothic" w:hAnsi="Century Gothic"/>
              </w:rPr>
              <w:t>6</w:t>
            </w:r>
            <w:r w:rsidR="005A42C9">
              <w:rPr>
                <w:rFonts w:ascii="Century Gothic" w:hAnsi="Century Gothic"/>
              </w:rPr>
              <w:t>.1</w:t>
            </w:r>
          </w:p>
        </w:tc>
        <w:tc>
          <w:tcPr>
            <w:tcW w:w="9349" w:type="dxa"/>
          </w:tcPr>
          <w:p w:rsidR="001C591E" w:rsidRDefault="005A42C9" w:rsidP="00A51894">
            <w:pPr>
              <w:rPr>
                <w:rFonts w:ascii="Century Gothic" w:hAnsi="Century Gothic"/>
              </w:rPr>
            </w:pPr>
            <w:r>
              <w:rPr>
                <w:rFonts w:ascii="Century Gothic" w:hAnsi="Century Gothic"/>
              </w:rPr>
              <w:t xml:space="preserve">La liste des informations sur la qualification visée à l’article 12 du RGAO devra être complétée et regroupée en trois volumes insérés respectivement dans des enveloppes inférieures et détaillées comme suit : </w:t>
            </w:r>
          </w:p>
          <w:p w:rsidR="001C591E" w:rsidRDefault="001C591E" w:rsidP="00A51894">
            <w:pPr>
              <w:rPr>
                <w:rFonts w:ascii="Century Gothic" w:hAnsi="Century Gothic"/>
              </w:rPr>
            </w:pPr>
          </w:p>
          <w:p w:rsidR="001C591E" w:rsidRDefault="005A42C9" w:rsidP="00A51894">
            <w:pPr>
              <w:rPr>
                <w:rFonts w:ascii="Century Gothic" w:hAnsi="Century Gothic"/>
                <w:b/>
              </w:rPr>
            </w:pPr>
            <w:r>
              <w:rPr>
                <w:rFonts w:ascii="Century Gothic" w:hAnsi="Century Gothic"/>
                <w:b/>
              </w:rPr>
              <w:t>Enveloppe A – Volume 1 : Dossier Administratif</w:t>
            </w:r>
          </w:p>
          <w:p w:rsidR="001C591E" w:rsidRDefault="001C591E" w:rsidP="00A51894">
            <w:pPr>
              <w:rPr>
                <w:rFonts w:ascii="Century Gothic" w:hAnsi="Century Gothic"/>
              </w:rPr>
            </w:pPr>
          </w:p>
          <w:p w:rsidR="006D0B9C" w:rsidRDefault="005A42C9" w:rsidP="00A51894">
            <w:pPr>
              <w:rPr>
                <w:rFonts w:ascii="Century Gothic" w:hAnsi="Century Gothic"/>
              </w:rPr>
            </w:pPr>
            <w:r>
              <w:rPr>
                <w:rFonts w:ascii="Century Gothic" w:hAnsi="Century Gothic"/>
              </w:rPr>
              <w:t>Le dossier administratif comprendra les pièces suivantes :</w:t>
            </w:r>
          </w:p>
          <w:p w:rsidR="00E061C4" w:rsidRDefault="00E061C4" w:rsidP="00A51894">
            <w:pPr>
              <w:rPr>
                <w:rFonts w:ascii="Century Gothic" w:hAnsi="Century Gothic" w:cs="Tahoma"/>
                <w:b/>
                <w:color w:val="000000"/>
              </w:rPr>
            </w:pPr>
            <w:r>
              <w:rPr>
                <w:rFonts w:ascii="Century Gothic" w:hAnsi="Century Gothic" w:cs="Tahoma"/>
                <w:b/>
                <w:color w:val="000000"/>
              </w:rPr>
              <w:t xml:space="preserve">a. </w:t>
            </w:r>
            <w:r w:rsidRPr="00E061C4">
              <w:rPr>
                <w:rFonts w:ascii="Century Gothic" w:hAnsi="Century Gothic" w:cs="Tahoma"/>
                <w:color w:val="000000"/>
              </w:rPr>
              <w:t>la lettre d’intention de soumissionner</w:t>
            </w:r>
          </w:p>
          <w:p w:rsidR="006D0B9C" w:rsidRPr="003D222D" w:rsidRDefault="00E061C4" w:rsidP="00A51894">
            <w:pPr>
              <w:rPr>
                <w:rFonts w:ascii="Century Gothic" w:hAnsi="Century Gothic" w:cs="Tahoma"/>
                <w:color w:val="000000"/>
              </w:rPr>
            </w:pPr>
            <w:r>
              <w:rPr>
                <w:rFonts w:ascii="Century Gothic" w:hAnsi="Century Gothic" w:cs="Tahoma"/>
                <w:b/>
                <w:color w:val="000000"/>
              </w:rPr>
              <w:t>b</w:t>
            </w:r>
            <w:r w:rsidR="006D0B9C" w:rsidRPr="003D222D">
              <w:rPr>
                <w:rFonts w:ascii="Century Gothic" w:hAnsi="Century Gothic" w:cs="Tahoma"/>
                <w:color w:val="000000"/>
              </w:rPr>
              <w:t>.  L’accord de groupement, le cas échéant ;</w:t>
            </w:r>
          </w:p>
          <w:p w:rsidR="006D0B9C" w:rsidRPr="003D222D" w:rsidRDefault="00E061C4" w:rsidP="00A51894">
            <w:pPr>
              <w:rPr>
                <w:rFonts w:ascii="Century Gothic" w:hAnsi="Century Gothic" w:cs="Tahoma"/>
                <w:color w:val="000000"/>
              </w:rPr>
            </w:pPr>
            <w:r>
              <w:rPr>
                <w:rFonts w:ascii="Century Gothic" w:hAnsi="Century Gothic" w:cs="Tahoma"/>
                <w:b/>
                <w:color w:val="000000"/>
              </w:rPr>
              <w:t>c</w:t>
            </w:r>
            <w:r w:rsidR="006D0B9C" w:rsidRPr="003D222D">
              <w:rPr>
                <w:rFonts w:ascii="Century Gothic" w:hAnsi="Century Gothic" w:cs="Tahoma"/>
                <w:b/>
                <w:color w:val="000000"/>
              </w:rPr>
              <w:t>.</w:t>
            </w:r>
            <w:r w:rsidR="006D0B9C" w:rsidRPr="003D222D">
              <w:rPr>
                <w:rFonts w:ascii="Century Gothic" w:hAnsi="Century Gothic" w:cs="Tahoma"/>
                <w:color w:val="000000"/>
              </w:rPr>
              <w:t xml:space="preserve">  le pouvoir de signature, le cas échéant ;</w:t>
            </w:r>
          </w:p>
          <w:p w:rsidR="006D0B9C" w:rsidRPr="003D222D" w:rsidRDefault="00E061C4" w:rsidP="00A51894">
            <w:pPr>
              <w:rPr>
                <w:rFonts w:ascii="Century Gothic" w:hAnsi="Century Gothic" w:cs="Tahoma"/>
                <w:color w:val="000000"/>
              </w:rPr>
            </w:pPr>
            <w:r>
              <w:rPr>
                <w:rFonts w:ascii="Century Gothic" w:hAnsi="Century Gothic" w:cs="Tahoma"/>
                <w:b/>
                <w:color w:val="000000"/>
              </w:rPr>
              <w:t>d</w:t>
            </w:r>
            <w:r w:rsidR="006D0B9C" w:rsidRPr="003D222D">
              <w:rPr>
                <w:rFonts w:ascii="Century Gothic" w:hAnsi="Century Gothic" w:cs="Tahoma"/>
                <w:b/>
                <w:color w:val="000000"/>
              </w:rPr>
              <w:t>.</w:t>
            </w:r>
            <w:r w:rsidR="006D0B9C" w:rsidRPr="003D222D">
              <w:rPr>
                <w:rFonts w:ascii="Century Gothic" w:hAnsi="Century Gothic" w:cs="Tahoma"/>
                <w:color w:val="000000"/>
              </w:rPr>
              <w:t xml:space="preserve"> Une  attestation  de non faillite établie par le Tribunal de première Instance du lieu de résidence du soumissionnaire datant de moins de trois (03) mois précédant la date de remise des offres;</w:t>
            </w:r>
          </w:p>
          <w:p w:rsidR="006D0B9C" w:rsidRPr="003D222D" w:rsidRDefault="00E061C4" w:rsidP="00A51894">
            <w:pPr>
              <w:rPr>
                <w:rFonts w:ascii="Century Gothic" w:hAnsi="Century Gothic" w:cs="Tahoma"/>
                <w:color w:val="000000"/>
              </w:rPr>
            </w:pPr>
            <w:r>
              <w:rPr>
                <w:rFonts w:ascii="Century Gothic" w:hAnsi="Century Gothic" w:cs="Tahoma"/>
                <w:b/>
                <w:color w:val="000000"/>
              </w:rPr>
              <w:t>e</w:t>
            </w:r>
            <w:r w:rsidR="006D0B9C" w:rsidRPr="003D222D">
              <w:rPr>
                <w:rFonts w:ascii="Century Gothic" w:hAnsi="Century Gothic" w:cs="Tahoma"/>
                <w:b/>
                <w:color w:val="000000"/>
              </w:rPr>
              <w:t>.</w:t>
            </w:r>
            <w:r w:rsidR="006D0B9C" w:rsidRPr="003D222D">
              <w:rPr>
                <w:rFonts w:ascii="Century Gothic" w:hAnsi="Century Gothic" w:cs="Tahoma"/>
                <w:color w:val="000000"/>
              </w:rPr>
              <w:t xml:space="preserve"> Une attestation de domiciliation bancaire du soumissionnaire, délivrée par une banque de premier ordre agréée par le Ministère des Finances datant de moins de trois (03) mois;</w:t>
            </w:r>
          </w:p>
          <w:p w:rsidR="006D0B9C" w:rsidRPr="003D222D" w:rsidRDefault="00E061C4" w:rsidP="00A51894">
            <w:pPr>
              <w:rPr>
                <w:rFonts w:ascii="Century Gothic" w:hAnsi="Century Gothic" w:cs="Tahoma"/>
                <w:color w:val="000000"/>
              </w:rPr>
            </w:pPr>
            <w:r>
              <w:rPr>
                <w:rFonts w:ascii="Century Gothic" w:hAnsi="Century Gothic" w:cs="Tahoma"/>
                <w:b/>
                <w:color w:val="000000"/>
              </w:rPr>
              <w:t>f</w:t>
            </w:r>
            <w:r w:rsidR="006D0B9C" w:rsidRPr="003D222D">
              <w:rPr>
                <w:rFonts w:ascii="Century Gothic" w:hAnsi="Century Gothic" w:cs="Tahoma"/>
                <w:b/>
                <w:color w:val="000000"/>
              </w:rPr>
              <w:t>.</w:t>
            </w:r>
            <w:r w:rsidR="006D0B9C" w:rsidRPr="003D222D">
              <w:rPr>
                <w:rFonts w:ascii="Century Gothic" w:hAnsi="Century Gothic" w:cs="Tahoma"/>
                <w:color w:val="000000"/>
              </w:rPr>
              <w:t xml:space="preserve">  La quittance d’achat du dossier d’appel d’offres;</w:t>
            </w:r>
          </w:p>
          <w:p w:rsidR="006D0B9C" w:rsidRPr="005113BE" w:rsidRDefault="00E061C4" w:rsidP="00A51894">
            <w:pPr>
              <w:rPr>
                <w:rFonts w:ascii="Century Gothic" w:hAnsi="Century Gothic" w:cs="Tahoma"/>
                <w:color w:val="000000" w:themeColor="text1"/>
              </w:rPr>
            </w:pPr>
            <w:r>
              <w:rPr>
                <w:rFonts w:ascii="Century Gothic" w:hAnsi="Century Gothic" w:cs="Tahoma"/>
                <w:b/>
              </w:rPr>
              <w:t>g</w:t>
            </w:r>
            <w:r w:rsidR="006D0B9C" w:rsidRPr="003D222D">
              <w:rPr>
                <w:rFonts w:ascii="Century Gothic" w:hAnsi="Century Gothic" w:cs="Tahoma"/>
                <w:b/>
              </w:rPr>
              <w:t>.</w:t>
            </w:r>
            <w:r w:rsidR="0007444A" w:rsidRPr="003D222D">
              <w:rPr>
                <w:rFonts w:ascii="Century Gothic" w:hAnsi="Century Gothic" w:cs="Tahoma"/>
              </w:rPr>
              <w:t>Une caution de soumission</w:t>
            </w:r>
            <w:r w:rsidR="0007444A">
              <w:rPr>
                <w:rFonts w:ascii="Century Gothic" w:hAnsi="Century Gothic" w:cs="Tahoma"/>
              </w:rPr>
              <w:t xml:space="preserve"> acquittée</w:t>
            </w:r>
            <w:r w:rsidR="0007444A" w:rsidRPr="003D222D">
              <w:rPr>
                <w:rFonts w:ascii="Century Gothic" w:hAnsi="Century Gothic" w:cs="Tahoma"/>
              </w:rPr>
              <w:t xml:space="preserve"> d’un montant de</w:t>
            </w:r>
            <w:r w:rsidR="0007444A">
              <w:rPr>
                <w:rFonts w:ascii="Century Gothic" w:hAnsi="Century Gothic" w:cs="Tahoma"/>
              </w:rPr>
              <w:t> :</w:t>
            </w:r>
            <w:r w:rsidR="00F137C3">
              <w:rPr>
                <w:rFonts w:ascii="Century Gothic" w:hAnsi="Century Gothic" w:cs="Tahoma"/>
              </w:rPr>
              <w:t xml:space="preserve"> </w:t>
            </w:r>
            <w:r w:rsidR="00F137C3">
              <w:rPr>
                <w:rFonts w:ascii="Century Gothic" w:hAnsi="Century Gothic" w:cs="Times New Roman"/>
                <w:b/>
              </w:rPr>
              <w:t>1000 000</w:t>
            </w:r>
            <w:r w:rsidR="00A029CF" w:rsidRPr="00160349">
              <w:rPr>
                <w:rFonts w:ascii="Century Gothic" w:hAnsi="Century Gothic" w:cs="Times New Roman"/>
                <w:b/>
              </w:rPr>
              <w:t xml:space="preserve"> (</w:t>
            </w:r>
            <w:r w:rsidR="00F137C3">
              <w:rPr>
                <w:rFonts w:ascii="Century Gothic" w:hAnsi="Century Gothic" w:cs="Times New Roman"/>
                <w:b/>
              </w:rPr>
              <w:t>Un million</w:t>
            </w:r>
            <w:r w:rsidR="00A029CF" w:rsidRPr="00160349">
              <w:rPr>
                <w:rFonts w:ascii="Century Gothic" w:hAnsi="Century Gothic" w:cs="Times New Roman"/>
                <w:b/>
              </w:rPr>
              <w:t>) FCFA</w:t>
            </w:r>
            <w:r w:rsidR="0021537C" w:rsidRPr="00A029CF">
              <w:rPr>
                <w:rFonts w:ascii="Century Gothic" w:hAnsi="Century Gothic" w:cs="Times New Roman"/>
                <w:b/>
              </w:rPr>
              <w:t>,</w:t>
            </w:r>
            <w:r w:rsidR="00F137C3">
              <w:rPr>
                <w:rFonts w:ascii="Century Gothic" w:hAnsi="Century Gothic" w:cs="Times New Roman"/>
                <w:b/>
              </w:rPr>
              <w:t xml:space="preserve"> </w:t>
            </w:r>
            <w:r w:rsidR="006D0B9C" w:rsidRPr="00A029CF">
              <w:rPr>
                <w:rFonts w:ascii="Century Gothic" w:hAnsi="Century Gothic" w:cs="Tahoma"/>
              </w:rPr>
              <w:t>Ladite caution sera d’une durée de</w:t>
            </w:r>
            <w:r w:rsidR="005113BE" w:rsidRPr="00A029CF">
              <w:rPr>
                <w:rFonts w:ascii="Century Gothic" w:hAnsi="Century Gothic" w:cs="Tahoma"/>
              </w:rPr>
              <w:t xml:space="preserve"> validité de</w:t>
            </w:r>
            <w:r w:rsidR="006D0B9C" w:rsidRPr="00A029CF">
              <w:rPr>
                <w:rFonts w:ascii="Century Gothic" w:hAnsi="Century Gothic" w:cs="Tahoma"/>
              </w:rPr>
              <w:t xml:space="preserve"> trente  (30) jours</w:t>
            </w:r>
            <w:r w:rsidR="006D0B9C" w:rsidRPr="005113BE">
              <w:rPr>
                <w:rFonts w:ascii="Century Gothic" w:hAnsi="Century Gothic" w:cs="Tahoma"/>
                <w:color w:val="000000" w:themeColor="text1"/>
              </w:rPr>
              <w:t xml:space="preserve">au-delà de la </w:t>
            </w:r>
            <w:r w:rsidR="004D66B9" w:rsidRPr="005113BE">
              <w:rPr>
                <w:rFonts w:ascii="Century Gothic" w:hAnsi="Century Gothic" w:cs="Tahoma"/>
                <w:color w:val="000000" w:themeColor="text1"/>
              </w:rPr>
              <w:t>date</w:t>
            </w:r>
            <w:r w:rsidR="006D0B9C" w:rsidRPr="005113BE">
              <w:rPr>
                <w:rFonts w:ascii="Century Gothic" w:hAnsi="Century Gothic" w:cs="Tahoma"/>
                <w:color w:val="000000" w:themeColor="text1"/>
              </w:rPr>
              <w:t xml:space="preserve"> de validité des offres et émise par une banque de premier ordre agréée par le Ministère des Finances ;</w:t>
            </w:r>
          </w:p>
          <w:p w:rsidR="006D0B9C" w:rsidRPr="003D222D" w:rsidRDefault="00E061C4" w:rsidP="00A51894">
            <w:pPr>
              <w:rPr>
                <w:rFonts w:ascii="Century Gothic" w:hAnsi="Century Gothic" w:cs="Tahoma"/>
                <w:color w:val="000000"/>
              </w:rPr>
            </w:pPr>
            <w:r>
              <w:rPr>
                <w:rFonts w:ascii="Century Gothic" w:hAnsi="Century Gothic" w:cs="Tahoma"/>
                <w:b/>
                <w:color w:val="000000"/>
              </w:rPr>
              <w:t>h</w:t>
            </w:r>
            <w:r w:rsidR="006D0B9C" w:rsidRPr="003D222D">
              <w:rPr>
                <w:rFonts w:ascii="Century Gothic" w:hAnsi="Century Gothic" w:cs="Tahoma"/>
                <w:b/>
                <w:color w:val="000000"/>
              </w:rPr>
              <w:t>.</w:t>
            </w:r>
            <w:r w:rsidR="006D0B9C" w:rsidRPr="003D222D">
              <w:rPr>
                <w:rFonts w:ascii="Century Gothic" w:hAnsi="Century Gothic" w:cs="Tahoma"/>
                <w:color w:val="000000"/>
              </w:rPr>
              <w:t xml:space="preserve"> Une attestation de non exclusion des Marchés publics délivrée par le Directeur Général de l’Agence de Régulation des Marchés Publics datant de moins de trois (03) mois et portant les références de l’Appel d’Offres ;</w:t>
            </w:r>
          </w:p>
          <w:p w:rsidR="006D0B9C" w:rsidRPr="003D222D" w:rsidRDefault="00E061C4" w:rsidP="00A51894">
            <w:pPr>
              <w:rPr>
                <w:rFonts w:ascii="Century Gothic" w:hAnsi="Century Gothic" w:cs="Tahoma"/>
                <w:color w:val="000000"/>
              </w:rPr>
            </w:pPr>
            <w:r>
              <w:rPr>
                <w:rFonts w:ascii="Century Gothic" w:hAnsi="Century Gothic" w:cs="Tahoma"/>
                <w:b/>
                <w:color w:val="000000"/>
              </w:rPr>
              <w:lastRenderedPageBreak/>
              <w:t>i</w:t>
            </w:r>
            <w:r w:rsidR="006D0B9C" w:rsidRPr="003D222D">
              <w:rPr>
                <w:rFonts w:ascii="Century Gothic" w:hAnsi="Century Gothic" w:cs="Tahoma"/>
                <w:b/>
                <w:color w:val="000000"/>
              </w:rPr>
              <w:t>.</w:t>
            </w:r>
            <w:r w:rsidR="006D0B9C" w:rsidRPr="003D222D">
              <w:rPr>
                <w:rFonts w:ascii="Century Gothic" w:hAnsi="Century Gothic" w:cs="Tahoma"/>
                <w:color w:val="000000"/>
              </w:rPr>
              <w:t xml:space="preserve"> Une attestation pour soumission mentionnant le motif et la référence de l’Appel d’Offres, délivrée par le Directeur Général de la Caisse Nationale de Prévoyance Sociale (CNPS) certifiant que le soumissionnaire a satisfait à ses obligations vis-à-vis de ladite institution;</w:t>
            </w:r>
          </w:p>
          <w:p w:rsidR="006D0B9C" w:rsidRPr="003D222D" w:rsidRDefault="00E061C4" w:rsidP="00A51894">
            <w:pPr>
              <w:rPr>
                <w:rFonts w:ascii="Century Gothic" w:hAnsi="Century Gothic" w:cs="Tahoma"/>
                <w:color w:val="000000"/>
              </w:rPr>
            </w:pPr>
            <w:r>
              <w:rPr>
                <w:rFonts w:ascii="Century Gothic" w:hAnsi="Century Gothic" w:cs="Tahoma"/>
                <w:b/>
                <w:color w:val="000000"/>
              </w:rPr>
              <w:t>j</w:t>
            </w:r>
            <w:r w:rsidR="006D0B9C" w:rsidRPr="003D222D">
              <w:rPr>
                <w:rFonts w:ascii="Century Gothic" w:hAnsi="Century Gothic" w:cs="Tahoma"/>
                <w:b/>
                <w:color w:val="000000"/>
              </w:rPr>
              <w:t xml:space="preserve">.  </w:t>
            </w:r>
            <w:r w:rsidR="006D0B9C" w:rsidRPr="003D222D">
              <w:rPr>
                <w:rFonts w:ascii="Century Gothic" w:hAnsi="Century Gothic" w:cs="Tahoma"/>
                <w:color w:val="000000"/>
              </w:rPr>
              <w:t>Une attestation de non redevance, datant de moins de trois (03) mois; </w:t>
            </w:r>
          </w:p>
          <w:p w:rsidR="006D0B9C" w:rsidRPr="003D222D" w:rsidRDefault="00E061C4" w:rsidP="00A51894">
            <w:pPr>
              <w:rPr>
                <w:rFonts w:ascii="Century Gothic" w:hAnsi="Century Gothic" w:cs="Tahoma"/>
                <w:color w:val="000000"/>
              </w:rPr>
            </w:pPr>
            <w:r>
              <w:rPr>
                <w:rFonts w:ascii="Century Gothic" w:hAnsi="Century Gothic" w:cs="Tahoma"/>
                <w:b/>
                <w:color w:val="000000"/>
              </w:rPr>
              <w:t>k</w:t>
            </w:r>
            <w:r w:rsidR="006D0B9C" w:rsidRPr="003D222D">
              <w:rPr>
                <w:rFonts w:ascii="Century Gothic" w:hAnsi="Century Gothic" w:cs="Tahoma"/>
                <w:b/>
                <w:color w:val="000000"/>
              </w:rPr>
              <w:t>.</w:t>
            </w:r>
            <w:r w:rsidR="006D0B9C" w:rsidRPr="003D222D">
              <w:rPr>
                <w:rFonts w:ascii="Century Gothic" w:hAnsi="Century Gothic" w:cs="Tahoma"/>
                <w:color w:val="000000"/>
              </w:rPr>
              <w:t xml:space="preserve"> Une copie certifiée conforme du registre de commerce complété le cas échéant par un acte authentique donnant pouvoir au(x) signataire(s) d’engager avec toutes les conséquences de droits la (les) entreprises(s) pour la/(les) quelle (s) la soumission est présentée datant de moins de trois (03) mois;</w:t>
            </w:r>
          </w:p>
          <w:p w:rsidR="006D0B9C" w:rsidRPr="003D222D" w:rsidRDefault="00E061C4" w:rsidP="00A51894">
            <w:pPr>
              <w:rPr>
                <w:rFonts w:ascii="Century Gothic" w:hAnsi="Century Gothic" w:cs="Tahoma"/>
              </w:rPr>
            </w:pPr>
            <w:r>
              <w:rPr>
                <w:rFonts w:ascii="Century Gothic" w:hAnsi="Century Gothic" w:cs="Tahoma"/>
                <w:b/>
              </w:rPr>
              <w:t>l</w:t>
            </w:r>
            <w:r w:rsidR="006D0B9C" w:rsidRPr="003D222D">
              <w:rPr>
                <w:rFonts w:ascii="Century Gothic" w:hAnsi="Century Gothic" w:cs="Tahoma"/>
                <w:b/>
              </w:rPr>
              <w:t>.</w:t>
            </w:r>
            <w:r w:rsidR="006D0B9C" w:rsidRPr="003D222D">
              <w:rPr>
                <w:rFonts w:ascii="Century Gothic" w:hAnsi="Century Gothic" w:cs="Tahoma"/>
              </w:rPr>
              <w:t xml:space="preserve"> Une Attestation et plan de localisation datant de moins de trois (03) mois; ;</w:t>
            </w:r>
          </w:p>
          <w:p w:rsidR="006D0B9C" w:rsidRPr="003D222D" w:rsidRDefault="00E061C4" w:rsidP="00A51894">
            <w:pPr>
              <w:rPr>
                <w:rFonts w:ascii="Century Gothic" w:hAnsi="Century Gothic" w:cs="Tahoma"/>
              </w:rPr>
            </w:pPr>
            <w:r>
              <w:rPr>
                <w:rFonts w:ascii="Century Gothic" w:hAnsi="Century Gothic" w:cs="Tahoma"/>
                <w:b/>
              </w:rPr>
              <w:t>m</w:t>
            </w:r>
            <w:r w:rsidR="006D0B9C" w:rsidRPr="003D222D">
              <w:rPr>
                <w:rFonts w:ascii="Century Gothic" w:hAnsi="Century Gothic" w:cs="Tahoma"/>
                <w:b/>
              </w:rPr>
              <w:t xml:space="preserve">. </w:t>
            </w:r>
            <w:r w:rsidR="006D0B9C" w:rsidRPr="003D222D">
              <w:rPr>
                <w:rFonts w:ascii="Century Gothic" w:hAnsi="Century Gothic" w:cs="Tahoma"/>
              </w:rPr>
              <w:t>Une copie certifiée conforme de la carte de contribuable datant de moins de trois (03) mois ;</w:t>
            </w:r>
          </w:p>
          <w:p w:rsidR="006D0B9C" w:rsidRPr="003D222D" w:rsidRDefault="00E061C4" w:rsidP="00A51894">
            <w:pPr>
              <w:rPr>
                <w:rFonts w:ascii="Century Gothic" w:hAnsi="Century Gothic" w:cs="Tahoma"/>
              </w:rPr>
            </w:pPr>
            <w:r>
              <w:rPr>
                <w:rFonts w:ascii="Century Gothic" w:hAnsi="Century Gothic" w:cs="Tahoma"/>
                <w:b/>
              </w:rPr>
              <w:t>n</w:t>
            </w:r>
            <w:r w:rsidR="006D0B9C" w:rsidRPr="003D222D">
              <w:rPr>
                <w:rFonts w:ascii="Century Gothic" w:hAnsi="Century Gothic" w:cs="Tahoma"/>
                <w:b/>
              </w:rPr>
              <w:t xml:space="preserve">. </w:t>
            </w:r>
            <w:r w:rsidR="006D0B9C" w:rsidRPr="005840EE">
              <w:rPr>
                <w:rFonts w:ascii="Century Gothic" w:hAnsi="Century Gothic" w:cs="Tahoma"/>
              </w:rPr>
              <w:t xml:space="preserve">Une </w:t>
            </w:r>
            <w:r w:rsidR="006D0B9C" w:rsidRPr="005840EE">
              <w:rPr>
                <w:rFonts w:ascii="Century Gothic" w:hAnsi="Century Gothic" w:cs="Tahoma"/>
                <w:bCs/>
              </w:rPr>
              <w:t xml:space="preserve">attestation de solvabilité bancaire délivrée par une banque de premier ordre d’un montant </w:t>
            </w:r>
            <w:r w:rsidR="00F137C3">
              <w:rPr>
                <w:rFonts w:ascii="Century Gothic" w:hAnsi="Century Gothic" w:cs="Tahoma"/>
                <w:b/>
                <w:bCs/>
              </w:rPr>
              <w:t xml:space="preserve">10 000 000 </w:t>
            </w:r>
            <w:r w:rsidR="00811928" w:rsidRPr="00A029CF">
              <w:rPr>
                <w:rFonts w:ascii="Century Gothic" w:hAnsi="Century Gothic" w:cs="Times New Roman"/>
                <w:b/>
              </w:rPr>
              <w:t>(</w:t>
            </w:r>
            <w:r w:rsidR="00F137C3">
              <w:rPr>
                <w:rFonts w:ascii="Century Gothic" w:hAnsi="Century Gothic" w:cs="Times New Roman"/>
                <w:b/>
              </w:rPr>
              <w:t>Dix Millions</w:t>
            </w:r>
            <w:r w:rsidR="00811928" w:rsidRPr="00A029CF">
              <w:rPr>
                <w:rFonts w:ascii="Century Gothic" w:hAnsi="Century Gothic" w:cs="Times New Roman"/>
                <w:b/>
              </w:rPr>
              <w:t>)</w:t>
            </w:r>
            <w:r w:rsidR="005113BE" w:rsidRPr="00A029CF">
              <w:rPr>
                <w:rFonts w:ascii="Century Gothic" w:hAnsi="Century Gothic" w:cs="Times New Roman"/>
                <w:b/>
              </w:rPr>
              <w:t>Franc</w:t>
            </w:r>
            <w:r w:rsidR="00811928" w:rsidRPr="00A029CF">
              <w:rPr>
                <w:rFonts w:ascii="Century Gothic" w:hAnsi="Century Gothic" w:cs="Times New Roman"/>
                <w:b/>
              </w:rPr>
              <w:t>s CFA</w:t>
            </w:r>
            <w:r w:rsidR="00F137C3">
              <w:rPr>
                <w:rFonts w:ascii="Century Gothic" w:hAnsi="Century Gothic" w:cs="Times New Roman"/>
                <w:b/>
              </w:rPr>
              <w:t xml:space="preserve"> </w:t>
            </w:r>
            <w:r w:rsidR="006D0B9C" w:rsidRPr="005840EE">
              <w:rPr>
                <w:rFonts w:ascii="Century Gothic" w:hAnsi="Century Gothic" w:cs="Tahoma"/>
              </w:rPr>
              <w:t>datant de moins de trois (03) mois</w:t>
            </w:r>
            <w:r w:rsidR="005840EE" w:rsidRPr="005840EE">
              <w:rPr>
                <w:rFonts w:ascii="Century Gothic" w:hAnsi="Century Gothic" w:cs="Tahoma"/>
              </w:rPr>
              <w:t>.</w:t>
            </w:r>
          </w:p>
          <w:p w:rsidR="006D0B9C" w:rsidRPr="003D222D" w:rsidRDefault="00E061C4" w:rsidP="00A51894">
            <w:pPr>
              <w:rPr>
                <w:rFonts w:ascii="Century Gothic" w:hAnsi="Century Gothic" w:cs="Tahoma"/>
              </w:rPr>
            </w:pPr>
            <w:r>
              <w:rPr>
                <w:rFonts w:ascii="Century Gothic" w:hAnsi="Century Gothic" w:cs="Tahoma"/>
                <w:b/>
              </w:rPr>
              <w:t>o</w:t>
            </w:r>
            <w:r w:rsidR="006D0B9C" w:rsidRPr="003D222D">
              <w:rPr>
                <w:rFonts w:ascii="Century Gothic" w:hAnsi="Century Gothic" w:cs="Tahoma"/>
                <w:b/>
              </w:rPr>
              <w:t>.</w:t>
            </w:r>
            <w:r w:rsidR="006D0B9C" w:rsidRPr="003D222D">
              <w:rPr>
                <w:rFonts w:ascii="Century Gothic" w:hAnsi="Century Gothic" w:cs="Tahoma"/>
              </w:rPr>
              <w:t xml:space="preserve">  Un Cahier des Clauses Administratives Particulières (CCAP) paraphé et signé à la dernière page;</w:t>
            </w:r>
          </w:p>
          <w:p w:rsidR="001C591E" w:rsidRPr="003D222D" w:rsidRDefault="00E061C4" w:rsidP="00A51894">
            <w:pPr>
              <w:rPr>
                <w:rFonts w:ascii="Century Gothic" w:eastAsia="Arial Unicode MS" w:hAnsi="Century Gothic"/>
              </w:rPr>
            </w:pPr>
            <w:r>
              <w:rPr>
                <w:rFonts w:ascii="Century Gothic" w:hAnsi="Century Gothic" w:cs="Tahoma"/>
                <w:b/>
              </w:rPr>
              <w:t>p</w:t>
            </w:r>
            <w:r w:rsidR="006D0B9C" w:rsidRPr="003D222D">
              <w:rPr>
                <w:rFonts w:ascii="Century Gothic" w:hAnsi="Century Gothic" w:cs="Tahoma"/>
              </w:rPr>
              <w:t>. Une déclaration sur l’honneur par laquelle le soumissionnaire atteste qu’il n’a pas abandonné de Marché au cours des trois dernières années</w:t>
            </w:r>
          </w:p>
          <w:p w:rsidR="001C591E" w:rsidRDefault="001C591E" w:rsidP="00A51894">
            <w:pPr>
              <w:rPr>
                <w:rFonts w:ascii="Century Gothic" w:eastAsia="Arial Unicode MS" w:hAnsi="Century Gothic"/>
              </w:rPr>
            </w:pPr>
          </w:p>
          <w:p w:rsidR="00B070EE" w:rsidRPr="00BF703F" w:rsidRDefault="00B070EE" w:rsidP="00A51894">
            <w:pPr>
              <w:rPr>
                <w:rFonts w:ascii="Tahoma" w:hAnsi="Tahoma" w:cs="Tahoma"/>
                <w:color w:val="000000"/>
                <w:sz w:val="20"/>
                <w:szCs w:val="20"/>
              </w:rPr>
            </w:pPr>
            <w:r w:rsidRPr="00B070EE">
              <w:rPr>
                <w:rFonts w:ascii="Century Gothic" w:hAnsi="Century Gothic" w:cs="Tahoma"/>
                <w:color w:val="000000"/>
                <w:szCs w:val="20"/>
              </w:rPr>
              <w:t xml:space="preserve">En cas de groupement chaque membre du groupement doit présenter un dossier administratif complet, les pièces </w:t>
            </w:r>
            <w:r w:rsidR="00E061C4">
              <w:rPr>
                <w:rFonts w:ascii="Century Gothic" w:hAnsi="Century Gothic" w:cs="Tahoma"/>
                <w:color w:val="000000"/>
                <w:szCs w:val="20"/>
              </w:rPr>
              <w:t>b</w:t>
            </w:r>
            <w:r w:rsidR="004D66B9">
              <w:rPr>
                <w:rFonts w:ascii="Century Gothic" w:hAnsi="Century Gothic" w:cs="Tahoma"/>
                <w:color w:val="000000"/>
                <w:szCs w:val="20"/>
              </w:rPr>
              <w:t xml:space="preserve">, </w:t>
            </w:r>
            <w:r w:rsidR="00E061C4">
              <w:rPr>
                <w:rFonts w:ascii="Century Gothic" w:hAnsi="Century Gothic" w:cs="Tahoma"/>
                <w:color w:val="000000"/>
                <w:szCs w:val="20"/>
              </w:rPr>
              <w:t>c</w:t>
            </w:r>
            <w:r w:rsidR="004D66B9">
              <w:rPr>
                <w:rFonts w:ascii="Century Gothic" w:hAnsi="Century Gothic" w:cs="Tahoma"/>
                <w:color w:val="000000"/>
                <w:szCs w:val="20"/>
              </w:rPr>
              <w:t xml:space="preserve">, </w:t>
            </w:r>
            <w:r w:rsidR="00E061C4">
              <w:rPr>
                <w:rFonts w:ascii="Century Gothic" w:hAnsi="Century Gothic" w:cs="Tahoma"/>
                <w:color w:val="000000"/>
                <w:szCs w:val="20"/>
              </w:rPr>
              <w:t>e</w:t>
            </w:r>
            <w:r w:rsidRPr="00B070EE">
              <w:rPr>
                <w:rFonts w:ascii="Century Gothic" w:hAnsi="Century Gothic" w:cs="Tahoma"/>
                <w:color w:val="000000"/>
                <w:szCs w:val="20"/>
              </w:rPr>
              <w:t xml:space="preserve">, </w:t>
            </w:r>
            <w:r w:rsidR="00E061C4">
              <w:rPr>
                <w:rFonts w:ascii="Century Gothic" w:hAnsi="Century Gothic" w:cs="Tahoma"/>
                <w:color w:val="000000"/>
                <w:szCs w:val="20"/>
              </w:rPr>
              <w:t>f</w:t>
            </w:r>
            <w:r w:rsidRPr="00B070EE">
              <w:rPr>
                <w:rFonts w:ascii="Century Gothic" w:hAnsi="Century Gothic" w:cs="Tahoma"/>
                <w:color w:val="000000"/>
                <w:szCs w:val="20"/>
              </w:rPr>
              <w:t xml:space="preserve">, </w:t>
            </w:r>
            <w:r w:rsidR="00E061C4">
              <w:rPr>
                <w:rFonts w:ascii="Century Gothic" w:hAnsi="Century Gothic" w:cs="Tahoma"/>
                <w:color w:val="000000"/>
                <w:szCs w:val="20"/>
              </w:rPr>
              <w:t>g</w:t>
            </w:r>
            <w:r w:rsidRPr="00B070EE">
              <w:rPr>
                <w:rFonts w:ascii="Century Gothic" w:hAnsi="Century Gothic" w:cs="Tahoma"/>
                <w:color w:val="000000"/>
                <w:szCs w:val="20"/>
              </w:rPr>
              <w:t xml:space="preserve">, </w:t>
            </w:r>
            <w:r w:rsidR="00E061C4">
              <w:rPr>
                <w:rFonts w:ascii="Century Gothic" w:hAnsi="Century Gothic" w:cs="Tahoma"/>
                <w:color w:val="000000"/>
                <w:szCs w:val="20"/>
              </w:rPr>
              <w:t>n</w:t>
            </w:r>
            <w:r w:rsidRPr="00B070EE">
              <w:rPr>
                <w:rFonts w:ascii="Century Gothic" w:hAnsi="Century Gothic" w:cs="Tahoma"/>
                <w:color w:val="000000"/>
                <w:szCs w:val="20"/>
              </w:rPr>
              <w:t>,</w:t>
            </w:r>
            <w:r w:rsidR="00E061C4">
              <w:rPr>
                <w:rFonts w:ascii="Century Gothic" w:hAnsi="Century Gothic" w:cs="Tahoma"/>
                <w:color w:val="000000"/>
                <w:szCs w:val="20"/>
              </w:rPr>
              <w:t>o</w:t>
            </w:r>
            <w:r w:rsidRPr="00B070EE">
              <w:rPr>
                <w:rFonts w:ascii="Century Gothic" w:hAnsi="Century Gothic" w:cs="Tahoma"/>
                <w:color w:val="000000"/>
                <w:szCs w:val="20"/>
              </w:rPr>
              <w:t xml:space="preserve"> étant uniquement présentées par le mandataire du groupement</w:t>
            </w:r>
            <w:r w:rsidRPr="00BF703F">
              <w:rPr>
                <w:rFonts w:ascii="Tahoma" w:hAnsi="Tahoma" w:cs="Tahoma"/>
                <w:color w:val="000000"/>
                <w:sz w:val="20"/>
                <w:szCs w:val="20"/>
              </w:rPr>
              <w:t>.</w:t>
            </w:r>
          </w:p>
          <w:p w:rsidR="00B070EE" w:rsidRDefault="00B070EE" w:rsidP="00A51894">
            <w:pPr>
              <w:rPr>
                <w:rFonts w:ascii="Century Gothic" w:eastAsia="Arial Unicode MS" w:hAnsi="Century Gothic"/>
              </w:rPr>
            </w:pPr>
          </w:p>
          <w:p w:rsidR="001C591E" w:rsidRDefault="005A42C9" w:rsidP="00A51894">
            <w:pPr>
              <w:rPr>
                <w:rFonts w:ascii="Century Gothic" w:hAnsi="Century Gothic"/>
                <w:b/>
              </w:rPr>
            </w:pPr>
            <w:r>
              <w:rPr>
                <w:rFonts w:ascii="Century Gothic" w:hAnsi="Century Gothic"/>
                <w:b/>
              </w:rPr>
              <w:t>Enveloppe B – Volume 2: Dossier technique</w:t>
            </w:r>
          </w:p>
          <w:p w:rsidR="001C591E" w:rsidRDefault="005A42C9" w:rsidP="00A51894">
            <w:pPr>
              <w:rPr>
                <w:rFonts w:ascii="Century Gothic" w:eastAsia="Arial Unicode MS" w:hAnsi="Century Gothic"/>
              </w:rPr>
            </w:pPr>
            <w:r>
              <w:rPr>
                <w:rFonts w:ascii="Century Gothic" w:eastAsia="Arial Unicode MS" w:hAnsi="Century Gothic"/>
              </w:rPr>
              <w:t xml:space="preserve">Une </w:t>
            </w:r>
            <w:r>
              <w:rPr>
                <w:rFonts w:ascii="Century Gothic" w:eastAsia="Arial Unicode MS" w:hAnsi="Century Gothic"/>
                <w:b/>
                <w:bCs/>
              </w:rPr>
              <w:t>deuxième enveloppe</w:t>
            </w:r>
            <w:r>
              <w:rPr>
                <w:rFonts w:ascii="Century Gothic" w:eastAsia="Arial Unicode MS" w:hAnsi="Century Gothic"/>
              </w:rPr>
              <w:t xml:space="preserve"> cachetée dite </w:t>
            </w:r>
            <w:r>
              <w:rPr>
                <w:rFonts w:ascii="Century Gothic" w:eastAsia="Arial Unicode MS" w:hAnsi="Century Gothic"/>
                <w:b/>
                <w:bCs/>
              </w:rPr>
              <w:t>"Enveloppe B</w:t>
            </w:r>
            <w:r>
              <w:rPr>
                <w:rFonts w:ascii="Century Gothic" w:eastAsia="Arial Unicode MS" w:hAnsi="Century Gothic"/>
              </w:rPr>
              <w:t xml:space="preserve">" marquée comme telle, portant la mention </w:t>
            </w:r>
            <w:r>
              <w:rPr>
                <w:rFonts w:ascii="Century Gothic" w:eastAsia="Arial Unicode MS" w:hAnsi="Century Gothic"/>
                <w:b/>
                <w:bCs/>
              </w:rPr>
              <w:t>"Offre Technique</w:t>
            </w:r>
            <w:r>
              <w:rPr>
                <w:rFonts w:ascii="Century Gothic" w:eastAsia="Arial Unicode MS" w:hAnsi="Century Gothic"/>
              </w:rPr>
              <w:t>", et contenant une description succincte de la méthodologie d’exécution selon le détail du CCTP, accompagné de prospectus techniques.</w:t>
            </w:r>
          </w:p>
          <w:p w:rsidR="001C591E" w:rsidRDefault="001C591E" w:rsidP="00A51894">
            <w:pPr>
              <w:rPr>
                <w:rFonts w:ascii="Century Gothic" w:eastAsia="Arial Unicode MS" w:hAnsi="Century Gothic"/>
              </w:rPr>
            </w:pPr>
          </w:p>
          <w:p w:rsidR="001C591E" w:rsidRDefault="005A42C9" w:rsidP="00A51894">
            <w:pPr>
              <w:rPr>
                <w:rFonts w:ascii="Century Gothic" w:eastAsia="Arial Unicode MS" w:hAnsi="Century Gothic"/>
              </w:rPr>
            </w:pPr>
            <w:r>
              <w:rPr>
                <w:rFonts w:ascii="Century Gothic" w:eastAsia="Arial Unicode MS" w:hAnsi="Century Gothic"/>
              </w:rPr>
              <w:t xml:space="preserve">B.1.  Les renseignements sur les qualifications </w:t>
            </w:r>
          </w:p>
          <w:p w:rsidR="001C591E" w:rsidRDefault="005A42C9" w:rsidP="00A51894">
            <w:pPr>
              <w:rPr>
                <w:rFonts w:ascii="Century Gothic" w:eastAsia="Arial Unicode MS" w:hAnsi="Century Gothic"/>
              </w:rPr>
            </w:pPr>
            <w:r>
              <w:rPr>
                <w:rFonts w:ascii="Century Gothic" w:eastAsia="Arial Unicode MS" w:hAnsi="Century Gothic"/>
              </w:rPr>
              <w:t>A titre indicatif, fournir :</w:t>
            </w:r>
          </w:p>
          <w:p w:rsidR="001C591E" w:rsidRPr="00AF64AC" w:rsidRDefault="005A42C9" w:rsidP="007B3A99">
            <w:pPr>
              <w:pStyle w:val="Paragraphedeliste"/>
              <w:numPr>
                <w:ilvl w:val="0"/>
                <w:numId w:val="29"/>
              </w:numPr>
              <w:rPr>
                <w:rFonts w:ascii="Century Gothic" w:eastAsia="Arial Unicode MS" w:hAnsi="Century Gothic"/>
              </w:rPr>
            </w:pPr>
            <w:r>
              <w:rPr>
                <w:rFonts w:ascii="Century Gothic" w:eastAsia="Arial Unicode MS" w:hAnsi="Century Gothic"/>
              </w:rPr>
              <w:t xml:space="preserve">La preuve d’avoir déjà exécuté </w:t>
            </w:r>
            <w:r w:rsidR="007C62DA">
              <w:rPr>
                <w:rFonts w:ascii="Century Gothic" w:eastAsia="Arial Unicode MS" w:hAnsi="Century Gothic"/>
              </w:rPr>
              <w:t>les marchés similaires tels que précisé dans la grille d’évaluation</w:t>
            </w:r>
            <w:r>
              <w:rPr>
                <w:rFonts w:ascii="Century Gothic" w:eastAsia="Arial Unicode MS" w:hAnsi="Century Gothic"/>
              </w:rPr>
              <w:t>, avec les montants desdits marchés, les coordonnées des responsables des projets ou des Maîtres d’Ouvrage ainsi que les documents ju</w:t>
            </w:r>
            <w:r w:rsidR="00AF64AC">
              <w:rPr>
                <w:rFonts w:ascii="Century Gothic" w:eastAsia="Arial Unicode MS" w:hAnsi="Century Gothic"/>
              </w:rPr>
              <w:t xml:space="preserve">stificatifs , </w:t>
            </w:r>
            <w:r>
              <w:rPr>
                <w:rFonts w:ascii="Century Gothic" w:eastAsia="Arial Unicode MS" w:hAnsi="Century Gothic"/>
              </w:rPr>
              <w:t xml:space="preserve">copies des </w:t>
            </w:r>
            <w:r w:rsidR="00AF64AC">
              <w:rPr>
                <w:rFonts w:ascii="Century Gothic" w:eastAsia="Arial Unicode MS" w:hAnsi="Century Gothic"/>
              </w:rPr>
              <w:t xml:space="preserve">première </w:t>
            </w:r>
            <w:r w:rsidR="00AF64AC" w:rsidRPr="00AF64AC">
              <w:rPr>
                <w:rFonts w:ascii="Century Gothic" w:eastAsia="Arial Unicode MS" w:hAnsi="Century Gothic"/>
              </w:rPr>
              <w:t>et dernière pages</w:t>
            </w:r>
            <w:r w:rsidR="00AF64AC">
              <w:rPr>
                <w:rFonts w:ascii="Century Gothic" w:eastAsia="Arial Unicode MS" w:hAnsi="Century Gothic"/>
              </w:rPr>
              <w:t xml:space="preserve"> des </w:t>
            </w:r>
            <w:r>
              <w:rPr>
                <w:rFonts w:ascii="Century Gothic" w:eastAsia="Arial Unicode MS" w:hAnsi="Century Gothic"/>
              </w:rPr>
              <w:t>marchés ou lettres-commande</w:t>
            </w:r>
            <w:r w:rsidRPr="00AF64AC">
              <w:rPr>
                <w:rFonts w:ascii="Century Gothic" w:eastAsia="Arial Unicode MS" w:hAnsi="Century Gothic"/>
              </w:rPr>
              <w:t>, bordereau</w:t>
            </w:r>
            <w:r w:rsidR="00AF64AC">
              <w:rPr>
                <w:rFonts w:ascii="Century Gothic" w:eastAsia="Arial Unicode MS" w:hAnsi="Century Gothic"/>
              </w:rPr>
              <w:t>x</w:t>
            </w:r>
            <w:r w:rsidRPr="00AF64AC">
              <w:rPr>
                <w:rFonts w:ascii="Century Gothic" w:eastAsia="Arial Unicode MS" w:hAnsi="Century Gothic"/>
              </w:rPr>
              <w:t xml:space="preserve"> de livraison signé par le Maître d’Ouvrage, PV de réception certifiant la bonne exécution de ces marchés.</w:t>
            </w:r>
          </w:p>
          <w:p w:rsidR="001C591E" w:rsidRDefault="001C591E" w:rsidP="00A51894">
            <w:pPr>
              <w:pStyle w:val="Paragraphedeliste"/>
              <w:rPr>
                <w:rFonts w:ascii="Century Gothic" w:eastAsia="Arial Unicode MS" w:hAnsi="Century Gothic"/>
              </w:rPr>
            </w:pPr>
          </w:p>
          <w:p w:rsidR="001C591E" w:rsidRDefault="005A42C9" w:rsidP="00A51894">
            <w:pPr>
              <w:pStyle w:val="Paragraphedeliste"/>
              <w:rPr>
                <w:rFonts w:ascii="Century Gothic" w:eastAsia="Arial Unicode MS" w:hAnsi="Century Gothic"/>
              </w:rPr>
            </w:pPr>
            <w:r>
              <w:rPr>
                <w:rFonts w:ascii="Century Gothic" w:eastAsia="Arial Unicode MS" w:hAnsi="Century Gothic"/>
              </w:rPr>
              <w:t>B.2. Propositions techniques;</w:t>
            </w:r>
          </w:p>
          <w:p w:rsidR="001C591E" w:rsidRDefault="001C591E" w:rsidP="00A51894">
            <w:pPr>
              <w:rPr>
                <w:rFonts w:ascii="Century Gothic" w:eastAsia="Arial Unicode MS" w:hAnsi="Century Gothic"/>
              </w:rPr>
            </w:pPr>
          </w:p>
          <w:p w:rsidR="001C591E" w:rsidRDefault="005A42C9" w:rsidP="00A51894">
            <w:pPr>
              <w:pStyle w:val="Paragraphedeliste"/>
              <w:rPr>
                <w:rFonts w:ascii="Century Gothic" w:eastAsia="Arial Unicode MS" w:hAnsi="Century Gothic"/>
              </w:rPr>
            </w:pPr>
            <w:r>
              <w:rPr>
                <w:rFonts w:ascii="Century Gothic" w:eastAsia="Arial Unicode MS" w:hAnsi="Century Gothic"/>
              </w:rPr>
              <w:t>B.3. Le délai de livraison</w:t>
            </w:r>
          </w:p>
          <w:p w:rsidR="001C591E" w:rsidRDefault="005A42C9" w:rsidP="00A51894">
            <w:pPr>
              <w:rPr>
                <w:rFonts w:ascii="Century Gothic" w:eastAsia="Arial Unicode MS" w:hAnsi="Century Gothic"/>
              </w:rPr>
            </w:pPr>
            <w:r>
              <w:rPr>
                <w:rFonts w:ascii="Century Gothic" w:eastAsia="Arial Unicode MS" w:hAnsi="Century Gothic"/>
              </w:rPr>
              <w:t>Le délai</w:t>
            </w:r>
            <w:r w:rsidR="007C62DA">
              <w:rPr>
                <w:rFonts w:ascii="Century Gothic" w:eastAsia="Arial Unicode MS" w:hAnsi="Century Gothic"/>
              </w:rPr>
              <w:t xml:space="preserve"> maximum</w:t>
            </w:r>
            <w:r>
              <w:rPr>
                <w:rFonts w:ascii="Century Gothic" w:eastAsia="Arial Unicode MS" w:hAnsi="Century Gothic"/>
              </w:rPr>
              <w:t xml:space="preserve"> de livraison de la fourniture est de</w:t>
            </w:r>
            <w:r w:rsidR="00F137C3">
              <w:rPr>
                <w:rFonts w:ascii="Century Gothic" w:eastAsia="Arial Unicode MS" w:hAnsi="Century Gothic"/>
              </w:rPr>
              <w:t xml:space="preserve"> </w:t>
            </w:r>
            <w:r w:rsidR="0007208F">
              <w:rPr>
                <w:rFonts w:ascii="Century Gothic" w:eastAsia="Arial Unicode MS" w:hAnsi="Century Gothic"/>
                <w:b/>
              </w:rPr>
              <w:t>deux</w:t>
            </w:r>
            <w:r w:rsidRPr="00010C5F">
              <w:rPr>
                <w:rFonts w:ascii="Century Gothic" w:eastAsia="Arial Unicode MS" w:hAnsi="Century Gothic"/>
                <w:b/>
              </w:rPr>
              <w:t>(</w:t>
            </w:r>
            <w:r w:rsidR="0007208F">
              <w:rPr>
                <w:rFonts w:ascii="Century Gothic" w:eastAsia="Arial Unicode MS" w:hAnsi="Century Gothic"/>
                <w:b/>
              </w:rPr>
              <w:t>02</w:t>
            </w:r>
            <w:r w:rsidRPr="00010C5F">
              <w:rPr>
                <w:rFonts w:ascii="Century Gothic" w:eastAsia="Arial Unicode MS" w:hAnsi="Century Gothic"/>
                <w:b/>
              </w:rPr>
              <w:t>)</w:t>
            </w:r>
            <w:r w:rsidR="00DA27DF">
              <w:rPr>
                <w:rFonts w:ascii="Century Gothic" w:eastAsia="Arial Unicode MS" w:hAnsi="Century Gothic"/>
                <w:b/>
              </w:rPr>
              <w:t>mois</w:t>
            </w:r>
            <w:r w:rsidR="00010C5F" w:rsidRPr="00010C5F">
              <w:rPr>
                <w:rFonts w:ascii="Century Gothic" w:eastAsia="Arial Unicode MS" w:hAnsi="Century Gothic"/>
              </w:rPr>
              <w:t xml:space="preserve"> calendaires à compter de la date de notification de l’ordre de service de commencer les prestations</w:t>
            </w:r>
            <w:r w:rsidRPr="00010C5F">
              <w:rPr>
                <w:rFonts w:ascii="Century Gothic" w:eastAsia="Arial Unicode MS" w:hAnsi="Century Gothic"/>
              </w:rPr>
              <w:t>.</w:t>
            </w:r>
          </w:p>
          <w:p w:rsidR="001C591E" w:rsidRDefault="001C591E" w:rsidP="00A51894">
            <w:pPr>
              <w:pStyle w:val="Paragraphedeliste"/>
              <w:rPr>
                <w:rFonts w:ascii="Century Gothic" w:eastAsia="Arial Unicode MS" w:hAnsi="Century Gothic"/>
              </w:rPr>
            </w:pPr>
          </w:p>
          <w:p w:rsidR="001C591E" w:rsidRDefault="005A42C9" w:rsidP="00A51894">
            <w:pPr>
              <w:pStyle w:val="Paragraphedeliste"/>
              <w:rPr>
                <w:rFonts w:ascii="Century Gothic" w:eastAsia="Arial Unicode MS" w:hAnsi="Century Gothic"/>
              </w:rPr>
            </w:pPr>
            <w:r>
              <w:rPr>
                <w:rFonts w:ascii="Century Gothic" w:eastAsia="Arial Unicode MS" w:hAnsi="Century Gothic"/>
              </w:rPr>
              <w:t>B.4. Les preuves d’acceptation des conditions du marché</w:t>
            </w:r>
          </w:p>
          <w:p w:rsidR="001C591E" w:rsidRDefault="001C591E" w:rsidP="00A51894">
            <w:pPr>
              <w:pStyle w:val="Paragraphedeliste"/>
              <w:rPr>
                <w:rFonts w:ascii="Century Gothic" w:eastAsia="Arial Unicode MS" w:hAnsi="Century Gothic"/>
              </w:rPr>
            </w:pPr>
          </w:p>
          <w:p w:rsidR="001C591E" w:rsidRDefault="005A42C9" w:rsidP="00A51894">
            <w:pPr>
              <w:pStyle w:val="Paragraphedeliste"/>
              <w:rPr>
                <w:rFonts w:ascii="Century Gothic" w:eastAsia="Arial Unicode MS" w:hAnsi="Century Gothic"/>
              </w:rPr>
            </w:pPr>
            <w:r>
              <w:rPr>
                <w:rFonts w:ascii="Century Gothic" w:eastAsia="Arial Unicode MS" w:hAnsi="Century Gothic"/>
              </w:rPr>
              <w:t>Le soumissionnaire remettra les copies dûment paraphées des documents à caractères administratif et technique régissant le marché, à savoir :</w:t>
            </w:r>
            <w:r w:rsidR="007C62DA">
              <w:rPr>
                <w:rFonts w:ascii="Century Gothic" w:eastAsia="Arial Unicode MS" w:hAnsi="Century Gothic"/>
              </w:rPr>
              <w:t xml:space="preserve"> le cahier des clauses administratives particulières dûment paraphé et signé.</w:t>
            </w:r>
          </w:p>
          <w:p w:rsidR="001C591E" w:rsidRDefault="001C591E" w:rsidP="00A51894">
            <w:pPr>
              <w:pStyle w:val="Paragraphedeliste"/>
              <w:rPr>
                <w:rFonts w:ascii="Century Gothic" w:eastAsia="Arial Unicode MS" w:hAnsi="Century Gothic"/>
              </w:rPr>
            </w:pPr>
          </w:p>
          <w:p w:rsidR="001C591E" w:rsidRDefault="005A42C9" w:rsidP="00A51894">
            <w:pPr>
              <w:pStyle w:val="Paragraphedeliste"/>
              <w:rPr>
                <w:rFonts w:ascii="Century Gothic" w:hAnsi="Century Gothic"/>
                <w:b/>
              </w:rPr>
            </w:pPr>
            <w:r>
              <w:rPr>
                <w:rFonts w:ascii="Century Gothic" w:hAnsi="Century Gothic"/>
                <w:b/>
                <w:bCs/>
              </w:rPr>
              <w:t>Enveloppe C-Volume 3:</w:t>
            </w:r>
            <w:r>
              <w:rPr>
                <w:rFonts w:ascii="Century Gothic" w:hAnsi="Century Gothic"/>
                <w:b/>
              </w:rPr>
              <w:t xml:space="preserve"> Offre financière</w:t>
            </w:r>
          </w:p>
          <w:p w:rsidR="001C591E" w:rsidRDefault="005A42C9" w:rsidP="00A51894">
            <w:pPr>
              <w:pStyle w:val="Paragraphedeliste"/>
              <w:rPr>
                <w:rFonts w:ascii="Century Gothic" w:eastAsia="Arial Unicode MS" w:hAnsi="Century Gothic"/>
              </w:rPr>
            </w:pPr>
            <w:r>
              <w:rPr>
                <w:rFonts w:ascii="Century Gothic" w:hAnsi="Century Gothic"/>
              </w:rPr>
              <w:t xml:space="preserve">Elle regroupe tous les éléments permettant de justifier le coût des prestations, à </w:t>
            </w:r>
            <w:r>
              <w:rPr>
                <w:rFonts w:ascii="Century Gothic" w:hAnsi="Century Gothic"/>
              </w:rPr>
              <w:lastRenderedPageBreak/>
              <w:t>savoir :</w:t>
            </w:r>
          </w:p>
          <w:p w:rsidR="001C591E" w:rsidRDefault="005A42C9" w:rsidP="00A51894">
            <w:pPr>
              <w:rPr>
                <w:rFonts w:ascii="Century Gothic" w:eastAsia="Arial Unicode MS" w:hAnsi="Century Gothic"/>
              </w:rPr>
            </w:pPr>
            <w:r>
              <w:rPr>
                <w:rFonts w:ascii="Century Gothic" w:eastAsia="Arial Unicode MS" w:hAnsi="Century Gothic"/>
              </w:rPr>
              <w:t>C1. La soumission proprement dite, en original rédigé selon le modèle joint, timbré au tarif en vigueur, signée et datée ;</w:t>
            </w:r>
          </w:p>
          <w:p w:rsidR="001C591E" w:rsidRDefault="005A42C9" w:rsidP="00A51894">
            <w:pPr>
              <w:rPr>
                <w:rFonts w:ascii="Century Gothic" w:eastAsia="Arial Unicode MS" w:hAnsi="Century Gothic"/>
              </w:rPr>
            </w:pPr>
            <w:r>
              <w:rPr>
                <w:rFonts w:ascii="Century Gothic" w:eastAsia="Arial Unicode MS" w:hAnsi="Century Gothic"/>
              </w:rPr>
              <w:t>C2. Le Bordereau des prix unitaires dûment rempli ;</w:t>
            </w:r>
          </w:p>
          <w:p w:rsidR="001C591E" w:rsidRDefault="005A42C9" w:rsidP="00A51894">
            <w:pPr>
              <w:rPr>
                <w:rFonts w:ascii="Century Gothic" w:eastAsia="Arial Unicode MS" w:hAnsi="Century Gothic"/>
              </w:rPr>
            </w:pPr>
            <w:r>
              <w:rPr>
                <w:rFonts w:ascii="Century Gothic" w:eastAsia="Arial Unicode MS" w:hAnsi="Century Gothic"/>
              </w:rPr>
              <w:t>C3. Le Détail</w:t>
            </w:r>
            <w:r w:rsidR="00AF64AC">
              <w:rPr>
                <w:rFonts w:ascii="Century Gothic" w:eastAsia="Arial Unicode MS" w:hAnsi="Century Gothic"/>
              </w:rPr>
              <w:t xml:space="preserve"> quantitatif et</w:t>
            </w:r>
            <w:r>
              <w:rPr>
                <w:rFonts w:ascii="Century Gothic" w:eastAsia="Arial Unicode MS" w:hAnsi="Century Gothic"/>
              </w:rPr>
              <w:t xml:space="preserve"> estimatif dûment rempli ;</w:t>
            </w:r>
          </w:p>
          <w:p w:rsidR="001C591E" w:rsidRDefault="005A42C9" w:rsidP="00A51894">
            <w:pPr>
              <w:rPr>
                <w:rFonts w:ascii="Century Gothic" w:eastAsia="Arial Unicode MS" w:hAnsi="Century Gothic"/>
              </w:rPr>
            </w:pPr>
            <w:r>
              <w:rPr>
                <w:rFonts w:ascii="Century Gothic" w:eastAsia="Arial Unicode MS" w:hAnsi="Century Gothic"/>
              </w:rPr>
              <w:t xml:space="preserve">C4. La version numérique </w:t>
            </w:r>
            <w:r w:rsidR="00E061C4">
              <w:rPr>
                <w:rFonts w:ascii="Century Gothic" w:eastAsia="Arial Unicode MS" w:hAnsi="Century Gothic"/>
              </w:rPr>
              <w:t>du Bordereau des prix unitaires et du détail quantitatif et estimatif.</w:t>
            </w:r>
          </w:p>
          <w:p w:rsidR="001C591E" w:rsidRDefault="001C591E" w:rsidP="00A51894">
            <w:pPr>
              <w:pStyle w:val="Paragraphedeliste"/>
              <w:rPr>
                <w:rFonts w:ascii="Century Gothic" w:eastAsia="Arial Unicode MS" w:hAnsi="Century Gothic"/>
              </w:rPr>
            </w:pPr>
          </w:p>
          <w:p w:rsidR="001C591E" w:rsidRDefault="005A42C9" w:rsidP="00A51894">
            <w:pPr>
              <w:rPr>
                <w:rFonts w:ascii="Century Gothic" w:eastAsia="Arial Unicode MS" w:hAnsi="Century Gothic"/>
              </w:rPr>
            </w:pPr>
            <w:r>
              <w:rPr>
                <w:rFonts w:ascii="Century Gothic" w:eastAsia="Arial Unicode MS" w:hAnsi="Century Gothic"/>
              </w:rPr>
              <w:t>Les soumissionnaires utiliseront à cet effet les pièces et modèles prévus dans le dossier d’Appel d’Offres, sous réserve des dispositions de l’Article 19.2 du RGAO concernant les autres formes possibles de caution de soumission.</w:t>
            </w:r>
          </w:p>
          <w:p w:rsidR="001C591E" w:rsidRDefault="001C591E" w:rsidP="00A51894">
            <w:pPr>
              <w:rPr>
                <w:rFonts w:ascii="Century Gothic" w:eastAsia="Arial Unicode MS" w:hAnsi="Century Gothic"/>
              </w:rPr>
            </w:pPr>
          </w:p>
          <w:p w:rsidR="001C591E" w:rsidRDefault="005A42C9" w:rsidP="00A51894">
            <w:pPr>
              <w:jc w:val="center"/>
              <w:rPr>
                <w:rFonts w:ascii="Century Gothic" w:hAnsi="Century Gothic"/>
              </w:rPr>
            </w:pPr>
            <w:r>
              <w:rPr>
                <w:rFonts w:ascii="Century Gothic" w:eastAsia="Arial Unicode MS" w:hAnsi="Century Gothic"/>
                <w:b/>
                <w:u w:val="single"/>
              </w:rPr>
              <w:t>NB</w:t>
            </w:r>
            <w:r>
              <w:rPr>
                <w:rFonts w:ascii="Century Gothic" w:eastAsia="Arial Unicode MS" w:hAnsi="Century Gothic"/>
              </w:rPr>
              <w:t xml:space="preserve"> : </w:t>
            </w:r>
            <w:r>
              <w:rPr>
                <w:rFonts w:ascii="Century Gothic" w:eastAsia="Arial Unicode MS" w:hAnsi="Century Gothic"/>
                <w:i/>
              </w:rPr>
              <w:t>Les différentes parties d’un même dossier doivent obligatoirement être séparées par les intercalaires de couleur aussi bien dans l’original que dans les copies, de manière à faciliter son examen.</w:t>
            </w:r>
          </w:p>
        </w:tc>
      </w:tr>
      <w:tr w:rsidR="001C591E" w:rsidTr="002756CD">
        <w:tc>
          <w:tcPr>
            <w:tcW w:w="675" w:type="dxa"/>
          </w:tcPr>
          <w:p w:rsidR="001C591E" w:rsidRDefault="001C591E" w:rsidP="00A51894">
            <w:pPr>
              <w:rPr>
                <w:rFonts w:ascii="Century Gothic" w:hAnsi="Century Gothic"/>
              </w:rPr>
            </w:pPr>
          </w:p>
        </w:tc>
        <w:tc>
          <w:tcPr>
            <w:tcW w:w="9349" w:type="dxa"/>
          </w:tcPr>
          <w:p w:rsidR="001C591E" w:rsidRDefault="005A42C9" w:rsidP="00A51894">
            <w:pPr>
              <w:jc w:val="center"/>
              <w:rPr>
                <w:rFonts w:ascii="Century Gothic" w:hAnsi="Century Gothic"/>
                <w:b/>
              </w:rPr>
            </w:pPr>
            <w:r>
              <w:rPr>
                <w:rFonts w:ascii="Century Gothic" w:hAnsi="Century Gothic"/>
                <w:b/>
              </w:rPr>
              <w:t>PRIX ET MONNAIE DE L’OFFRE</w:t>
            </w:r>
          </w:p>
        </w:tc>
      </w:tr>
      <w:tr w:rsidR="001C591E" w:rsidTr="002756CD">
        <w:tc>
          <w:tcPr>
            <w:tcW w:w="675" w:type="dxa"/>
          </w:tcPr>
          <w:p w:rsidR="001C591E" w:rsidRDefault="00E526A7" w:rsidP="00A51894">
            <w:pPr>
              <w:rPr>
                <w:rFonts w:ascii="Century Gothic" w:hAnsi="Century Gothic"/>
              </w:rPr>
            </w:pPr>
            <w:r>
              <w:rPr>
                <w:rFonts w:ascii="Century Gothic" w:hAnsi="Century Gothic"/>
              </w:rPr>
              <w:t>7</w:t>
            </w:r>
            <w:r w:rsidR="005A42C9">
              <w:rPr>
                <w:rFonts w:ascii="Century Gothic" w:hAnsi="Century Gothic"/>
              </w:rPr>
              <w:t>.1</w:t>
            </w:r>
          </w:p>
        </w:tc>
        <w:tc>
          <w:tcPr>
            <w:tcW w:w="9349" w:type="dxa"/>
          </w:tcPr>
          <w:p w:rsidR="001C591E" w:rsidRDefault="005A42C9" w:rsidP="00A51894">
            <w:pPr>
              <w:rPr>
                <w:rFonts w:ascii="Century Gothic" w:eastAsia="Arial Unicode MS" w:hAnsi="Century Gothic"/>
              </w:rPr>
            </w:pPr>
            <w:r>
              <w:rPr>
                <w:rFonts w:ascii="Century Gothic" w:eastAsia="Arial Unicode MS" w:hAnsi="Century Gothic"/>
              </w:rPr>
              <w:t>Monnaies de l’offre : Les prix seront libellés en francs CFA.</w:t>
            </w:r>
          </w:p>
        </w:tc>
      </w:tr>
      <w:tr w:rsidR="001C591E" w:rsidTr="002756CD">
        <w:tc>
          <w:tcPr>
            <w:tcW w:w="675" w:type="dxa"/>
          </w:tcPr>
          <w:p w:rsidR="001C591E" w:rsidRDefault="00E526A7" w:rsidP="00A51894">
            <w:pPr>
              <w:rPr>
                <w:rFonts w:ascii="Century Gothic" w:hAnsi="Century Gothic"/>
              </w:rPr>
            </w:pPr>
            <w:r>
              <w:rPr>
                <w:rFonts w:ascii="Century Gothic" w:hAnsi="Century Gothic"/>
              </w:rPr>
              <w:t>7</w:t>
            </w:r>
            <w:r w:rsidR="005A42C9">
              <w:rPr>
                <w:rFonts w:ascii="Century Gothic" w:hAnsi="Century Gothic"/>
              </w:rPr>
              <w:t>.2</w:t>
            </w:r>
          </w:p>
        </w:tc>
        <w:tc>
          <w:tcPr>
            <w:tcW w:w="9349" w:type="dxa"/>
          </w:tcPr>
          <w:p w:rsidR="001C591E" w:rsidRDefault="005A42C9" w:rsidP="00A51894">
            <w:pPr>
              <w:rPr>
                <w:rFonts w:ascii="Century Gothic" w:hAnsi="Century Gothic"/>
              </w:rPr>
            </w:pPr>
            <w:r>
              <w:rPr>
                <w:rFonts w:ascii="Century Gothic" w:hAnsi="Century Gothic"/>
              </w:rPr>
              <w:t>Les prix du marché ne sont pas révisables.</w:t>
            </w:r>
          </w:p>
        </w:tc>
      </w:tr>
      <w:tr w:rsidR="001C591E" w:rsidTr="002756CD">
        <w:tc>
          <w:tcPr>
            <w:tcW w:w="675" w:type="dxa"/>
          </w:tcPr>
          <w:p w:rsidR="001C591E" w:rsidRDefault="00E526A7" w:rsidP="00A51894">
            <w:pPr>
              <w:rPr>
                <w:rFonts w:ascii="Century Gothic" w:hAnsi="Century Gothic"/>
              </w:rPr>
            </w:pPr>
            <w:r>
              <w:rPr>
                <w:rFonts w:ascii="Century Gothic" w:hAnsi="Century Gothic"/>
              </w:rPr>
              <w:t>7</w:t>
            </w:r>
            <w:r w:rsidR="005A42C9">
              <w:rPr>
                <w:rFonts w:ascii="Century Gothic" w:hAnsi="Century Gothic"/>
              </w:rPr>
              <w:t>.</w:t>
            </w:r>
            <w:r>
              <w:rPr>
                <w:rFonts w:ascii="Century Gothic" w:hAnsi="Century Gothic"/>
              </w:rPr>
              <w:t>3</w:t>
            </w:r>
          </w:p>
        </w:tc>
        <w:tc>
          <w:tcPr>
            <w:tcW w:w="9349" w:type="dxa"/>
          </w:tcPr>
          <w:p w:rsidR="001C591E" w:rsidRDefault="005A42C9" w:rsidP="00A51894">
            <w:pPr>
              <w:rPr>
                <w:rFonts w:ascii="Century Gothic" w:hAnsi="Century Gothic"/>
              </w:rPr>
            </w:pPr>
            <w:r>
              <w:rPr>
                <w:rFonts w:ascii="Century Gothic" w:eastAsia="Arial Unicode MS" w:hAnsi="Century Gothic"/>
              </w:rPr>
              <w:t>Monnaie du pays du Maître d’Ouvrage (monnaie nationale) : le Franc CFA.</w:t>
            </w:r>
          </w:p>
        </w:tc>
      </w:tr>
      <w:tr w:rsidR="001C591E" w:rsidTr="002756CD">
        <w:tc>
          <w:tcPr>
            <w:tcW w:w="675" w:type="dxa"/>
          </w:tcPr>
          <w:p w:rsidR="001C591E" w:rsidRDefault="001C591E" w:rsidP="00A51894">
            <w:pPr>
              <w:rPr>
                <w:rFonts w:ascii="Century Gothic" w:hAnsi="Century Gothic"/>
              </w:rPr>
            </w:pPr>
          </w:p>
        </w:tc>
        <w:tc>
          <w:tcPr>
            <w:tcW w:w="9349" w:type="dxa"/>
          </w:tcPr>
          <w:p w:rsidR="001C591E" w:rsidRDefault="005A42C9" w:rsidP="00A51894">
            <w:pPr>
              <w:jc w:val="center"/>
              <w:rPr>
                <w:rFonts w:ascii="Century Gothic" w:hAnsi="Century Gothic"/>
                <w:b/>
              </w:rPr>
            </w:pPr>
            <w:r>
              <w:rPr>
                <w:rFonts w:ascii="Century Gothic" w:hAnsi="Century Gothic"/>
                <w:b/>
              </w:rPr>
              <w:t>PREPARATION ET DEPOT DES OFFRES</w:t>
            </w:r>
          </w:p>
        </w:tc>
      </w:tr>
      <w:tr w:rsidR="001C591E" w:rsidTr="002756CD">
        <w:tc>
          <w:tcPr>
            <w:tcW w:w="675" w:type="dxa"/>
          </w:tcPr>
          <w:p w:rsidR="001C591E" w:rsidRDefault="00E526A7" w:rsidP="00A51894">
            <w:pPr>
              <w:rPr>
                <w:rFonts w:ascii="Century Gothic" w:hAnsi="Century Gothic"/>
              </w:rPr>
            </w:pPr>
            <w:r>
              <w:rPr>
                <w:rFonts w:ascii="Century Gothic" w:hAnsi="Century Gothic"/>
              </w:rPr>
              <w:t>8</w:t>
            </w:r>
            <w:r w:rsidR="005A42C9">
              <w:rPr>
                <w:rFonts w:ascii="Century Gothic" w:hAnsi="Century Gothic"/>
              </w:rPr>
              <w:t>.</w:t>
            </w:r>
            <w:r>
              <w:rPr>
                <w:rFonts w:ascii="Century Gothic" w:hAnsi="Century Gothic"/>
              </w:rPr>
              <w:t>2</w:t>
            </w:r>
          </w:p>
        </w:tc>
        <w:tc>
          <w:tcPr>
            <w:tcW w:w="9349" w:type="dxa"/>
          </w:tcPr>
          <w:p w:rsidR="001C591E" w:rsidRDefault="005A42C9" w:rsidP="00A51894">
            <w:pPr>
              <w:rPr>
                <w:rFonts w:ascii="Century Gothic" w:hAnsi="Century Gothic"/>
              </w:rPr>
            </w:pPr>
            <w:r>
              <w:rPr>
                <w:rFonts w:ascii="Century Gothic" w:hAnsi="Century Gothic"/>
              </w:rPr>
              <w:t xml:space="preserve">La période de validité des offres est de quatre vingt dix (90) jours à partir de la date </w:t>
            </w:r>
            <w:r w:rsidR="003D222D">
              <w:rPr>
                <w:rFonts w:ascii="Century Gothic" w:hAnsi="Century Gothic"/>
              </w:rPr>
              <w:t>d’ouverture</w:t>
            </w:r>
            <w:r>
              <w:rPr>
                <w:rFonts w:ascii="Century Gothic" w:hAnsi="Century Gothic"/>
              </w:rPr>
              <w:t xml:space="preserve"> des offres.</w:t>
            </w:r>
          </w:p>
        </w:tc>
      </w:tr>
      <w:tr w:rsidR="001C591E" w:rsidTr="002756CD">
        <w:tc>
          <w:tcPr>
            <w:tcW w:w="675" w:type="dxa"/>
          </w:tcPr>
          <w:p w:rsidR="001C591E" w:rsidRDefault="00E526A7" w:rsidP="00A51894">
            <w:pPr>
              <w:rPr>
                <w:rFonts w:ascii="Century Gothic" w:hAnsi="Century Gothic"/>
              </w:rPr>
            </w:pPr>
            <w:r>
              <w:rPr>
                <w:rFonts w:ascii="Century Gothic" w:hAnsi="Century Gothic"/>
              </w:rPr>
              <w:t>8</w:t>
            </w:r>
            <w:r w:rsidR="005A42C9">
              <w:rPr>
                <w:rFonts w:ascii="Century Gothic" w:hAnsi="Century Gothic"/>
              </w:rPr>
              <w:t>.</w:t>
            </w:r>
            <w:r>
              <w:rPr>
                <w:rFonts w:ascii="Century Gothic" w:hAnsi="Century Gothic"/>
              </w:rPr>
              <w:t>3</w:t>
            </w:r>
          </w:p>
        </w:tc>
        <w:tc>
          <w:tcPr>
            <w:tcW w:w="9349" w:type="dxa"/>
          </w:tcPr>
          <w:p w:rsidR="001C591E" w:rsidRDefault="005A42C9" w:rsidP="00A51894">
            <w:pPr>
              <w:rPr>
                <w:rFonts w:ascii="Century Gothic" w:hAnsi="Century Gothic"/>
              </w:rPr>
            </w:pPr>
            <w:r>
              <w:rPr>
                <w:rFonts w:ascii="Century Gothic" w:hAnsi="Century Gothic"/>
              </w:rPr>
              <w:t xml:space="preserve">L’offre devra être déposée en </w:t>
            </w:r>
            <w:r w:rsidR="003D222D">
              <w:rPr>
                <w:rFonts w:ascii="Century Gothic" w:hAnsi="Century Gothic"/>
              </w:rPr>
              <w:t>sept</w:t>
            </w:r>
            <w:r>
              <w:rPr>
                <w:rFonts w:ascii="Century Gothic" w:hAnsi="Century Gothic"/>
              </w:rPr>
              <w:t xml:space="preserve"> (</w:t>
            </w:r>
            <w:r w:rsidR="003D222D">
              <w:rPr>
                <w:rFonts w:ascii="Century Gothic" w:hAnsi="Century Gothic"/>
              </w:rPr>
              <w:t>07</w:t>
            </w:r>
            <w:r>
              <w:rPr>
                <w:rFonts w:ascii="Century Gothic" w:hAnsi="Century Gothic"/>
              </w:rPr>
              <w:t xml:space="preserve">) exemplaires dont un (01) original et </w:t>
            </w:r>
            <w:r w:rsidR="003D222D">
              <w:rPr>
                <w:rFonts w:ascii="Century Gothic" w:hAnsi="Century Gothic"/>
              </w:rPr>
              <w:t>six</w:t>
            </w:r>
            <w:r>
              <w:rPr>
                <w:rFonts w:ascii="Century Gothic" w:hAnsi="Century Gothic"/>
              </w:rPr>
              <w:t xml:space="preserve"> (0</w:t>
            </w:r>
            <w:r w:rsidR="003D222D">
              <w:rPr>
                <w:rFonts w:ascii="Century Gothic" w:hAnsi="Century Gothic"/>
              </w:rPr>
              <w:t>6</w:t>
            </w:r>
            <w:r>
              <w:rPr>
                <w:rFonts w:ascii="Century Gothic" w:hAnsi="Century Gothic"/>
              </w:rPr>
              <w:t>) copies</w:t>
            </w:r>
          </w:p>
        </w:tc>
      </w:tr>
      <w:tr w:rsidR="001C591E" w:rsidTr="002756CD">
        <w:tc>
          <w:tcPr>
            <w:tcW w:w="675" w:type="dxa"/>
          </w:tcPr>
          <w:p w:rsidR="001C591E" w:rsidRDefault="00E526A7" w:rsidP="00A51894">
            <w:pPr>
              <w:rPr>
                <w:rFonts w:ascii="Century Gothic" w:hAnsi="Century Gothic"/>
              </w:rPr>
            </w:pPr>
            <w:r>
              <w:rPr>
                <w:rFonts w:ascii="Century Gothic" w:hAnsi="Century Gothic"/>
              </w:rPr>
              <w:t>9</w:t>
            </w:r>
            <w:r w:rsidR="005A42C9">
              <w:rPr>
                <w:rFonts w:ascii="Century Gothic" w:hAnsi="Century Gothic"/>
              </w:rPr>
              <w:t>.</w:t>
            </w:r>
            <w:r>
              <w:rPr>
                <w:rFonts w:ascii="Century Gothic" w:hAnsi="Century Gothic"/>
              </w:rPr>
              <w:t>1</w:t>
            </w:r>
          </w:p>
        </w:tc>
        <w:tc>
          <w:tcPr>
            <w:tcW w:w="9349" w:type="dxa"/>
          </w:tcPr>
          <w:p w:rsidR="001C591E" w:rsidRDefault="005A42C9" w:rsidP="00A51894">
            <w:pPr>
              <w:rPr>
                <w:rFonts w:ascii="Century Gothic" w:hAnsi="Century Gothic"/>
                <w:b/>
              </w:rPr>
            </w:pPr>
            <w:r>
              <w:rPr>
                <w:rFonts w:ascii="Century Gothic" w:hAnsi="Century Gothic"/>
                <w:b/>
              </w:rPr>
              <w:t xml:space="preserve">Adresse du Maître d’Ouvrage pour </w:t>
            </w:r>
            <w:r w:rsidR="003D222D">
              <w:rPr>
                <w:rFonts w:ascii="Century Gothic" w:hAnsi="Century Gothic"/>
                <w:b/>
              </w:rPr>
              <w:t>le dépôt</w:t>
            </w:r>
            <w:r>
              <w:rPr>
                <w:rFonts w:ascii="Century Gothic" w:hAnsi="Century Gothic"/>
                <w:b/>
              </w:rPr>
              <w:t xml:space="preserve"> des offres :</w:t>
            </w:r>
          </w:p>
          <w:p w:rsidR="003D222D" w:rsidRPr="003D222D" w:rsidRDefault="003D222D" w:rsidP="00A51894">
            <w:pPr>
              <w:rPr>
                <w:rFonts w:ascii="Century Gothic" w:hAnsi="Century Gothic" w:cs="Tahoma"/>
                <w:bCs/>
              </w:rPr>
            </w:pPr>
            <w:r w:rsidRPr="003D222D">
              <w:rPr>
                <w:rFonts w:ascii="Century Gothic" w:hAnsi="Century Gothic" w:cs="Tahoma"/>
                <w:bCs/>
              </w:rPr>
              <w:t>Cameroon Water Utilities Corporati</w:t>
            </w:r>
            <w:r w:rsidR="004F440C">
              <w:rPr>
                <w:rFonts w:ascii="Century Gothic" w:hAnsi="Century Gothic" w:cs="Tahoma"/>
                <w:bCs/>
              </w:rPr>
              <w:t>on, siège social Douala, Porte 1</w:t>
            </w:r>
            <w:r w:rsidRPr="003D222D">
              <w:rPr>
                <w:rFonts w:ascii="Century Gothic" w:hAnsi="Century Gothic" w:cs="Tahoma"/>
                <w:bCs/>
              </w:rPr>
              <w:t>01,</w:t>
            </w:r>
            <w:r w:rsidR="004F440C">
              <w:rPr>
                <w:rFonts w:ascii="Century Gothic" w:hAnsi="Century Gothic" w:cs="Tahoma"/>
                <w:bCs/>
              </w:rPr>
              <w:t xml:space="preserve"> 1erEtage  </w:t>
            </w:r>
            <w:r w:rsidR="004F440C" w:rsidRPr="003D222D">
              <w:rPr>
                <w:rFonts w:ascii="Century Gothic" w:hAnsi="Century Gothic" w:cs="Tahoma"/>
                <w:bCs/>
              </w:rPr>
              <w:t>.</w:t>
            </w:r>
          </w:p>
          <w:p w:rsidR="003D222D" w:rsidRPr="003D222D" w:rsidRDefault="003D222D" w:rsidP="00A51894">
            <w:pPr>
              <w:rPr>
                <w:rFonts w:ascii="Century Gothic" w:hAnsi="Century Gothic" w:cs="Tahoma"/>
                <w:bCs/>
              </w:rPr>
            </w:pPr>
            <w:r w:rsidRPr="003D222D">
              <w:rPr>
                <w:rFonts w:ascii="Century Gothic" w:hAnsi="Century Gothic" w:cs="Tahoma"/>
                <w:bCs/>
              </w:rPr>
              <w:t>BP 524 Douala, Koumassi</w:t>
            </w:r>
          </w:p>
          <w:p w:rsidR="001C591E" w:rsidRDefault="003D222D" w:rsidP="00A51894">
            <w:pPr>
              <w:rPr>
                <w:rFonts w:ascii="Century Gothic" w:hAnsi="Century Gothic"/>
              </w:rPr>
            </w:pPr>
            <w:r w:rsidRPr="003D222D">
              <w:rPr>
                <w:rFonts w:ascii="Century Gothic" w:hAnsi="Century Gothic" w:cs="Tahoma"/>
                <w:bCs/>
              </w:rPr>
              <w:t>Tel: 233 42 82 54</w:t>
            </w:r>
          </w:p>
        </w:tc>
      </w:tr>
      <w:tr w:rsidR="001C591E" w:rsidTr="002756CD">
        <w:tc>
          <w:tcPr>
            <w:tcW w:w="675" w:type="dxa"/>
          </w:tcPr>
          <w:p w:rsidR="001C591E" w:rsidRDefault="006102A9" w:rsidP="00A51894">
            <w:pPr>
              <w:rPr>
                <w:rFonts w:ascii="Century Gothic" w:hAnsi="Century Gothic"/>
              </w:rPr>
            </w:pPr>
            <w:r>
              <w:rPr>
                <w:rFonts w:ascii="Century Gothic" w:hAnsi="Century Gothic"/>
              </w:rPr>
              <w:t>12</w:t>
            </w:r>
            <w:r w:rsidR="005A42C9">
              <w:rPr>
                <w:rFonts w:ascii="Century Gothic" w:hAnsi="Century Gothic"/>
              </w:rPr>
              <w:t>.1</w:t>
            </w:r>
          </w:p>
        </w:tc>
        <w:tc>
          <w:tcPr>
            <w:tcW w:w="9349" w:type="dxa"/>
          </w:tcPr>
          <w:p w:rsidR="001C591E" w:rsidRPr="001415C7" w:rsidRDefault="001415C7" w:rsidP="00A51894">
            <w:pPr>
              <w:rPr>
                <w:rFonts w:ascii="Century Gothic" w:hAnsi="Century Gothic" w:cs="Times New Roman"/>
                <w:bCs/>
              </w:rPr>
            </w:pPr>
            <w:r w:rsidRPr="001415C7">
              <w:rPr>
                <w:rFonts w:ascii="Century Gothic" w:hAnsi="Century Gothic" w:cs="Times New Roman"/>
                <w:bCs/>
              </w:rPr>
              <w:t xml:space="preserve">L’ouverture </w:t>
            </w:r>
            <w:r w:rsidR="00C3203A">
              <w:rPr>
                <w:rFonts w:ascii="Century Gothic" w:hAnsi="Century Gothic" w:cs="Times New Roman"/>
                <w:bCs/>
              </w:rPr>
              <w:t xml:space="preserve">du dossier administratif, </w:t>
            </w:r>
            <w:r w:rsidRPr="001415C7">
              <w:rPr>
                <w:rFonts w:ascii="Century Gothic" w:hAnsi="Century Gothic" w:cs="Times New Roman"/>
                <w:bCs/>
              </w:rPr>
              <w:t xml:space="preserve">des Offres techniques et financières se fera en un (01) temps à la Cameroon Water Utilities Corporation (CAMWATER) le </w:t>
            </w:r>
            <w:r w:rsidR="003625EF">
              <w:rPr>
                <w:rFonts w:ascii="Century Gothic" w:hAnsi="Century Gothic" w:cs="Times New Roman"/>
                <w:bCs/>
              </w:rPr>
              <w:t>______________</w:t>
            </w:r>
            <w:r w:rsidRPr="001415C7">
              <w:rPr>
                <w:rFonts w:ascii="Century Gothic" w:hAnsi="Century Gothic" w:cs="Times New Roman"/>
                <w:bCs/>
              </w:rPr>
              <w:t xml:space="preserve"> à 12h00 heures, heure locale, dans la salle de réunion de la Commission Interne de Passation des Marchés</w:t>
            </w:r>
          </w:p>
          <w:p w:rsidR="001415C7" w:rsidRPr="007C62DA" w:rsidRDefault="001415C7" w:rsidP="00A51894">
            <w:pPr>
              <w:rPr>
                <w:rFonts w:ascii="Century Gothic" w:hAnsi="Century Gothic"/>
              </w:rPr>
            </w:pPr>
          </w:p>
        </w:tc>
      </w:tr>
      <w:tr w:rsidR="001C591E" w:rsidTr="002756CD">
        <w:tc>
          <w:tcPr>
            <w:tcW w:w="675" w:type="dxa"/>
          </w:tcPr>
          <w:p w:rsidR="001C591E" w:rsidRDefault="001C591E" w:rsidP="00A51894">
            <w:pPr>
              <w:rPr>
                <w:rFonts w:ascii="Century Gothic" w:hAnsi="Century Gothic"/>
              </w:rPr>
            </w:pPr>
          </w:p>
        </w:tc>
        <w:tc>
          <w:tcPr>
            <w:tcW w:w="9349" w:type="dxa"/>
          </w:tcPr>
          <w:p w:rsidR="001C591E" w:rsidRDefault="005A42C9" w:rsidP="00A51894">
            <w:pPr>
              <w:jc w:val="center"/>
              <w:rPr>
                <w:rFonts w:ascii="Century Gothic" w:hAnsi="Century Gothic"/>
                <w:b/>
              </w:rPr>
            </w:pPr>
            <w:r>
              <w:rPr>
                <w:rFonts w:ascii="Century Gothic" w:hAnsi="Century Gothic"/>
                <w:b/>
              </w:rPr>
              <w:t>ATTRIBUTION DU MARCHE</w:t>
            </w:r>
          </w:p>
        </w:tc>
      </w:tr>
      <w:tr w:rsidR="001C591E" w:rsidTr="002756CD">
        <w:tc>
          <w:tcPr>
            <w:tcW w:w="675" w:type="dxa"/>
          </w:tcPr>
          <w:p w:rsidR="001C591E" w:rsidRDefault="006102A9" w:rsidP="00A51894">
            <w:pPr>
              <w:rPr>
                <w:rFonts w:ascii="Century Gothic" w:hAnsi="Century Gothic"/>
              </w:rPr>
            </w:pPr>
            <w:r>
              <w:rPr>
                <w:rFonts w:ascii="Century Gothic" w:hAnsi="Century Gothic"/>
              </w:rPr>
              <w:t>13</w:t>
            </w:r>
            <w:r w:rsidR="00E061C4">
              <w:rPr>
                <w:rFonts w:ascii="Century Gothic" w:hAnsi="Century Gothic"/>
              </w:rPr>
              <w:t>.1</w:t>
            </w:r>
          </w:p>
          <w:p w:rsidR="001A6EF5" w:rsidRDefault="001A6EF5" w:rsidP="00A51894">
            <w:pPr>
              <w:rPr>
                <w:rFonts w:ascii="Century Gothic" w:hAnsi="Century Gothic"/>
              </w:rPr>
            </w:pPr>
          </w:p>
          <w:p w:rsidR="001A6EF5" w:rsidRDefault="001A6EF5" w:rsidP="00A51894">
            <w:pPr>
              <w:rPr>
                <w:rFonts w:ascii="Century Gothic" w:hAnsi="Century Gothic"/>
              </w:rPr>
            </w:pPr>
          </w:p>
          <w:p w:rsidR="001A6EF5" w:rsidRDefault="001A6EF5" w:rsidP="00A51894">
            <w:pPr>
              <w:rPr>
                <w:rFonts w:ascii="Century Gothic" w:hAnsi="Century Gothic"/>
              </w:rPr>
            </w:pPr>
          </w:p>
          <w:p w:rsidR="001A6EF5" w:rsidRDefault="001A6EF5" w:rsidP="00A51894">
            <w:pPr>
              <w:rPr>
                <w:rFonts w:ascii="Century Gothic" w:hAnsi="Century Gothic"/>
              </w:rPr>
            </w:pPr>
          </w:p>
          <w:p w:rsidR="001A6EF5" w:rsidRDefault="001A6EF5" w:rsidP="00A51894">
            <w:pPr>
              <w:rPr>
                <w:rFonts w:ascii="Century Gothic" w:hAnsi="Century Gothic"/>
              </w:rPr>
            </w:pPr>
          </w:p>
          <w:p w:rsidR="001A6EF5" w:rsidRDefault="001A6EF5" w:rsidP="00A51894">
            <w:pPr>
              <w:rPr>
                <w:rFonts w:ascii="Century Gothic" w:hAnsi="Century Gothic"/>
              </w:rPr>
            </w:pPr>
          </w:p>
          <w:p w:rsidR="001A6EF5" w:rsidRDefault="006102A9" w:rsidP="00A51894">
            <w:pPr>
              <w:rPr>
                <w:rFonts w:ascii="Century Gothic" w:hAnsi="Century Gothic"/>
              </w:rPr>
            </w:pPr>
            <w:r>
              <w:rPr>
                <w:rFonts w:ascii="Century Gothic" w:hAnsi="Century Gothic"/>
              </w:rPr>
              <w:t>13.2</w:t>
            </w:r>
          </w:p>
        </w:tc>
        <w:tc>
          <w:tcPr>
            <w:tcW w:w="9349" w:type="dxa"/>
          </w:tcPr>
          <w:p w:rsidR="001C591E" w:rsidRDefault="001A6EF5" w:rsidP="00E061C4">
            <w:pPr>
              <w:tabs>
                <w:tab w:val="left" w:pos="1046"/>
              </w:tabs>
              <w:rPr>
                <w:rFonts w:ascii="Century Gothic" w:hAnsi="Century Gothic" w:cs="Times New Roman"/>
              </w:rPr>
            </w:pPr>
            <w:r>
              <w:rPr>
                <w:rFonts w:ascii="Century Gothic" w:hAnsi="Century Gothic" w:cs="Times New Roman"/>
              </w:rPr>
              <w:t>Le Maître d’Ouvrage attribuera le Marché au Soumissionnaire dont l’offre a été reconnue conforme pour l’essentiel au Dossier d’Appel d’Offres et qui dispose des capacités techniques et financières requises pour exécuter le Marché de façon satisfaisante et dont l’offre a été évaluée la moins-disant en incluant le cas échéant les remises proposés.</w:t>
            </w:r>
          </w:p>
          <w:p w:rsidR="001A6EF5" w:rsidRDefault="001A6EF5" w:rsidP="00E061C4">
            <w:pPr>
              <w:tabs>
                <w:tab w:val="left" w:pos="1046"/>
              </w:tabs>
              <w:rPr>
                <w:rFonts w:ascii="Century Gothic" w:hAnsi="Century Gothic" w:cs="Times New Roman"/>
              </w:rPr>
            </w:pPr>
          </w:p>
          <w:p w:rsidR="001A6EF5" w:rsidRDefault="001A6EF5" w:rsidP="00E061C4">
            <w:pPr>
              <w:tabs>
                <w:tab w:val="left" w:pos="1046"/>
              </w:tabs>
              <w:rPr>
                <w:rFonts w:ascii="Century Gothic" w:hAnsi="Century Gothic" w:cs="Times New Roman"/>
              </w:rPr>
            </w:pPr>
          </w:p>
          <w:p w:rsidR="001A6EF5" w:rsidRDefault="001A6EF5" w:rsidP="001A6EF5">
            <w:pPr>
              <w:jc w:val="both"/>
              <w:rPr>
                <w:rFonts w:ascii="Century Gothic" w:hAnsi="Century Gothic" w:cs="Times New Roman"/>
              </w:rPr>
            </w:pPr>
            <w:r>
              <w:rPr>
                <w:rFonts w:ascii="Century Gothic" w:hAnsi="Century Gothic" w:cs="Times New Roman"/>
              </w:rPr>
              <w:t>Dans les vingt (20) jours suivant la notification du marché par le Maître d’Ouvrage, le cocontractant fournira au Maître d’Ouvrage un Cautionnement définitif, sous la forme stipulée dans le RPAO, conformément au modèle fourni dans le dossier d’appel d’offres.</w:t>
            </w:r>
          </w:p>
          <w:p w:rsidR="001A6EF5" w:rsidRDefault="001A6EF5" w:rsidP="00E061C4">
            <w:pPr>
              <w:tabs>
                <w:tab w:val="left" w:pos="1046"/>
              </w:tabs>
              <w:rPr>
                <w:rFonts w:ascii="Century Gothic" w:hAnsi="Century Gothic"/>
              </w:rPr>
            </w:pPr>
          </w:p>
          <w:p w:rsidR="00E061C4" w:rsidRDefault="00E061C4" w:rsidP="00E061C4">
            <w:pPr>
              <w:rPr>
                <w:rFonts w:ascii="Century Gothic" w:hAnsi="Century Gothic"/>
              </w:rPr>
            </w:pPr>
          </w:p>
        </w:tc>
      </w:tr>
    </w:tbl>
    <w:p w:rsidR="001C591E" w:rsidRDefault="001C591E" w:rsidP="00A51894">
      <w:pPr>
        <w:spacing w:after="0"/>
        <w:rPr>
          <w:rFonts w:ascii="Century Gothic" w:hAnsi="Century Gothic" w:cs="Times New Roman"/>
          <w:b/>
          <w:bCs/>
        </w:rPr>
      </w:pPr>
    </w:p>
    <w:p w:rsidR="001C591E" w:rsidRDefault="001C591E" w:rsidP="00A51894">
      <w:pPr>
        <w:spacing w:after="0"/>
        <w:rPr>
          <w:rFonts w:ascii="Century Gothic" w:hAnsi="Century Gothic" w:cs="Times New Roman"/>
          <w:b/>
          <w:bCs/>
        </w:rPr>
        <w:sectPr w:rsidR="001C591E">
          <w:headerReference w:type="default" r:id="rId13"/>
          <w:pgSz w:w="11906" w:h="16838"/>
          <w:pgMar w:top="1134" w:right="1134" w:bottom="1134" w:left="1134" w:header="720" w:footer="720" w:gutter="0"/>
          <w:cols w:space="720"/>
          <w:docGrid w:linePitch="360"/>
        </w:sectPr>
      </w:pPr>
    </w:p>
    <w:p w:rsidR="001C591E" w:rsidRDefault="001C591E" w:rsidP="00A51894">
      <w:pPr>
        <w:spacing w:after="0"/>
        <w:jc w:val="both"/>
        <w:rPr>
          <w:rFonts w:ascii="Century Gothic" w:hAnsi="Century Gothic" w:cs="Times New Roman"/>
          <w:bdr w:val="single" w:sz="4" w:space="0" w:color="auto"/>
        </w:rPr>
      </w:pPr>
    </w:p>
    <w:p w:rsidR="001C591E" w:rsidRDefault="001C591E"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F137C3" w:rsidRDefault="00F137C3" w:rsidP="00A51894">
      <w:pPr>
        <w:spacing w:after="0"/>
        <w:jc w:val="both"/>
        <w:rPr>
          <w:rFonts w:ascii="Century Gothic" w:hAnsi="Century Gothic" w:cs="Times New Roman"/>
          <w:bdr w:val="single" w:sz="4" w:space="0" w:color="auto"/>
        </w:rPr>
      </w:pPr>
    </w:p>
    <w:p w:rsidR="001C591E" w:rsidRDefault="001C591E" w:rsidP="00A51894">
      <w:pPr>
        <w:spacing w:after="0"/>
        <w:rPr>
          <w:rFonts w:ascii="Century Gothic" w:hAnsi="Century Gothic" w:cs="Times New Roman"/>
        </w:rPr>
      </w:pPr>
    </w:p>
    <w:p w:rsidR="001C591E" w:rsidRDefault="001C591E" w:rsidP="00A51894">
      <w:pPr>
        <w:spacing w:after="0"/>
        <w:rPr>
          <w:rFonts w:ascii="Century Gothic" w:hAnsi="Century Gothic" w:cs="Times New Roman"/>
        </w:rPr>
      </w:pPr>
    </w:p>
    <w:p w:rsidR="001C591E" w:rsidRDefault="005A42C9" w:rsidP="00A51894">
      <w:pPr>
        <w:pStyle w:val="Titre1"/>
        <w:pBdr>
          <w:top w:val="single" w:sz="4" w:space="1" w:color="auto"/>
          <w:bottom w:val="single" w:sz="4" w:space="1" w:color="auto"/>
        </w:pBdr>
        <w:jc w:val="center"/>
        <w:rPr>
          <w:rFonts w:ascii="Century Gothic" w:hAnsi="Century Gothic"/>
          <w:u w:val="none"/>
        </w:rPr>
      </w:pPr>
      <w:bookmarkStart w:id="366" w:name="_Toc387070493"/>
      <w:bookmarkStart w:id="367" w:name="_Toc484175132"/>
      <w:bookmarkStart w:id="368" w:name="_Toc519689415"/>
      <w:r>
        <w:rPr>
          <w:rFonts w:ascii="Century Gothic" w:hAnsi="Century Gothic"/>
          <w:u w:val="none"/>
        </w:rPr>
        <w:t>PIECE N° 04 : CAHIER DES CLAUSES ADMINISTRATIVES PARTICULIERES (CCAP)</w:t>
      </w:r>
      <w:bookmarkEnd w:id="366"/>
      <w:bookmarkEnd w:id="367"/>
      <w:bookmarkEnd w:id="368"/>
    </w:p>
    <w:p w:rsidR="001C591E" w:rsidRDefault="001C591E" w:rsidP="00A51894">
      <w:pPr>
        <w:spacing w:after="0"/>
        <w:jc w:val="center"/>
        <w:rPr>
          <w:rFonts w:ascii="Century Gothic" w:hAnsi="Century Gothic" w:cs="Times New Roman"/>
        </w:rPr>
        <w:sectPr w:rsidR="001C591E">
          <w:pgSz w:w="11906" w:h="16838"/>
          <w:pgMar w:top="1134" w:right="1134" w:bottom="1134" w:left="1134" w:header="720" w:footer="720" w:gutter="0"/>
          <w:cols w:space="720"/>
          <w:docGrid w:linePitch="360"/>
        </w:sectPr>
      </w:pPr>
    </w:p>
    <w:p w:rsidR="001C591E" w:rsidRDefault="005A42C9" w:rsidP="00A51894">
      <w:pPr>
        <w:pStyle w:val="Titre2"/>
        <w:pBdr>
          <w:bottom w:val="single" w:sz="4" w:space="1" w:color="auto"/>
        </w:pBdr>
        <w:spacing w:after="0"/>
        <w:jc w:val="left"/>
      </w:pPr>
      <w:bookmarkStart w:id="369" w:name="_Toc402339444"/>
      <w:bookmarkStart w:id="370" w:name="_Toc403048325"/>
      <w:bookmarkStart w:id="371" w:name="_Toc403121245"/>
      <w:bookmarkStart w:id="372" w:name="_Toc423598489"/>
      <w:bookmarkStart w:id="373" w:name="_Toc484175133"/>
      <w:bookmarkStart w:id="374" w:name="_Toc519689416"/>
      <w:bookmarkStart w:id="375" w:name="_Toc387070494"/>
      <w:bookmarkStart w:id="376" w:name="_Toc387072074"/>
      <w:r>
        <w:lastRenderedPageBreak/>
        <w:t>Sommaire (CCAP)</w:t>
      </w:r>
      <w:bookmarkEnd w:id="369"/>
      <w:bookmarkEnd w:id="370"/>
      <w:bookmarkEnd w:id="371"/>
      <w:bookmarkEnd w:id="372"/>
      <w:bookmarkEnd w:id="373"/>
      <w:bookmarkEnd w:id="374"/>
    </w:p>
    <w:p w:rsidR="00981F2E" w:rsidRDefault="00631D48" w:rsidP="00A51894">
      <w:pPr>
        <w:pStyle w:val="TM4"/>
        <w:tabs>
          <w:tab w:val="right" w:leader="dot" w:pos="9628"/>
        </w:tabs>
        <w:spacing w:after="0"/>
        <w:rPr>
          <w:noProof/>
        </w:rPr>
      </w:pPr>
      <w:r>
        <w:rPr>
          <w:rFonts w:ascii="Century Gothic" w:hAnsi="Century Gothic"/>
        </w:rPr>
        <w:fldChar w:fldCharType="begin"/>
      </w:r>
      <w:r w:rsidR="00981F2E">
        <w:rPr>
          <w:rFonts w:ascii="Century Gothic" w:hAnsi="Century Gothic"/>
        </w:rPr>
        <w:instrText xml:space="preserve"> toc o\"2-3"\b CCAP1</w:instrText>
      </w:r>
      <w:r>
        <w:rPr>
          <w:rFonts w:ascii="Century Gothic" w:hAnsi="Century Gothic"/>
        </w:rPr>
        <w:fldChar w:fldCharType="separate"/>
      </w:r>
    </w:p>
    <w:p w:rsidR="00981F2E" w:rsidRPr="00981F2E" w:rsidRDefault="00981F2E" w:rsidP="00A51894">
      <w:pPr>
        <w:pStyle w:val="TM2"/>
        <w:spacing w:after="0"/>
        <w:rPr>
          <w:rFonts w:ascii="Century Gothic" w:hAnsi="Century Gothic" w:cs="Arial"/>
          <w:b w:val="0"/>
        </w:rPr>
      </w:pPr>
      <w:r w:rsidRPr="00981F2E">
        <w:rPr>
          <w:rFonts w:ascii="Century Gothic" w:hAnsi="Century Gothic" w:cs="Arial"/>
        </w:rPr>
        <w:t>CHAPITRE I : GENERALITES</w:t>
      </w:r>
      <w:r w:rsidRPr="00981F2E">
        <w:rPr>
          <w:rFonts w:ascii="Century Gothic" w:hAnsi="Century Gothic" w:cs="Arial"/>
        </w:rPr>
        <w:tab/>
      </w:r>
      <w:r w:rsidR="00631D48" w:rsidRPr="00981F2E">
        <w:rPr>
          <w:rFonts w:ascii="Century Gothic" w:hAnsi="Century Gothic" w:cs="Arial"/>
        </w:rPr>
        <w:fldChar w:fldCharType="begin"/>
      </w:r>
      <w:r w:rsidRPr="00981F2E">
        <w:rPr>
          <w:rFonts w:ascii="Century Gothic" w:hAnsi="Century Gothic" w:cs="Arial"/>
        </w:rPr>
        <w:instrText xml:space="preserve"> PAGEREF _Toc484175134 \h </w:instrText>
      </w:r>
      <w:r w:rsidR="00631D48" w:rsidRPr="00981F2E">
        <w:rPr>
          <w:rFonts w:ascii="Century Gothic" w:hAnsi="Century Gothic" w:cs="Arial"/>
        </w:rPr>
      </w:r>
      <w:r w:rsidR="00631D48" w:rsidRPr="00981F2E">
        <w:rPr>
          <w:rFonts w:ascii="Century Gothic" w:hAnsi="Century Gothic" w:cs="Arial"/>
        </w:rPr>
        <w:fldChar w:fldCharType="separate"/>
      </w:r>
      <w:r w:rsidR="00910241">
        <w:rPr>
          <w:rFonts w:ascii="Century Gothic" w:hAnsi="Century Gothic" w:cs="Arial"/>
        </w:rPr>
        <w:t>37</w:t>
      </w:r>
      <w:r w:rsidR="00631D48" w:rsidRPr="00981F2E">
        <w:rPr>
          <w:rFonts w:ascii="Century Gothic" w:hAnsi="Century Gothic" w:cs="Arial"/>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Ier : OBJET DU MARCHE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_Toc484175135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37</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 : PROCEDURE DE PASSATION DU MARCHE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_Toc484175136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37</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3 : DEFINITIONS ET ATTRIBUTIONS (CCAG ARTICLE 2 COMPLETE)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_Toc484175137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37</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4 : LANGUE, LOI ET REGLEMENTATION APPLICABLES</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_Toc484175138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37</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5 : NORMES (CCAG ARTICLE 3 COMPLETE)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_Toc484175139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37</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6 : PIECES CONSTITUTIVES DU MARCHE (CCAG Article 9)</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_Toc484175140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38</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7 : TEXTES GENERAUX APPLICABLES</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_Toc484175141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38</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8 : COMMUNICATION (CCAG Articles 6 complété)</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_Toc484175142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38</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9 : ORDRES DE SERVICE (CCAG Article 8)</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_Toc484175143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39</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10 : MARCHES A TRANCHES CONDITIONNELLES (CCAG Article 9)</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_Toc484175144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39</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11 : MATERIEL ET PERSONNEL DU FOURNISSEUR</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_Toc484175145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39</w:t>
      </w:r>
      <w:r w:rsidR="00631D48" w:rsidRPr="00981F2E">
        <w:rPr>
          <w:rFonts w:ascii="Century Gothic" w:hAnsi="Century Gothic" w:cs="Arial"/>
          <w:noProof/>
        </w:rPr>
        <w:fldChar w:fldCharType="end"/>
      </w:r>
    </w:p>
    <w:p w:rsidR="00981F2E" w:rsidRPr="00981F2E" w:rsidRDefault="00981F2E" w:rsidP="00A51894">
      <w:pPr>
        <w:pStyle w:val="TM2"/>
        <w:spacing w:after="0"/>
        <w:rPr>
          <w:rFonts w:ascii="Century Gothic" w:hAnsi="Century Gothic" w:cs="Arial"/>
          <w:b w:val="0"/>
        </w:rPr>
      </w:pPr>
      <w:r w:rsidRPr="00981F2E">
        <w:rPr>
          <w:rFonts w:ascii="Century Gothic" w:hAnsi="Century Gothic" w:cs="Arial"/>
        </w:rPr>
        <w:t>CHAPITRE II : CLAUSES FINANCIERES</w:t>
      </w:r>
      <w:r w:rsidRPr="00981F2E">
        <w:rPr>
          <w:rFonts w:ascii="Century Gothic" w:hAnsi="Century Gothic" w:cs="Arial"/>
        </w:rPr>
        <w:tab/>
      </w:r>
      <w:r w:rsidR="00631D48" w:rsidRPr="00981F2E">
        <w:rPr>
          <w:rFonts w:ascii="Century Gothic" w:hAnsi="Century Gothic" w:cs="Arial"/>
        </w:rPr>
        <w:fldChar w:fldCharType="begin"/>
      </w:r>
      <w:r w:rsidRPr="00981F2E">
        <w:rPr>
          <w:rFonts w:ascii="Century Gothic" w:hAnsi="Century Gothic" w:cs="Arial"/>
        </w:rPr>
        <w:instrText xml:space="preserve"> PAGEREF _Toc484175146 \h </w:instrText>
      </w:r>
      <w:r w:rsidR="00631D48" w:rsidRPr="00981F2E">
        <w:rPr>
          <w:rFonts w:ascii="Century Gothic" w:hAnsi="Century Gothic" w:cs="Arial"/>
        </w:rPr>
      </w:r>
      <w:r w:rsidR="00631D48" w:rsidRPr="00981F2E">
        <w:rPr>
          <w:rFonts w:ascii="Century Gothic" w:hAnsi="Century Gothic" w:cs="Arial"/>
        </w:rPr>
        <w:fldChar w:fldCharType="separate"/>
      </w:r>
      <w:r w:rsidR="00910241">
        <w:rPr>
          <w:rFonts w:ascii="Century Gothic" w:hAnsi="Century Gothic" w:cs="Arial"/>
        </w:rPr>
        <w:t>39</w:t>
      </w:r>
      <w:r w:rsidR="00631D48" w:rsidRPr="00981F2E">
        <w:rPr>
          <w:rFonts w:ascii="Century Gothic" w:hAnsi="Century Gothic" w:cs="Arial"/>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12 : GARANTIES ET CAUTIONS (CCAG ARTICLES 21 ET 40)</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_Toc484175147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39</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13 : MONTANT DU MARCHE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_Toc484175148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40</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14 : LIEU DE PAIEMENT</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_Toc484175149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40</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15 : VARIATION DES PRIX (CCAG ARTICLE 17)</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_Toc484175150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40</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16 : FORMULES DE REVISION DES PRIX</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_Toc484175151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40</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17 : FORMULES D’ACTUALISATION DES PRIX</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_Toc484175152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40</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18 : AVANCES (CCAG ARTICLE 21)</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_Toc484175153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40</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19 : PAIEMENT (CCAG ARTICLE 19 COMPLETE)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_Toc484175154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40</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20 : INTERETS MORATOIRES (CCAG ARTICLE 20)</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_Toc484175155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41</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21 : PENALITES DE RETARD</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_Toc484175156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41</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22 : REGIME FISCAL ET DOUANIER (CCAG ARTICLE 10)</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_Toc484175157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41</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23 : TIMBRES ET ENREGISTREMENT DES MARCHES (CCAG ARTICLE 11)</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_Toc484175158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41</w:t>
      </w:r>
      <w:r w:rsidR="00631D48" w:rsidRPr="00981F2E">
        <w:rPr>
          <w:rFonts w:ascii="Century Gothic" w:hAnsi="Century Gothic" w:cs="Arial"/>
          <w:noProof/>
        </w:rPr>
        <w:fldChar w:fldCharType="end"/>
      </w:r>
    </w:p>
    <w:p w:rsidR="00981F2E" w:rsidRPr="00981F2E" w:rsidRDefault="00981F2E" w:rsidP="00A51894">
      <w:pPr>
        <w:pStyle w:val="TM2"/>
        <w:spacing w:after="0"/>
        <w:rPr>
          <w:rFonts w:ascii="Century Gothic" w:hAnsi="Century Gothic" w:cs="Arial"/>
          <w:b w:val="0"/>
        </w:rPr>
      </w:pPr>
      <w:r w:rsidRPr="00981F2E">
        <w:rPr>
          <w:rFonts w:ascii="Century Gothic" w:hAnsi="Century Gothic" w:cs="Arial"/>
        </w:rPr>
        <w:t>CHAPITRE III : EXECUTION DES PRESTATIONS</w:t>
      </w:r>
      <w:r w:rsidRPr="00981F2E">
        <w:rPr>
          <w:rFonts w:ascii="Century Gothic" w:hAnsi="Century Gothic" w:cs="Arial"/>
        </w:rPr>
        <w:tab/>
      </w:r>
      <w:r w:rsidR="00631D48" w:rsidRPr="00981F2E">
        <w:rPr>
          <w:rFonts w:ascii="Century Gothic" w:hAnsi="Century Gothic" w:cs="Arial"/>
        </w:rPr>
        <w:fldChar w:fldCharType="begin"/>
      </w:r>
      <w:r w:rsidRPr="00981F2E">
        <w:rPr>
          <w:rFonts w:ascii="Century Gothic" w:hAnsi="Century Gothic" w:cs="Arial"/>
        </w:rPr>
        <w:instrText xml:space="preserve"> PAGEREF _Toc484175159 \h </w:instrText>
      </w:r>
      <w:r w:rsidR="00631D48" w:rsidRPr="00981F2E">
        <w:rPr>
          <w:rFonts w:ascii="Century Gothic" w:hAnsi="Century Gothic" w:cs="Arial"/>
        </w:rPr>
      </w:r>
      <w:r w:rsidR="00631D48" w:rsidRPr="00981F2E">
        <w:rPr>
          <w:rFonts w:ascii="Century Gothic" w:hAnsi="Century Gothic" w:cs="Arial"/>
        </w:rPr>
        <w:fldChar w:fldCharType="separate"/>
      </w:r>
      <w:r w:rsidR="00910241">
        <w:rPr>
          <w:rFonts w:ascii="Century Gothic" w:hAnsi="Century Gothic" w:cs="Arial"/>
        </w:rPr>
        <w:t>41</w:t>
      </w:r>
      <w:r w:rsidR="00631D48" w:rsidRPr="00981F2E">
        <w:rPr>
          <w:rFonts w:ascii="Century Gothic" w:hAnsi="Century Gothic" w:cs="Arial"/>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24 : BREVET (CCAG COMPLETE)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_Toc484175160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41</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25 : LIEU ET DELAIS DE LIVRAISON (CCAG ARTICLES 31 ET 33.1)</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_Toc484175161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41</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26 : ROLES ET RESPONSABILITES DU FOURNISSEUR (CCAG COMPLETE)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_Toc484175162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42</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27 : TRANSPORT ET ASSURANCES (CCAG ARTICLE 31)</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_Toc484175163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42</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28 : ESSAIS ET SERVICES CONNEXES (CCAG ARTICLE 28)</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_Toc484175164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42</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29 : SERVICE APRES VENTE ET CONSOMMABLES (CCAG ARTICLE 14)</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_Toc484175166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42</w:t>
      </w:r>
      <w:r w:rsidR="00631D48" w:rsidRPr="00981F2E">
        <w:rPr>
          <w:rFonts w:ascii="Century Gothic" w:hAnsi="Century Gothic" w:cs="Arial"/>
          <w:noProof/>
        </w:rPr>
        <w:fldChar w:fldCharType="end"/>
      </w:r>
    </w:p>
    <w:p w:rsidR="00981F2E" w:rsidRPr="00981F2E" w:rsidRDefault="00981F2E" w:rsidP="00A51894">
      <w:pPr>
        <w:pStyle w:val="TM2"/>
        <w:spacing w:after="0"/>
        <w:rPr>
          <w:rFonts w:ascii="Century Gothic" w:hAnsi="Century Gothic" w:cs="Arial"/>
          <w:b w:val="0"/>
        </w:rPr>
      </w:pPr>
      <w:r w:rsidRPr="00981F2E">
        <w:rPr>
          <w:rFonts w:ascii="Century Gothic" w:hAnsi="Century Gothic" w:cs="Arial"/>
        </w:rPr>
        <w:t>CHAPITRE IV : DE LA RECEPTION</w:t>
      </w:r>
      <w:r w:rsidRPr="00981F2E">
        <w:rPr>
          <w:rFonts w:ascii="Century Gothic" w:hAnsi="Century Gothic" w:cs="Arial"/>
        </w:rPr>
        <w:tab/>
      </w:r>
      <w:r w:rsidR="00631D48" w:rsidRPr="00981F2E">
        <w:rPr>
          <w:rFonts w:ascii="Century Gothic" w:hAnsi="Century Gothic" w:cs="Arial"/>
        </w:rPr>
        <w:fldChar w:fldCharType="begin"/>
      </w:r>
      <w:r w:rsidRPr="00981F2E">
        <w:rPr>
          <w:rFonts w:ascii="Century Gothic" w:hAnsi="Century Gothic" w:cs="Arial"/>
        </w:rPr>
        <w:instrText xml:space="preserve"> PAGEREF _Toc484175167 \h </w:instrText>
      </w:r>
      <w:r w:rsidR="00631D48" w:rsidRPr="00981F2E">
        <w:rPr>
          <w:rFonts w:ascii="Century Gothic" w:hAnsi="Century Gothic" w:cs="Arial"/>
        </w:rPr>
      </w:r>
      <w:r w:rsidR="00631D48" w:rsidRPr="00981F2E">
        <w:rPr>
          <w:rFonts w:ascii="Century Gothic" w:hAnsi="Century Gothic" w:cs="Arial"/>
        </w:rPr>
        <w:fldChar w:fldCharType="separate"/>
      </w:r>
      <w:r w:rsidR="00910241">
        <w:rPr>
          <w:rFonts w:ascii="Century Gothic" w:hAnsi="Century Gothic" w:cs="Arial"/>
        </w:rPr>
        <w:t>42</w:t>
      </w:r>
      <w:r w:rsidR="00631D48" w:rsidRPr="00981F2E">
        <w:rPr>
          <w:rFonts w:ascii="Century Gothic" w:hAnsi="Century Gothic" w:cs="Arial"/>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30 : DOCUMENTS A FOURNIR AVANT LA RECEPTION TECHNIQUE (CCAG ARTICLE 41COMPLETE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_Toc484175168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42</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31 : RECEPTION PROVISOIRE (CCAG ARTICLE  40 ET 41)</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_Toc484175169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42</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31 : DOCUMENTS A FOURNIR APRES RECEPTION PROVISOIRE (CCAG ARTICLE 40 COMPLETE)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_Toc484175170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43</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32 : DELAI DE GARANTIE (CCAG ARTICLE 40 COMPLETE)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_Toc484175171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43</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33 : RECEPTION DEFINITIVE (CCAG ARTICLE 48)</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_Toc484175172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43</w:t>
      </w:r>
      <w:r w:rsidR="00631D48" w:rsidRPr="00981F2E">
        <w:rPr>
          <w:rFonts w:ascii="Century Gothic" w:hAnsi="Century Gothic" w:cs="Arial"/>
          <w:noProof/>
        </w:rPr>
        <w:fldChar w:fldCharType="end"/>
      </w:r>
    </w:p>
    <w:p w:rsidR="00981F2E" w:rsidRPr="00981F2E" w:rsidRDefault="00981F2E" w:rsidP="00A51894">
      <w:pPr>
        <w:pStyle w:val="TM2"/>
        <w:spacing w:after="0"/>
        <w:rPr>
          <w:rFonts w:ascii="Century Gothic" w:hAnsi="Century Gothic" w:cs="Arial"/>
          <w:b w:val="0"/>
        </w:rPr>
      </w:pPr>
      <w:r w:rsidRPr="00981F2E">
        <w:rPr>
          <w:rFonts w:ascii="Century Gothic" w:hAnsi="Century Gothic" w:cs="Arial"/>
        </w:rPr>
        <w:t>CHAPITRE  V : DISPOSITIONS DIVERSES</w:t>
      </w:r>
      <w:r w:rsidRPr="00981F2E">
        <w:rPr>
          <w:rFonts w:ascii="Century Gothic" w:hAnsi="Century Gothic" w:cs="Arial"/>
        </w:rPr>
        <w:tab/>
      </w:r>
      <w:r w:rsidR="00631D48" w:rsidRPr="00981F2E">
        <w:rPr>
          <w:rFonts w:ascii="Century Gothic" w:hAnsi="Century Gothic" w:cs="Arial"/>
        </w:rPr>
        <w:fldChar w:fldCharType="begin"/>
      </w:r>
      <w:r w:rsidRPr="00981F2E">
        <w:rPr>
          <w:rFonts w:ascii="Century Gothic" w:hAnsi="Century Gothic" w:cs="Arial"/>
        </w:rPr>
        <w:instrText xml:space="preserve"> PAGEREF _Toc484175173 \h </w:instrText>
      </w:r>
      <w:r w:rsidR="00631D48" w:rsidRPr="00981F2E">
        <w:rPr>
          <w:rFonts w:ascii="Century Gothic" w:hAnsi="Century Gothic" w:cs="Arial"/>
        </w:rPr>
      </w:r>
      <w:r w:rsidR="00631D48" w:rsidRPr="00981F2E">
        <w:rPr>
          <w:rFonts w:ascii="Century Gothic" w:hAnsi="Century Gothic" w:cs="Arial"/>
        </w:rPr>
        <w:fldChar w:fldCharType="separate"/>
      </w:r>
      <w:r w:rsidR="00910241">
        <w:rPr>
          <w:rFonts w:ascii="Century Gothic" w:hAnsi="Century Gothic" w:cs="Arial"/>
        </w:rPr>
        <w:t>43</w:t>
      </w:r>
      <w:r w:rsidR="00631D48" w:rsidRPr="00981F2E">
        <w:rPr>
          <w:rFonts w:ascii="Century Gothic" w:hAnsi="Century Gothic" w:cs="Arial"/>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34 : RESILIATION DU MARCHE (CCAG ARTICLE 57)</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_Toc484175174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43</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35 : CAS DE FORCE MAJEURE (CCAG ARTICLE 56)</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_Toc484175175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44</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36 : DIFFERENDS ET LITIGES (CCAG ARTICLE 61)</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_Toc484175176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44</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lastRenderedPageBreak/>
        <w:t>ARTICLE 37 : EDITION ET DIFFUSION DU MARCHE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_Toc484175177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44</w:t>
      </w:r>
      <w:r w:rsidR="00631D48" w:rsidRPr="00981F2E">
        <w:rPr>
          <w:rFonts w:ascii="Century Gothic" w:hAnsi="Century Gothic" w:cs="Arial"/>
          <w:noProof/>
        </w:rPr>
        <w:fldChar w:fldCharType="end"/>
      </w:r>
    </w:p>
    <w:p w:rsidR="00981F2E" w:rsidRPr="00981F2E" w:rsidRDefault="00981F2E" w:rsidP="00A51894">
      <w:pPr>
        <w:pStyle w:val="TM3"/>
        <w:spacing w:after="0"/>
        <w:rPr>
          <w:rFonts w:ascii="Century Gothic" w:hAnsi="Century Gothic" w:cs="Arial"/>
          <w:noProof/>
        </w:rPr>
      </w:pPr>
      <w:r w:rsidRPr="00981F2E">
        <w:rPr>
          <w:rFonts w:ascii="Century Gothic" w:hAnsi="Century Gothic" w:cs="Arial"/>
          <w:noProof/>
        </w:rPr>
        <w:t>ARTICLE 38 ET DERNIER : ENTREE EN VIGUEUR DU MARCHE</w:t>
      </w:r>
      <w:r w:rsidRPr="00981F2E">
        <w:rPr>
          <w:rFonts w:ascii="Century Gothic" w:hAnsi="Century Gothic" w:cs="Arial"/>
          <w:noProof/>
        </w:rPr>
        <w:tab/>
      </w:r>
      <w:r w:rsidR="00631D48" w:rsidRPr="00981F2E">
        <w:rPr>
          <w:rFonts w:ascii="Century Gothic" w:hAnsi="Century Gothic" w:cs="Arial"/>
          <w:noProof/>
        </w:rPr>
        <w:fldChar w:fldCharType="begin"/>
      </w:r>
      <w:r w:rsidRPr="00981F2E">
        <w:rPr>
          <w:rFonts w:ascii="Century Gothic" w:hAnsi="Century Gothic" w:cs="Arial"/>
          <w:noProof/>
        </w:rPr>
        <w:instrText xml:space="preserve"> PAGEREF _Toc484175178 \h </w:instrText>
      </w:r>
      <w:r w:rsidR="00631D48" w:rsidRPr="00981F2E">
        <w:rPr>
          <w:rFonts w:ascii="Century Gothic" w:hAnsi="Century Gothic" w:cs="Arial"/>
          <w:noProof/>
        </w:rPr>
      </w:r>
      <w:r w:rsidR="00631D48" w:rsidRPr="00981F2E">
        <w:rPr>
          <w:rFonts w:ascii="Century Gothic" w:hAnsi="Century Gothic" w:cs="Arial"/>
          <w:noProof/>
        </w:rPr>
        <w:fldChar w:fldCharType="separate"/>
      </w:r>
      <w:r w:rsidR="00910241">
        <w:rPr>
          <w:rFonts w:ascii="Century Gothic" w:hAnsi="Century Gothic" w:cs="Arial"/>
          <w:noProof/>
        </w:rPr>
        <w:t>44</w:t>
      </w:r>
      <w:r w:rsidR="00631D48" w:rsidRPr="00981F2E">
        <w:rPr>
          <w:rFonts w:ascii="Century Gothic" w:hAnsi="Century Gothic" w:cs="Arial"/>
          <w:noProof/>
        </w:rPr>
        <w:fldChar w:fldCharType="end"/>
      </w:r>
    </w:p>
    <w:p w:rsidR="00981F2E" w:rsidRDefault="00981F2E" w:rsidP="00A51894">
      <w:pPr>
        <w:pStyle w:val="TM2"/>
        <w:tabs>
          <w:tab w:val="left" w:pos="660"/>
        </w:tabs>
        <w:spacing w:after="0"/>
        <w:rPr>
          <w:rFonts w:asciiTheme="minorHAnsi" w:hAnsiTheme="minorHAnsi" w:cstheme="minorBidi"/>
          <w:b w:val="0"/>
        </w:rPr>
      </w:pPr>
    </w:p>
    <w:p w:rsidR="00981F2E" w:rsidRDefault="00981F2E" w:rsidP="00A51894">
      <w:pPr>
        <w:pStyle w:val="TM1"/>
        <w:tabs>
          <w:tab w:val="right" w:leader="dot" w:pos="9628"/>
        </w:tabs>
        <w:spacing w:after="0"/>
        <w:rPr>
          <w:noProof/>
        </w:rPr>
      </w:pPr>
    </w:p>
    <w:p w:rsidR="00981F2E" w:rsidRDefault="00981F2E" w:rsidP="00A51894">
      <w:pPr>
        <w:pStyle w:val="TM9"/>
        <w:tabs>
          <w:tab w:val="right" w:leader="dot" w:pos="9628"/>
        </w:tabs>
        <w:spacing w:after="0"/>
        <w:rPr>
          <w:noProof/>
        </w:rPr>
      </w:pPr>
    </w:p>
    <w:p w:rsidR="00981F2E" w:rsidRDefault="00631D48" w:rsidP="00A51894">
      <w:pPr>
        <w:spacing w:after="0"/>
        <w:rPr>
          <w:rFonts w:ascii="Century Gothic" w:hAnsi="Century Gothic"/>
        </w:rPr>
      </w:pPr>
      <w:r>
        <w:rPr>
          <w:rFonts w:ascii="Century Gothic" w:hAnsi="Century Gothic"/>
        </w:rPr>
        <w:fldChar w:fldCharType="end"/>
      </w:r>
    </w:p>
    <w:p w:rsidR="00981F2E" w:rsidRDefault="00981F2E" w:rsidP="00A51894">
      <w:pPr>
        <w:spacing w:after="0"/>
        <w:rPr>
          <w:rFonts w:ascii="Century Gothic" w:hAnsi="Century Gothic"/>
        </w:rPr>
      </w:pPr>
    </w:p>
    <w:p w:rsidR="00981F2E" w:rsidRDefault="00981F2E" w:rsidP="00A51894">
      <w:pPr>
        <w:spacing w:after="0"/>
        <w:rPr>
          <w:rFonts w:ascii="Century Gothic" w:hAnsi="Century Gothic"/>
        </w:rPr>
      </w:pPr>
    </w:p>
    <w:p w:rsidR="00981F2E" w:rsidRDefault="00981F2E" w:rsidP="00A51894">
      <w:pPr>
        <w:spacing w:after="0"/>
        <w:rPr>
          <w:rFonts w:ascii="Century Gothic" w:hAnsi="Century Gothic"/>
        </w:rPr>
      </w:pPr>
    </w:p>
    <w:p w:rsidR="00981F2E" w:rsidRDefault="00981F2E" w:rsidP="00A51894">
      <w:pPr>
        <w:spacing w:after="0"/>
        <w:rPr>
          <w:rFonts w:ascii="Century Gothic" w:hAnsi="Century Gothic"/>
        </w:rPr>
      </w:pPr>
    </w:p>
    <w:p w:rsidR="00981F2E" w:rsidRDefault="00981F2E" w:rsidP="00A51894">
      <w:pPr>
        <w:spacing w:after="0"/>
        <w:rPr>
          <w:rFonts w:ascii="Century Gothic" w:hAnsi="Century Gothic"/>
        </w:rPr>
      </w:pPr>
    </w:p>
    <w:p w:rsidR="00981F2E" w:rsidRDefault="00981F2E" w:rsidP="00A51894">
      <w:pPr>
        <w:spacing w:after="0"/>
        <w:rPr>
          <w:rFonts w:ascii="Century Gothic" w:hAnsi="Century Gothic"/>
        </w:rPr>
      </w:pPr>
    </w:p>
    <w:p w:rsidR="00981F2E" w:rsidRDefault="00981F2E" w:rsidP="00A51894">
      <w:pPr>
        <w:spacing w:after="0"/>
        <w:rPr>
          <w:rFonts w:ascii="Century Gothic" w:hAnsi="Century Gothic"/>
        </w:rPr>
      </w:pPr>
    </w:p>
    <w:p w:rsidR="00981F2E" w:rsidRDefault="00981F2E" w:rsidP="00A51894">
      <w:pPr>
        <w:spacing w:after="0"/>
        <w:rPr>
          <w:rFonts w:ascii="Century Gothic" w:hAnsi="Century Gothic"/>
        </w:rPr>
      </w:pPr>
    </w:p>
    <w:p w:rsidR="00981F2E" w:rsidRDefault="00981F2E" w:rsidP="00A51894">
      <w:pPr>
        <w:spacing w:after="0"/>
        <w:rPr>
          <w:rFonts w:ascii="Century Gothic" w:hAnsi="Century Gothic"/>
        </w:rPr>
      </w:pPr>
    </w:p>
    <w:p w:rsidR="001C591E" w:rsidRDefault="001C591E" w:rsidP="00A51894">
      <w:pPr>
        <w:pStyle w:val="Titre2"/>
        <w:spacing w:after="0"/>
      </w:pPr>
    </w:p>
    <w:p w:rsidR="001C591E" w:rsidRDefault="001C591E" w:rsidP="00A51894">
      <w:pPr>
        <w:pStyle w:val="Titre2"/>
        <w:spacing w:after="0"/>
      </w:pPr>
      <w:bookmarkStart w:id="377" w:name="_Toc389065540"/>
    </w:p>
    <w:p w:rsidR="001C591E" w:rsidRDefault="001C591E" w:rsidP="00A51894">
      <w:pPr>
        <w:pStyle w:val="Titre2"/>
        <w:spacing w:after="0"/>
      </w:pPr>
    </w:p>
    <w:p w:rsidR="001C591E" w:rsidRDefault="001C591E" w:rsidP="00A51894">
      <w:pPr>
        <w:pStyle w:val="Titre2"/>
        <w:spacing w:after="0"/>
      </w:pPr>
    </w:p>
    <w:p w:rsidR="009A0F7D" w:rsidRDefault="009A0F7D" w:rsidP="009A0F7D"/>
    <w:p w:rsidR="009A0F7D" w:rsidRDefault="009A0F7D" w:rsidP="009A0F7D"/>
    <w:p w:rsidR="009A0F7D" w:rsidRDefault="009A0F7D" w:rsidP="009A0F7D"/>
    <w:p w:rsidR="009A0F7D" w:rsidRDefault="009A0F7D" w:rsidP="009A0F7D"/>
    <w:p w:rsidR="009A0F7D" w:rsidRDefault="009A0F7D" w:rsidP="009A0F7D"/>
    <w:p w:rsidR="009A0F7D" w:rsidRDefault="009A0F7D" w:rsidP="009A0F7D"/>
    <w:p w:rsidR="009A0F7D" w:rsidRDefault="009A0F7D" w:rsidP="009A0F7D"/>
    <w:p w:rsidR="009A0F7D" w:rsidRDefault="009A0F7D" w:rsidP="009A0F7D"/>
    <w:p w:rsidR="009A0F7D" w:rsidRDefault="009A0F7D" w:rsidP="009A0F7D"/>
    <w:p w:rsidR="009A0F7D" w:rsidRDefault="009A0F7D" w:rsidP="009A0F7D"/>
    <w:p w:rsidR="009A0F7D" w:rsidRDefault="009A0F7D" w:rsidP="009A0F7D"/>
    <w:p w:rsidR="009A0F7D" w:rsidRDefault="009A0F7D" w:rsidP="009A0F7D"/>
    <w:p w:rsidR="009A0F7D" w:rsidRDefault="009A0F7D" w:rsidP="009A0F7D"/>
    <w:p w:rsidR="009A0F7D" w:rsidRDefault="009A0F7D" w:rsidP="009A0F7D"/>
    <w:p w:rsidR="009A0F7D" w:rsidRPr="009A0F7D" w:rsidRDefault="009A0F7D" w:rsidP="009A0F7D"/>
    <w:p w:rsidR="001C591E" w:rsidRDefault="001C591E" w:rsidP="00A51894">
      <w:pPr>
        <w:pStyle w:val="Titre2"/>
        <w:spacing w:after="0"/>
      </w:pPr>
    </w:p>
    <w:p w:rsidR="001C591E" w:rsidRDefault="001C591E" w:rsidP="00A51894">
      <w:pPr>
        <w:pStyle w:val="Titre2"/>
        <w:spacing w:after="0"/>
      </w:pPr>
    </w:p>
    <w:p w:rsidR="001C591E" w:rsidRDefault="005A42C9" w:rsidP="00A51894">
      <w:pPr>
        <w:pStyle w:val="Titre2"/>
        <w:pBdr>
          <w:bottom w:val="single" w:sz="4" w:space="1" w:color="auto"/>
        </w:pBdr>
        <w:spacing w:after="0"/>
        <w:jc w:val="left"/>
      </w:pPr>
      <w:bookmarkStart w:id="378" w:name="_Toc402339445"/>
      <w:bookmarkStart w:id="379" w:name="_Toc403048326"/>
      <w:bookmarkStart w:id="380" w:name="_Toc403121246"/>
      <w:bookmarkStart w:id="381" w:name="_Toc423598490"/>
      <w:bookmarkStart w:id="382" w:name="_Toc484175134"/>
      <w:bookmarkStart w:id="383" w:name="_Toc519689417"/>
      <w:bookmarkStart w:id="384" w:name="RGAO1"/>
      <w:bookmarkStart w:id="385" w:name="CCAP1"/>
      <w:r>
        <w:lastRenderedPageBreak/>
        <w:t>CHAPITRE I</w:t>
      </w:r>
      <w:bookmarkEnd w:id="375"/>
      <w:r>
        <w:t> : GENERALITES</w:t>
      </w:r>
      <w:bookmarkEnd w:id="376"/>
      <w:bookmarkEnd w:id="377"/>
      <w:bookmarkEnd w:id="378"/>
      <w:bookmarkEnd w:id="379"/>
      <w:bookmarkEnd w:id="380"/>
      <w:bookmarkEnd w:id="381"/>
      <w:bookmarkEnd w:id="382"/>
      <w:bookmarkEnd w:id="383"/>
    </w:p>
    <w:p w:rsidR="0030611F" w:rsidRDefault="0030611F" w:rsidP="00A51894">
      <w:pPr>
        <w:pStyle w:val="Titre3"/>
        <w:rPr>
          <w:rFonts w:ascii="Century Gothic" w:hAnsi="Century Gothic"/>
        </w:rPr>
      </w:pPr>
      <w:bookmarkStart w:id="386" w:name="_Toc387072075"/>
      <w:bookmarkStart w:id="387" w:name="_Toc389065541"/>
      <w:bookmarkStart w:id="388" w:name="_Toc402339446"/>
      <w:bookmarkStart w:id="389" w:name="_Toc403048327"/>
      <w:bookmarkStart w:id="390" w:name="_Toc403121247"/>
      <w:bookmarkStart w:id="391" w:name="_Toc423598491"/>
      <w:bookmarkStart w:id="392" w:name="_Toc484175135"/>
    </w:p>
    <w:p w:rsidR="001C591E" w:rsidRDefault="005A42C9" w:rsidP="00A51894">
      <w:pPr>
        <w:pStyle w:val="Titre3"/>
        <w:rPr>
          <w:rFonts w:ascii="Century Gothic" w:hAnsi="Century Gothic"/>
        </w:rPr>
      </w:pPr>
      <w:bookmarkStart w:id="393" w:name="_Toc519689418"/>
      <w:r>
        <w:rPr>
          <w:rFonts w:ascii="Century Gothic" w:hAnsi="Century Gothic"/>
        </w:rPr>
        <w:t>ARTICLE Ier : OBJET DU MARCHE</w:t>
      </w:r>
      <w:bookmarkEnd w:id="386"/>
      <w:bookmarkEnd w:id="387"/>
      <w:bookmarkEnd w:id="388"/>
      <w:bookmarkEnd w:id="389"/>
      <w:bookmarkEnd w:id="390"/>
      <w:bookmarkEnd w:id="391"/>
      <w:bookmarkEnd w:id="392"/>
      <w:bookmarkEnd w:id="393"/>
    </w:p>
    <w:p w:rsidR="0030611F" w:rsidRDefault="0030611F" w:rsidP="00A51894">
      <w:pPr>
        <w:spacing w:after="0"/>
        <w:jc w:val="both"/>
        <w:rPr>
          <w:rFonts w:ascii="Century Gothic" w:hAnsi="Century Gothic" w:cs="Times New Roman"/>
          <w:bCs/>
        </w:rPr>
      </w:pPr>
    </w:p>
    <w:p w:rsidR="001C591E" w:rsidRPr="007A7D2A" w:rsidRDefault="0030611F" w:rsidP="00A51894">
      <w:pPr>
        <w:spacing w:after="0"/>
        <w:jc w:val="both"/>
        <w:rPr>
          <w:rFonts w:ascii="Century Gothic" w:hAnsi="Century Gothic" w:cs="Times New Roman"/>
        </w:rPr>
      </w:pPr>
      <w:r>
        <w:rPr>
          <w:rFonts w:ascii="Century Gothic" w:hAnsi="Century Gothic" w:cs="Times New Roman"/>
          <w:bCs/>
        </w:rPr>
        <w:t>Le présent marché a pour objet</w:t>
      </w:r>
      <w:r w:rsidR="007A7D2A">
        <w:rPr>
          <w:rFonts w:ascii="Century Gothic" w:hAnsi="Century Gothic" w:cs="Times New Roman"/>
          <w:bCs/>
        </w:rPr>
        <w:t xml:space="preserve"> la fourniture</w:t>
      </w:r>
      <w:r w:rsidR="008543F6">
        <w:rPr>
          <w:rFonts w:ascii="Century Gothic" w:eastAsia="Times New Roman" w:hAnsi="Century Gothic" w:cs="Times New Roman"/>
          <w:bCs/>
        </w:rPr>
        <w:t>d</w:t>
      </w:r>
      <w:r w:rsidR="0007208F">
        <w:rPr>
          <w:rFonts w:ascii="Century Gothic" w:eastAsia="Times New Roman" w:hAnsi="Century Gothic" w:cs="Times New Roman"/>
          <w:bCs/>
        </w:rPr>
        <w:t xml:space="preserve">e </w:t>
      </w:r>
      <w:r w:rsidR="003625EF">
        <w:rPr>
          <w:rFonts w:ascii="Century Gothic" w:eastAsia="Times New Roman" w:hAnsi="Century Gothic" w:cs="Times New Roman"/>
          <w:bCs/>
        </w:rPr>
        <w:t>12</w:t>
      </w:r>
      <w:r w:rsidR="0007208F">
        <w:rPr>
          <w:rFonts w:ascii="Century Gothic" w:eastAsia="Times New Roman" w:hAnsi="Century Gothic" w:cs="Times New Roman"/>
          <w:bCs/>
        </w:rPr>
        <w:t xml:space="preserve"> motos</w:t>
      </w:r>
      <w:r w:rsidR="00D23A54">
        <w:rPr>
          <w:rFonts w:ascii="Century Gothic" w:eastAsia="Times New Roman" w:hAnsi="Century Gothic" w:cs="Times New Roman"/>
          <w:bCs/>
        </w:rPr>
        <w:t xml:space="preserve">  de service (y compris casque et plaque d’immatriculation)</w:t>
      </w:r>
      <w:r w:rsidR="008543F6">
        <w:rPr>
          <w:rFonts w:ascii="Century Gothic" w:eastAsia="Times New Roman" w:hAnsi="Century Gothic" w:cs="Times New Roman"/>
          <w:bCs/>
        </w:rPr>
        <w:t xml:space="preserve"> à la Camwater.</w:t>
      </w:r>
    </w:p>
    <w:p w:rsidR="001C591E" w:rsidRDefault="001C591E" w:rsidP="00A51894">
      <w:pPr>
        <w:pStyle w:val="Paragraphedeliste"/>
        <w:spacing w:after="0"/>
        <w:jc w:val="both"/>
        <w:rPr>
          <w:rFonts w:ascii="Century Gothic" w:hAnsi="Century Gothic" w:cs="Times New Roman"/>
        </w:rPr>
      </w:pPr>
    </w:p>
    <w:p w:rsidR="001C591E" w:rsidRDefault="005A42C9" w:rsidP="0030611F">
      <w:pPr>
        <w:pStyle w:val="Titre3"/>
        <w:spacing w:after="240"/>
        <w:rPr>
          <w:rFonts w:ascii="Century Gothic" w:hAnsi="Century Gothic"/>
        </w:rPr>
      </w:pPr>
      <w:bookmarkStart w:id="394" w:name="_Toc387072076"/>
      <w:bookmarkStart w:id="395" w:name="_Toc389065542"/>
      <w:bookmarkStart w:id="396" w:name="_Toc402339447"/>
      <w:bookmarkStart w:id="397" w:name="_Toc403048328"/>
      <w:bookmarkStart w:id="398" w:name="_Toc403121248"/>
      <w:bookmarkStart w:id="399" w:name="_Toc423598492"/>
      <w:bookmarkStart w:id="400" w:name="_Toc484175136"/>
      <w:bookmarkStart w:id="401" w:name="_Toc519689419"/>
      <w:r>
        <w:rPr>
          <w:rFonts w:ascii="Century Gothic" w:hAnsi="Century Gothic"/>
        </w:rPr>
        <w:t>ARTICLE 2 : PROCEDURE DE PASSATION DU MARCHE</w:t>
      </w:r>
      <w:bookmarkEnd w:id="394"/>
      <w:bookmarkEnd w:id="395"/>
      <w:bookmarkEnd w:id="396"/>
      <w:bookmarkEnd w:id="397"/>
      <w:bookmarkEnd w:id="398"/>
      <w:bookmarkEnd w:id="399"/>
      <w:bookmarkEnd w:id="400"/>
      <w:bookmarkEnd w:id="401"/>
    </w:p>
    <w:p w:rsidR="001C591E" w:rsidRDefault="005A42C9" w:rsidP="00A51894">
      <w:pPr>
        <w:spacing w:after="0"/>
        <w:jc w:val="both"/>
        <w:rPr>
          <w:rFonts w:ascii="Century Gothic" w:hAnsi="Century Gothic" w:cs="Times New Roman"/>
        </w:rPr>
      </w:pPr>
      <w:r>
        <w:rPr>
          <w:rFonts w:ascii="Century Gothic" w:hAnsi="Century Gothic" w:cs="Times New Roman"/>
        </w:rPr>
        <w:t xml:space="preserve">Le présent marché  est passé </w:t>
      </w:r>
      <w:r w:rsidR="0030611F">
        <w:rPr>
          <w:rFonts w:ascii="Century Gothic" w:hAnsi="Century Gothic" w:cs="Times New Roman"/>
        </w:rPr>
        <w:t>suivant la procédure d’</w:t>
      </w:r>
      <w:r>
        <w:rPr>
          <w:rFonts w:ascii="Century Gothic" w:hAnsi="Century Gothic" w:cs="Times New Roman"/>
        </w:rPr>
        <w:t>Appel d’Offres National Ouvert.</w:t>
      </w:r>
    </w:p>
    <w:p w:rsidR="009A0F7D" w:rsidRDefault="009A0F7D" w:rsidP="00A51894">
      <w:pPr>
        <w:spacing w:after="0"/>
        <w:jc w:val="both"/>
        <w:rPr>
          <w:rFonts w:ascii="Century Gothic" w:hAnsi="Century Gothic" w:cs="Times New Roman"/>
        </w:rPr>
      </w:pPr>
    </w:p>
    <w:p w:rsidR="001C591E" w:rsidRDefault="005A42C9" w:rsidP="00180B87">
      <w:pPr>
        <w:pStyle w:val="Titre3"/>
        <w:spacing w:after="240"/>
        <w:rPr>
          <w:rFonts w:ascii="Century Gothic" w:hAnsi="Century Gothic"/>
        </w:rPr>
      </w:pPr>
      <w:bookmarkStart w:id="402" w:name="_Toc387072077"/>
      <w:bookmarkStart w:id="403" w:name="_Toc389065543"/>
      <w:bookmarkStart w:id="404" w:name="_Toc402339448"/>
      <w:bookmarkStart w:id="405" w:name="_Toc403048329"/>
      <w:bookmarkStart w:id="406" w:name="_Toc403121249"/>
      <w:bookmarkStart w:id="407" w:name="_Toc423598493"/>
      <w:bookmarkStart w:id="408" w:name="_Toc484175137"/>
      <w:bookmarkStart w:id="409" w:name="_Toc519689420"/>
      <w:r>
        <w:rPr>
          <w:rFonts w:ascii="Century Gothic" w:hAnsi="Century Gothic"/>
        </w:rPr>
        <w:t xml:space="preserve">ARTICLE 3 : </w:t>
      </w:r>
      <w:bookmarkEnd w:id="402"/>
      <w:r>
        <w:rPr>
          <w:rFonts w:ascii="Century Gothic" w:hAnsi="Century Gothic"/>
        </w:rPr>
        <w:t>DEFINITIONS ET ATTRIBUTIONS (CCAG ARTICLE 2 COMPLETE)</w:t>
      </w:r>
      <w:bookmarkEnd w:id="403"/>
      <w:bookmarkEnd w:id="404"/>
      <w:bookmarkEnd w:id="405"/>
      <w:bookmarkEnd w:id="406"/>
      <w:bookmarkEnd w:id="407"/>
      <w:bookmarkEnd w:id="408"/>
      <w:bookmarkEnd w:id="409"/>
    </w:p>
    <w:p w:rsidR="001C591E" w:rsidRDefault="005A42C9" w:rsidP="00362DB6">
      <w:pPr>
        <w:jc w:val="both"/>
        <w:rPr>
          <w:rFonts w:ascii="Century Gothic" w:hAnsi="Century Gothic" w:cs="Times New Roman"/>
        </w:rPr>
      </w:pPr>
      <w:r>
        <w:rPr>
          <w:rFonts w:ascii="Century Gothic" w:hAnsi="Century Gothic" w:cs="Times New Roman"/>
        </w:rPr>
        <w:t>3.1 Définitions générales</w:t>
      </w:r>
    </w:p>
    <w:p w:rsidR="001C591E" w:rsidRDefault="005A42C9" w:rsidP="00A51894">
      <w:pPr>
        <w:spacing w:after="0"/>
        <w:jc w:val="both"/>
        <w:rPr>
          <w:rFonts w:ascii="Century Gothic" w:hAnsi="Century Gothic" w:cs="Times New Roman"/>
        </w:rPr>
      </w:pPr>
      <w:r>
        <w:rPr>
          <w:rFonts w:ascii="Century Gothic" w:hAnsi="Century Gothic" w:cs="Times New Roman"/>
        </w:rPr>
        <w:t xml:space="preserve">- </w:t>
      </w:r>
      <w:r w:rsidR="00720903">
        <w:rPr>
          <w:rFonts w:ascii="Century Gothic" w:hAnsi="Century Gothic" w:cs="Times New Roman"/>
        </w:rPr>
        <w:t xml:space="preserve">L’Autorité contractante et </w:t>
      </w:r>
      <w:r>
        <w:rPr>
          <w:rFonts w:ascii="Century Gothic" w:hAnsi="Century Gothic" w:cs="Times New Roman"/>
        </w:rPr>
        <w:t>Maître d’Ouvrage est le Directeur Général de la Cameroon Water Utilities Corporation</w:t>
      </w:r>
      <w:r w:rsidR="00180B87">
        <w:rPr>
          <w:rFonts w:ascii="Century Gothic" w:hAnsi="Century Gothic" w:cs="Times New Roman"/>
        </w:rPr>
        <w:t>.</w:t>
      </w:r>
    </w:p>
    <w:p w:rsidR="001C591E" w:rsidRDefault="005A42C9" w:rsidP="00A51894">
      <w:pPr>
        <w:spacing w:after="0"/>
        <w:jc w:val="both"/>
        <w:rPr>
          <w:rFonts w:ascii="Century Gothic" w:hAnsi="Century Gothic" w:cs="Times New Roman"/>
        </w:rPr>
      </w:pPr>
      <w:r>
        <w:rPr>
          <w:rFonts w:ascii="Century Gothic" w:hAnsi="Century Gothic" w:cs="Times New Roman"/>
        </w:rPr>
        <w:t xml:space="preserve">Il veille à la conservation des originaux des documents des marchés </w:t>
      </w:r>
      <w:r w:rsidR="00362DB6">
        <w:rPr>
          <w:rFonts w:ascii="Century Gothic" w:hAnsi="Century Gothic" w:cs="Times New Roman"/>
        </w:rPr>
        <w:t>.</w:t>
      </w:r>
    </w:p>
    <w:p w:rsidR="001C591E" w:rsidRDefault="005A42C9" w:rsidP="007B3A99">
      <w:pPr>
        <w:pStyle w:val="Paragraphedeliste"/>
        <w:numPr>
          <w:ilvl w:val="0"/>
          <w:numId w:val="4"/>
        </w:numPr>
        <w:spacing w:after="0"/>
        <w:jc w:val="both"/>
        <w:rPr>
          <w:rFonts w:ascii="Century Gothic" w:hAnsi="Century Gothic" w:cs="Times New Roman"/>
        </w:rPr>
      </w:pPr>
      <w:r>
        <w:rPr>
          <w:rFonts w:ascii="Century Gothic" w:hAnsi="Century Gothic" w:cs="Times New Roman"/>
        </w:rPr>
        <w:t xml:space="preserve">Le Chef de Service du Marché est : Le </w:t>
      </w:r>
      <w:r w:rsidR="008543F6">
        <w:rPr>
          <w:rFonts w:ascii="Century Gothic" w:hAnsi="Century Gothic" w:cs="Times New Roman"/>
        </w:rPr>
        <w:t xml:space="preserve">Directeur Administratif et Financier </w:t>
      </w:r>
      <w:r w:rsidR="00362DB6">
        <w:rPr>
          <w:rFonts w:ascii="Century Gothic" w:hAnsi="Century Gothic" w:cs="Times New Roman"/>
        </w:rPr>
        <w:t>de la CAMWATER</w:t>
      </w:r>
    </w:p>
    <w:p w:rsidR="001C591E" w:rsidRDefault="005A42C9" w:rsidP="00A51894">
      <w:pPr>
        <w:spacing w:after="0"/>
        <w:jc w:val="both"/>
        <w:rPr>
          <w:rFonts w:ascii="Century Gothic" w:hAnsi="Century Gothic" w:cs="Times New Roman"/>
        </w:rPr>
      </w:pPr>
      <w:r>
        <w:rPr>
          <w:rFonts w:ascii="Century Gothic" w:hAnsi="Century Gothic" w:cs="Times New Roman"/>
        </w:rPr>
        <w:t>Il veille au respect des Clauses administratives, Techniques et Financières et des délais contractuels.</w:t>
      </w:r>
    </w:p>
    <w:p w:rsidR="001C591E" w:rsidRPr="00362DB6" w:rsidRDefault="005A42C9" w:rsidP="007B3A99">
      <w:pPr>
        <w:pStyle w:val="Paragraphedeliste"/>
        <w:numPr>
          <w:ilvl w:val="0"/>
          <w:numId w:val="4"/>
        </w:numPr>
        <w:spacing w:after="0"/>
        <w:jc w:val="both"/>
        <w:rPr>
          <w:rFonts w:ascii="Century Gothic" w:hAnsi="Century Gothic" w:cs="Times New Roman"/>
        </w:rPr>
      </w:pPr>
      <w:r w:rsidRPr="00362DB6">
        <w:rPr>
          <w:rFonts w:ascii="Century Gothic" w:hAnsi="Century Gothic" w:cs="Times New Roman"/>
        </w:rPr>
        <w:t xml:space="preserve">L’ingénieur du Marché est : </w:t>
      </w:r>
      <w:r w:rsidR="005113BE">
        <w:rPr>
          <w:rFonts w:ascii="Century Gothic" w:hAnsi="Century Gothic" w:cs="Times New Roman"/>
        </w:rPr>
        <w:t xml:space="preserve">le </w:t>
      </w:r>
      <w:r w:rsidR="00DA27DF">
        <w:rPr>
          <w:rFonts w:ascii="Century Gothic" w:hAnsi="Century Gothic" w:cs="Times New Roman"/>
        </w:rPr>
        <w:t>Sous-Directeur</w:t>
      </w:r>
      <w:r w:rsidR="008543F6">
        <w:rPr>
          <w:rFonts w:ascii="Century Gothic" w:hAnsi="Century Gothic" w:cs="Times New Roman"/>
        </w:rPr>
        <w:t xml:space="preserve"> des Affaires Générales de la Camwater</w:t>
      </w:r>
      <w:r w:rsidRPr="00362DB6">
        <w:rPr>
          <w:rFonts w:ascii="Century Gothic" w:hAnsi="Century Gothic" w:cs="Times New Roman"/>
        </w:rPr>
        <w:t> ;</w:t>
      </w:r>
    </w:p>
    <w:p w:rsidR="004D66B9" w:rsidRDefault="004D66B9" w:rsidP="00A51894">
      <w:pPr>
        <w:spacing w:after="0"/>
        <w:jc w:val="both"/>
        <w:rPr>
          <w:rFonts w:ascii="Century Gothic" w:hAnsi="Century Gothic" w:cs="Times New Roman"/>
          <w:bCs/>
        </w:rPr>
      </w:pPr>
    </w:p>
    <w:p w:rsidR="001C591E" w:rsidRPr="009A0F7D" w:rsidRDefault="005A42C9" w:rsidP="00362DB6">
      <w:pPr>
        <w:jc w:val="both"/>
        <w:rPr>
          <w:rFonts w:ascii="Century Gothic" w:hAnsi="Century Gothic" w:cs="Times New Roman"/>
          <w:bCs/>
        </w:rPr>
      </w:pPr>
      <w:r>
        <w:rPr>
          <w:rFonts w:ascii="Century Gothic" w:hAnsi="Century Gothic" w:cs="Times New Roman"/>
          <w:bCs/>
        </w:rPr>
        <w:t>3.2 Nantissement</w:t>
      </w:r>
    </w:p>
    <w:p w:rsidR="001C591E" w:rsidRDefault="005A42C9" w:rsidP="007B3A99">
      <w:pPr>
        <w:pStyle w:val="Paragraphedeliste"/>
        <w:numPr>
          <w:ilvl w:val="0"/>
          <w:numId w:val="30"/>
        </w:numPr>
        <w:spacing w:after="0"/>
        <w:jc w:val="both"/>
        <w:rPr>
          <w:rFonts w:ascii="Century Gothic" w:hAnsi="Century Gothic" w:cs="Times New Roman"/>
        </w:rPr>
      </w:pPr>
      <w:r>
        <w:rPr>
          <w:rFonts w:ascii="Century Gothic" w:hAnsi="Century Gothic" w:cs="Times New Roman"/>
        </w:rPr>
        <w:t xml:space="preserve">L’autorité chargée de l’ordonnancement </w:t>
      </w:r>
      <w:r w:rsidR="00720903">
        <w:rPr>
          <w:rFonts w:ascii="Century Gothic" w:hAnsi="Century Gothic" w:cs="Times New Roman"/>
        </w:rPr>
        <w:t xml:space="preserve">et de la liquidation </w:t>
      </w:r>
      <w:r>
        <w:rPr>
          <w:rFonts w:ascii="Century Gothic" w:hAnsi="Century Gothic" w:cs="Times New Roman"/>
        </w:rPr>
        <w:t>des dépenses est le Directeur Général de la CAMWATER ;</w:t>
      </w:r>
    </w:p>
    <w:p w:rsidR="001C591E" w:rsidRDefault="005A42C9" w:rsidP="007B3A99">
      <w:pPr>
        <w:pStyle w:val="Paragraphedeliste"/>
        <w:numPr>
          <w:ilvl w:val="0"/>
          <w:numId w:val="30"/>
        </w:numPr>
        <w:spacing w:after="0"/>
        <w:jc w:val="both"/>
        <w:rPr>
          <w:rFonts w:ascii="Century Gothic" w:hAnsi="Century Gothic" w:cs="Times New Roman"/>
        </w:rPr>
      </w:pPr>
      <w:r>
        <w:rPr>
          <w:rFonts w:ascii="Century Gothic" w:hAnsi="Century Gothic" w:cs="Times New Roman"/>
        </w:rPr>
        <w:t>L’organisme ou le responsable chargé du paiement est le Directeur Administratif et financier de la CAMWATER ;</w:t>
      </w:r>
    </w:p>
    <w:p w:rsidR="00720903" w:rsidRDefault="00720903" w:rsidP="007B3A99">
      <w:pPr>
        <w:pStyle w:val="Paragraphedeliste"/>
        <w:numPr>
          <w:ilvl w:val="0"/>
          <w:numId w:val="30"/>
        </w:numPr>
        <w:spacing w:after="0"/>
        <w:jc w:val="both"/>
        <w:rPr>
          <w:rFonts w:ascii="Century Gothic" w:hAnsi="Century Gothic" w:cs="Times New Roman"/>
        </w:rPr>
      </w:pPr>
      <w:r>
        <w:rPr>
          <w:rFonts w:ascii="Century Gothic" w:hAnsi="Century Gothic" w:cs="Times New Roman"/>
        </w:rPr>
        <w:t xml:space="preserve">Le responsable compétent(s) pour fournir les renseignements au titre de l’exécution du présent marché est le </w:t>
      </w:r>
      <w:r w:rsidR="008543F6">
        <w:rPr>
          <w:rFonts w:ascii="Century Gothic" w:hAnsi="Century Gothic" w:cs="Times New Roman"/>
        </w:rPr>
        <w:t>Directeur Administratif et Financier.</w:t>
      </w:r>
      <w:r>
        <w:rPr>
          <w:rFonts w:ascii="Century Gothic" w:hAnsi="Century Gothic" w:cs="Times New Roman"/>
        </w:rPr>
        <w:t>.</w:t>
      </w:r>
    </w:p>
    <w:p w:rsidR="00720903" w:rsidRDefault="00720903" w:rsidP="00A51894">
      <w:pPr>
        <w:pStyle w:val="Paragraphedeliste"/>
        <w:spacing w:after="0"/>
        <w:jc w:val="both"/>
        <w:rPr>
          <w:rFonts w:ascii="Century Gothic" w:hAnsi="Century Gothic" w:cs="Times New Roman"/>
        </w:rPr>
      </w:pPr>
    </w:p>
    <w:p w:rsidR="001C591E" w:rsidRDefault="005A42C9" w:rsidP="00180B87">
      <w:pPr>
        <w:pStyle w:val="Titre3"/>
        <w:spacing w:after="240"/>
        <w:rPr>
          <w:rFonts w:ascii="Century Gothic" w:hAnsi="Century Gothic"/>
        </w:rPr>
      </w:pPr>
      <w:bookmarkStart w:id="410" w:name="_Toc389065544"/>
      <w:bookmarkStart w:id="411" w:name="_Toc402339449"/>
      <w:bookmarkStart w:id="412" w:name="_Toc403048330"/>
      <w:bookmarkStart w:id="413" w:name="_Toc403121250"/>
      <w:bookmarkStart w:id="414" w:name="_Toc423598494"/>
      <w:bookmarkStart w:id="415" w:name="_Toc484175138"/>
      <w:bookmarkStart w:id="416" w:name="_Toc519689421"/>
      <w:r>
        <w:rPr>
          <w:rFonts w:ascii="Century Gothic" w:hAnsi="Century Gothic"/>
        </w:rPr>
        <w:t>ARTICLE 4 : LANGUE, LOI ET REGLEMENTATION APPLICABLES</w:t>
      </w:r>
      <w:bookmarkEnd w:id="410"/>
      <w:bookmarkEnd w:id="411"/>
      <w:bookmarkEnd w:id="412"/>
      <w:bookmarkEnd w:id="413"/>
      <w:bookmarkEnd w:id="414"/>
      <w:bookmarkEnd w:id="415"/>
      <w:bookmarkEnd w:id="416"/>
    </w:p>
    <w:p w:rsidR="001C591E" w:rsidRDefault="005A42C9" w:rsidP="007B3A99">
      <w:pPr>
        <w:pStyle w:val="Paragraphedeliste"/>
        <w:numPr>
          <w:ilvl w:val="1"/>
          <w:numId w:val="19"/>
        </w:numPr>
        <w:spacing w:after="0"/>
        <w:rPr>
          <w:rFonts w:ascii="Century Gothic" w:hAnsi="Century Gothic"/>
        </w:rPr>
      </w:pPr>
      <w:r>
        <w:rPr>
          <w:rFonts w:ascii="Century Gothic" w:hAnsi="Century Gothic"/>
        </w:rPr>
        <w:t>La langue utilisée est le Français ou l’anglais.</w:t>
      </w:r>
    </w:p>
    <w:p w:rsidR="001C591E" w:rsidRDefault="005A42C9" w:rsidP="007B3A99">
      <w:pPr>
        <w:pStyle w:val="Paragraphedeliste"/>
        <w:numPr>
          <w:ilvl w:val="1"/>
          <w:numId w:val="19"/>
        </w:numPr>
        <w:spacing w:after="0"/>
        <w:rPr>
          <w:rFonts w:ascii="Century Gothic" w:hAnsi="Century Gothic"/>
        </w:rPr>
      </w:pPr>
      <w:r>
        <w:rPr>
          <w:rFonts w:ascii="Century Gothic" w:hAnsi="Century Gothic"/>
        </w:rPr>
        <w:t>Le fournisseur s’engage à observer les lois, règlements, ordonnances en vigueur en République du Cameroun, et ce aussi bien dans sa propre organisation que dans la réalisation du marché.</w:t>
      </w:r>
    </w:p>
    <w:p w:rsidR="001C591E" w:rsidRDefault="005A42C9" w:rsidP="00A51894">
      <w:pPr>
        <w:spacing w:after="0"/>
        <w:rPr>
          <w:rFonts w:ascii="Century Gothic" w:hAnsi="Century Gothic"/>
        </w:rPr>
      </w:pPr>
      <w:r>
        <w:rPr>
          <w:rFonts w:ascii="Century Gothic" w:hAnsi="Century Gothic"/>
        </w:rPr>
        <w:t>Si au Cameroun, ces règlements, lois et dispositions administratives et fiscales en vigueur à la date de signature du présent marché venaient à être modifiées après la signature du marché, les coûts éventuels qui en découleraient directement seraient pris en compte sans gain ni perte pour chaque partie.</w:t>
      </w:r>
    </w:p>
    <w:p w:rsidR="009A0F7D" w:rsidRDefault="009A0F7D" w:rsidP="00A51894">
      <w:pPr>
        <w:spacing w:after="0"/>
        <w:rPr>
          <w:rFonts w:ascii="Century Gothic" w:hAnsi="Century Gothic"/>
        </w:rPr>
      </w:pPr>
    </w:p>
    <w:p w:rsidR="001C591E" w:rsidRDefault="005A42C9" w:rsidP="00A51894">
      <w:pPr>
        <w:pStyle w:val="Titre3"/>
        <w:rPr>
          <w:rFonts w:ascii="Century Gothic" w:hAnsi="Century Gothic"/>
        </w:rPr>
      </w:pPr>
      <w:bookmarkStart w:id="417" w:name="_Toc389065545"/>
      <w:bookmarkStart w:id="418" w:name="_Toc402339450"/>
      <w:bookmarkStart w:id="419" w:name="_Toc403048331"/>
      <w:bookmarkStart w:id="420" w:name="_Toc403121251"/>
      <w:bookmarkStart w:id="421" w:name="_Toc423598495"/>
      <w:bookmarkStart w:id="422" w:name="_Toc484175139"/>
      <w:bookmarkStart w:id="423" w:name="_Toc519689422"/>
      <w:r>
        <w:rPr>
          <w:rFonts w:ascii="Century Gothic" w:hAnsi="Century Gothic"/>
        </w:rPr>
        <w:t>ARTICLE 5 : NORMES (CCAG ARTICLE 3 COMPLETE)</w:t>
      </w:r>
      <w:bookmarkEnd w:id="417"/>
      <w:bookmarkEnd w:id="418"/>
      <w:bookmarkEnd w:id="419"/>
      <w:bookmarkEnd w:id="420"/>
      <w:bookmarkEnd w:id="421"/>
      <w:bookmarkEnd w:id="422"/>
      <w:bookmarkEnd w:id="423"/>
    </w:p>
    <w:p w:rsidR="001C591E" w:rsidRDefault="005A42C9" w:rsidP="00A51894">
      <w:pPr>
        <w:spacing w:after="0"/>
        <w:jc w:val="both"/>
        <w:rPr>
          <w:rFonts w:ascii="Century Gothic" w:hAnsi="Century Gothic"/>
        </w:rPr>
      </w:pPr>
      <w:r>
        <w:rPr>
          <w:rFonts w:ascii="Century Gothic" w:hAnsi="Century Gothic"/>
        </w:rPr>
        <w:t xml:space="preserve">5.1 Les fournitures livrées en exécution du présent marché seront conformes aux normes fixées dans </w:t>
      </w:r>
      <w:r w:rsidR="00720903">
        <w:rPr>
          <w:rFonts w:ascii="Century Gothic" w:hAnsi="Century Gothic"/>
        </w:rPr>
        <w:t>les spécifications techniques</w:t>
      </w:r>
      <w:r>
        <w:rPr>
          <w:rFonts w:ascii="Century Gothic" w:hAnsi="Century Gothic"/>
        </w:rPr>
        <w:t xml:space="preserve"> et quand aucune norme applicable n’est </w:t>
      </w:r>
      <w:r>
        <w:rPr>
          <w:rFonts w:ascii="Century Gothic" w:hAnsi="Century Gothic"/>
        </w:rPr>
        <w:lastRenderedPageBreak/>
        <w:t xml:space="preserve">mentionnée, à la norme faisant autorité en la matière et applicable au Cameroun,  cette norme sera la norme la plus récemment approuvée par l’autorité compétente. </w:t>
      </w:r>
    </w:p>
    <w:p w:rsidR="001C591E" w:rsidRDefault="005A42C9" w:rsidP="00A51894">
      <w:pPr>
        <w:spacing w:after="0"/>
        <w:jc w:val="both"/>
        <w:rPr>
          <w:rFonts w:ascii="Century Gothic" w:hAnsi="Century Gothic"/>
        </w:rPr>
      </w:pPr>
      <w:r>
        <w:rPr>
          <w:rFonts w:ascii="Century Gothic" w:hAnsi="Century Gothic"/>
        </w:rPr>
        <w:t>5.2 Le fournisseur étudiera, exécutera et garantira les fournitures et prestations du présent marché en prenant en considération la meilleure pratique de réalisation au Cameroun pour des opérations de technologies similaire.</w:t>
      </w:r>
    </w:p>
    <w:p w:rsidR="00854F43" w:rsidRDefault="00854F43" w:rsidP="00A51894">
      <w:pPr>
        <w:spacing w:after="0"/>
        <w:jc w:val="both"/>
        <w:rPr>
          <w:rFonts w:ascii="Century Gothic" w:hAnsi="Century Gothic"/>
        </w:rPr>
      </w:pPr>
    </w:p>
    <w:p w:rsidR="001C591E" w:rsidRDefault="005A42C9" w:rsidP="00A51894">
      <w:pPr>
        <w:pStyle w:val="Titre3"/>
        <w:rPr>
          <w:rFonts w:ascii="Century Gothic" w:hAnsi="Century Gothic"/>
        </w:rPr>
      </w:pPr>
      <w:bookmarkStart w:id="424" w:name="_Toc389065546"/>
      <w:bookmarkStart w:id="425" w:name="_Toc402339451"/>
      <w:bookmarkStart w:id="426" w:name="_Toc403048332"/>
      <w:bookmarkStart w:id="427" w:name="_Toc403121252"/>
      <w:bookmarkStart w:id="428" w:name="_Toc423598496"/>
      <w:bookmarkStart w:id="429" w:name="_Toc484175140"/>
      <w:bookmarkStart w:id="430" w:name="_Toc519689423"/>
      <w:r>
        <w:rPr>
          <w:rFonts w:ascii="Century Gothic" w:hAnsi="Century Gothic"/>
        </w:rPr>
        <w:t>ARTICLE 6 : PIECES CONSTITUTIVES DU MARCHE (CCAG Article 9)</w:t>
      </w:r>
      <w:bookmarkEnd w:id="424"/>
      <w:bookmarkEnd w:id="425"/>
      <w:bookmarkEnd w:id="426"/>
      <w:bookmarkEnd w:id="427"/>
      <w:bookmarkEnd w:id="428"/>
      <w:bookmarkEnd w:id="429"/>
      <w:bookmarkEnd w:id="430"/>
    </w:p>
    <w:p w:rsidR="001C591E" w:rsidRDefault="005A42C9" w:rsidP="00A51894">
      <w:pPr>
        <w:spacing w:after="0"/>
        <w:rPr>
          <w:rFonts w:ascii="Century Gothic" w:hAnsi="Century Gothic"/>
        </w:rPr>
      </w:pPr>
      <w:r>
        <w:rPr>
          <w:rFonts w:ascii="Century Gothic" w:hAnsi="Century Gothic"/>
        </w:rPr>
        <w:t>Les pièces contractuelles constitutives du présent marché sont par ordre de priorité :</w:t>
      </w:r>
    </w:p>
    <w:p w:rsidR="00720903" w:rsidRPr="00720903" w:rsidRDefault="00720903" w:rsidP="007B3A99">
      <w:pPr>
        <w:numPr>
          <w:ilvl w:val="0"/>
          <w:numId w:val="31"/>
        </w:numPr>
        <w:spacing w:after="0" w:line="240" w:lineRule="auto"/>
        <w:jc w:val="both"/>
        <w:rPr>
          <w:rFonts w:ascii="Century Gothic" w:hAnsi="Century Gothic" w:cs="Tahoma"/>
          <w:lang w:val="fr-CM"/>
        </w:rPr>
      </w:pPr>
      <w:r w:rsidRPr="00720903">
        <w:rPr>
          <w:rFonts w:ascii="Century Gothic" w:hAnsi="Century Gothic" w:cs="Tahoma"/>
          <w:lang w:val="fr-CM"/>
        </w:rPr>
        <w:t>La lettre de soumission;</w:t>
      </w:r>
    </w:p>
    <w:p w:rsidR="00720903" w:rsidRPr="00720903" w:rsidRDefault="00720903" w:rsidP="007B3A99">
      <w:pPr>
        <w:numPr>
          <w:ilvl w:val="0"/>
          <w:numId w:val="31"/>
        </w:numPr>
        <w:spacing w:after="0" w:line="240" w:lineRule="auto"/>
        <w:rPr>
          <w:rFonts w:ascii="Century Gothic" w:hAnsi="Century Gothic" w:cs="Tahoma"/>
        </w:rPr>
      </w:pPr>
      <w:r w:rsidRPr="00720903">
        <w:rPr>
          <w:rFonts w:ascii="Century Gothic" w:hAnsi="Century Gothic" w:cs="Tahoma"/>
        </w:rPr>
        <w:t>Le Cahier des Clauses Administratives Particulières (CCAP) ;</w:t>
      </w:r>
    </w:p>
    <w:p w:rsidR="00720903" w:rsidRPr="00720903" w:rsidRDefault="00720903" w:rsidP="007B3A99">
      <w:pPr>
        <w:numPr>
          <w:ilvl w:val="0"/>
          <w:numId w:val="31"/>
        </w:numPr>
        <w:spacing w:after="0" w:line="240" w:lineRule="auto"/>
        <w:jc w:val="both"/>
        <w:rPr>
          <w:rFonts w:ascii="Century Gothic" w:hAnsi="Century Gothic" w:cs="Tahoma"/>
          <w:lang w:val="fr-CM"/>
        </w:rPr>
      </w:pPr>
      <w:r>
        <w:rPr>
          <w:rFonts w:ascii="Century Gothic" w:hAnsi="Century Gothic" w:cs="Tahoma"/>
          <w:lang w:val="fr-CM"/>
        </w:rPr>
        <w:t>Les Spécifications</w:t>
      </w:r>
      <w:r w:rsidRPr="00720903">
        <w:rPr>
          <w:rFonts w:ascii="Century Gothic" w:hAnsi="Century Gothic" w:cs="Tahoma"/>
          <w:lang w:val="fr-CM"/>
        </w:rPr>
        <w:t xml:space="preserve"> Techniques Particulières (</w:t>
      </w:r>
      <w:r>
        <w:rPr>
          <w:rFonts w:ascii="Century Gothic" w:hAnsi="Century Gothic" w:cs="Tahoma"/>
          <w:lang w:val="fr-CM"/>
        </w:rPr>
        <w:t>S</w:t>
      </w:r>
      <w:r w:rsidRPr="00720903">
        <w:rPr>
          <w:rFonts w:ascii="Century Gothic" w:hAnsi="Century Gothic" w:cs="Tahoma"/>
          <w:lang w:val="fr-CM"/>
        </w:rPr>
        <w:t>TP);</w:t>
      </w:r>
    </w:p>
    <w:p w:rsidR="00720903" w:rsidRPr="00720903" w:rsidRDefault="00720903" w:rsidP="007B3A99">
      <w:pPr>
        <w:numPr>
          <w:ilvl w:val="0"/>
          <w:numId w:val="31"/>
        </w:numPr>
        <w:spacing w:after="0" w:line="240" w:lineRule="auto"/>
        <w:jc w:val="both"/>
        <w:rPr>
          <w:rFonts w:ascii="Century Gothic" w:hAnsi="Century Gothic" w:cs="Tahoma"/>
          <w:lang w:val="fr-CM"/>
        </w:rPr>
      </w:pPr>
      <w:r w:rsidRPr="00720903">
        <w:rPr>
          <w:rFonts w:ascii="Century Gothic" w:hAnsi="Century Gothic" w:cs="Tahoma"/>
          <w:lang w:val="fr-CM"/>
        </w:rPr>
        <w:t>La soumission du Cocontractant et ses annexes dans toutes les dispositions non contraires au Cahier des Clauses Administratives Particulières et au</w:t>
      </w:r>
      <w:r>
        <w:rPr>
          <w:rFonts w:ascii="Century Gothic" w:hAnsi="Century Gothic" w:cs="Tahoma"/>
          <w:lang w:val="fr-CM"/>
        </w:rPr>
        <w:t>x Spécifications</w:t>
      </w:r>
      <w:r w:rsidRPr="00720903">
        <w:rPr>
          <w:rFonts w:ascii="Century Gothic" w:hAnsi="Century Gothic" w:cs="Tahoma"/>
          <w:lang w:val="fr-CM"/>
        </w:rPr>
        <w:t xml:space="preserve">  Techniques Particulières ci-dessous visés ; </w:t>
      </w:r>
    </w:p>
    <w:p w:rsidR="00720903" w:rsidRPr="00720903" w:rsidRDefault="00720903" w:rsidP="007B3A99">
      <w:pPr>
        <w:numPr>
          <w:ilvl w:val="0"/>
          <w:numId w:val="31"/>
        </w:numPr>
        <w:spacing w:after="0" w:line="240" w:lineRule="auto"/>
        <w:jc w:val="both"/>
        <w:rPr>
          <w:rFonts w:ascii="Century Gothic" w:hAnsi="Century Gothic" w:cs="Tahoma"/>
          <w:lang w:val="fr-CM"/>
        </w:rPr>
      </w:pPr>
      <w:r w:rsidRPr="00720903">
        <w:rPr>
          <w:rFonts w:ascii="Century Gothic" w:hAnsi="Century Gothic" w:cs="Tahoma"/>
          <w:lang w:val="fr-CM"/>
        </w:rPr>
        <w:t>Les éléments propres à la détermination du montant du Marché, tels que, par ordre de priorité : le bordereau des prix unitaires ; le détail ou le devis estimatif ; et/ou le sous détail des prix unitaires ;</w:t>
      </w:r>
    </w:p>
    <w:p w:rsidR="001C591E" w:rsidRDefault="00A32C05" w:rsidP="007B3A99">
      <w:pPr>
        <w:pStyle w:val="Paragraphedeliste"/>
        <w:numPr>
          <w:ilvl w:val="0"/>
          <w:numId w:val="31"/>
        </w:numPr>
        <w:spacing w:after="0"/>
        <w:rPr>
          <w:rFonts w:ascii="Century Gothic" w:hAnsi="Century Gothic"/>
        </w:rPr>
      </w:pPr>
      <w:r>
        <w:rPr>
          <w:rFonts w:ascii="Century Gothic" w:hAnsi="Century Gothic" w:cs="Tahoma"/>
          <w:lang w:val="fr-CM"/>
        </w:rPr>
        <w:t>Le</w:t>
      </w:r>
      <w:r w:rsidR="00720903" w:rsidRPr="00720903">
        <w:rPr>
          <w:rFonts w:ascii="Century Gothic" w:hAnsi="Century Gothic" w:cs="Tahoma"/>
          <w:lang w:val="fr-CM"/>
        </w:rPr>
        <w:t xml:space="preserve"> CCAG applicable aux Marchés Publics des fournitures</w:t>
      </w:r>
      <w:r w:rsidR="005A42C9" w:rsidRPr="00720903">
        <w:rPr>
          <w:rFonts w:ascii="Century Gothic" w:hAnsi="Century Gothic"/>
        </w:rPr>
        <w:t>.</w:t>
      </w:r>
    </w:p>
    <w:p w:rsidR="009A0F7D" w:rsidRPr="00720903" w:rsidRDefault="009A0F7D" w:rsidP="0061412C">
      <w:pPr>
        <w:pStyle w:val="Paragraphedeliste"/>
        <w:spacing w:after="0"/>
        <w:rPr>
          <w:rFonts w:ascii="Century Gothic" w:hAnsi="Century Gothic"/>
        </w:rPr>
      </w:pPr>
    </w:p>
    <w:p w:rsidR="001C591E" w:rsidRDefault="005A42C9" w:rsidP="00A51894">
      <w:pPr>
        <w:pStyle w:val="Titre3"/>
        <w:rPr>
          <w:rFonts w:ascii="Century Gothic" w:hAnsi="Century Gothic"/>
        </w:rPr>
      </w:pPr>
      <w:bookmarkStart w:id="431" w:name="_Toc389065547"/>
      <w:bookmarkStart w:id="432" w:name="_Toc402339452"/>
      <w:bookmarkStart w:id="433" w:name="_Toc403048333"/>
      <w:bookmarkStart w:id="434" w:name="_Toc403121253"/>
      <w:bookmarkStart w:id="435" w:name="_Toc423598497"/>
      <w:bookmarkStart w:id="436" w:name="_Toc484175141"/>
      <w:bookmarkStart w:id="437" w:name="_Toc519689424"/>
      <w:r>
        <w:rPr>
          <w:rFonts w:ascii="Century Gothic" w:hAnsi="Century Gothic"/>
        </w:rPr>
        <w:t>ARTICLE 7 : TEXTES GENERAUX APPLICABLES</w:t>
      </w:r>
      <w:bookmarkEnd w:id="431"/>
      <w:bookmarkEnd w:id="432"/>
      <w:bookmarkEnd w:id="433"/>
      <w:bookmarkEnd w:id="434"/>
      <w:bookmarkEnd w:id="435"/>
      <w:bookmarkEnd w:id="436"/>
      <w:bookmarkEnd w:id="437"/>
    </w:p>
    <w:p w:rsidR="00720903" w:rsidRDefault="005A42C9" w:rsidP="00A51894">
      <w:pPr>
        <w:spacing w:after="0"/>
        <w:jc w:val="both"/>
        <w:rPr>
          <w:rFonts w:ascii="Century Gothic" w:hAnsi="Century Gothic" w:cs="Arial"/>
        </w:rPr>
      </w:pPr>
      <w:r>
        <w:rPr>
          <w:rFonts w:ascii="Century Gothic" w:hAnsi="Century Gothic" w:cs="Arial"/>
        </w:rPr>
        <w:t xml:space="preserve">Le présent marché est soumis aux textes généraux ci-après : </w:t>
      </w:r>
    </w:p>
    <w:p w:rsidR="00F137C3" w:rsidRPr="002C5412" w:rsidRDefault="00F137C3" w:rsidP="00F137C3">
      <w:pPr>
        <w:pStyle w:val="Paragraphedeliste"/>
        <w:numPr>
          <w:ilvl w:val="0"/>
          <w:numId w:val="32"/>
        </w:numPr>
        <w:tabs>
          <w:tab w:val="left" w:pos="-720"/>
        </w:tabs>
        <w:suppressAutoHyphens/>
        <w:spacing w:after="0" w:line="240" w:lineRule="auto"/>
        <w:jc w:val="both"/>
        <w:rPr>
          <w:rFonts w:ascii="Century Gothic" w:hAnsi="Century Gothic" w:cs="Arial"/>
        </w:rPr>
      </w:pPr>
      <w:r w:rsidRPr="002C5412">
        <w:rPr>
          <w:rFonts w:ascii="Century Gothic" w:hAnsi="Century Gothic" w:cs="Arial"/>
        </w:rPr>
        <w:t>La Loi n°2017/011 du 12 juillet 2017 portant statut général des entreprises publiques ;</w:t>
      </w:r>
    </w:p>
    <w:p w:rsidR="00F137C3" w:rsidRPr="002C5412" w:rsidRDefault="00F137C3" w:rsidP="00F137C3">
      <w:pPr>
        <w:pStyle w:val="Paragraphedeliste"/>
        <w:numPr>
          <w:ilvl w:val="0"/>
          <w:numId w:val="32"/>
        </w:numPr>
        <w:tabs>
          <w:tab w:val="left" w:pos="-720"/>
        </w:tabs>
        <w:suppressAutoHyphens/>
        <w:spacing w:after="0" w:line="240" w:lineRule="auto"/>
        <w:jc w:val="both"/>
        <w:rPr>
          <w:rFonts w:ascii="Century Gothic" w:hAnsi="Century Gothic" w:cs="Arial"/>
        </w:rPr>
      </w:pPr>
      <w:r>
        <w:rPr>
          <w:rFonts w:ascii="Century Gothic" w:hAnsi="Century Gothic" w:cs="Arial"/>
        </w:rPr>
        <w:t>La loi n°2020/018 du 17 Décembre 2020 portant loi des finances de la République du Cameroun pour l’Exercice 2021 ;</w:t>
      </w:r>
    </w:p>
    <w:p w:rsidR="00F137C3" w:rsidRPr="002C5412" w:rsidRDefault="00F137C3" w:rsidP="00F137C3">
      <w:pPr>
        <w:pStyle w:val="Paragraphedeliste"/>
        <w:numPr>
          <w:ilvl w:val="0"/>
          <w:numId w:val="32"/>
        </w:numPr>
        <w:tabs>
          <w:tab w:val="left" w:pos="-720"/>
        </w:tabs>
        <w:suppressAutoHyphens/>
        <w:spacing w:after="0" w:line="240" w:lineRule="auto"/>
        <w:jc w:val="both"/>
        <w:rPr>
          <w:rFonts w:ascii="Century Gothic" w:hAnsi="Century Gothic" w:cs="Arial"/>
        </w:rPr>
      </w:pPr>
      <w:r w:rsidRPr="002C5412">
        <w:rPr>
          <w:rFonts w:ascii="Century Gothic" w:hAnsi="Century Gothic" w:cs="Arial"/>
        </w:rPr>
        <w:t>Le Décret n°2018/355 du 12 Juin 2018 fixant les règles applicables aux marchés des entreprises publiques ;</w:t>
      </w:r>
    </w:p>
    <w:p w:rsidR="00F137C3" w:rsidRPr="002C5412" w:rsidRDefault="00F137C3" w:rsidP="00F137C3">
      <w:pPr>
        <w:pStyle w:val="Paragraphedeliste"/>
        <w:tabs>
          <w:tab w:val="left" w:pos="-720"/>
        </w:tabs>
        <w:suppressAutoHyphens/>
        <w:spacing w:after="0" w:line="240" w:lineRule="auto"/>
        <w:jc w:val="both"/>
        <w:rPr>
          <w:rFonts w:ascii="Century Gothic" w:hAnsi="Century Gothic" w:cs="Arial"/>
        </w:rPr>
      </w:pPr>
    </w:p>
    <w:p w:rsidR="00F137C3" w:rsidRPr="002C5412" w:rsidRDefault="00F137C3" w:rsidP="00F137C3">
      <w:pPr>
        <w:pStyle w:val="Paragraphedeliste"/>
        <w:numPr>
          <w:ilvl w:val="0"/>
          <w:numId w:val="32"/>
        </w:numPr>
        <w:tabs>
          <w:tab w:val="left" w:pos="-720"/>
        </w:tabs>
        <w:suppressAutoHyphens/>
        <w:spacing w:after="0" w:line="240" w:lineRule="auto"/>
        <w:jc w:val="both"/>
        <w:rPr>
          <w:rFonts w:ascii="Century Gothic" w:hAnsi="Century Gothic" w:cs="Arial"/>
        </w:rPr>
      </w:pPr>
      <w:r w:rsidRPr="002C5412">
        <w:rPr>
          <w:rFonts w:ascii="Century Gothic" w:hAnsi="Century Gothic" w:cs="Arial"/>
        </w:rPr>
        <w:t>Le Décret N°2003/651/PM du 16 Avril 2003 fixant les modalités d’application du régime fiscal et douanier des Marchés publics ;</w:t>
      </w:r>
    </w:p>
    <w:p w:rsidR="00F137C3" w:rsidRPr="002C5412" w:rsidRDefault="00F137C3" w:rsidP="00F137C3">
      <w:pPr>
        <w:pStyle w:val="Paragraphedeliste"/>
        <w:numPr>
          <w:ilvl w:val="0"/>
          <w:numId w:val="32"/>
        </w:numPr>
        <w:tabs>
          <w:tab w:val="left" w:pos="-720"/>
        </w:tabs>
        <w:suppressAutoHyphens/>
        <w:spacing w:line="240" w:lineRule="auto"/>
        <w:jc w:val="both"/>
        <w:rPr>
          <w:rFonts w:ascii="Century Gothic" w:hAnsi="Century Gothic" w:cs="Arial"/>
        </w:rPr>
      </w:pPr>
      <w:r w:rsidRPr="002C5412">
        <w:rPr>
          <w:rFonts w:ascii="Century Gothic" w:hAnsi="Century Gothic" w:cs="Arial"/>
        </w:rPr>
        <w:t>L’Arrêté N°033/CAB/PM du 13 Février 2007, mettant en vigueur le Cahier des Clauses Administratives Générales (CCAG), applicables aux Marchés Publics ;</w:t>
      </w:r>
    </w:p>
    <w:p w:rsidR="00F137C3" w:rsidRPr="002C5412" w:rsidRDefault="00F137C3" w:rsidP="00F137C3">
      <w:pPr>
        <w:pStyle w:val="Paragraphedeliste"/>
        <w:numPr>
          <w:ilvl w:val="0"/>
          <w:numId w:val="32"/>
        </w:numPr>
        <w:tabs>
          <w:tab w:val="left" w:pos="-720"/>
        </w:tabs>
        <w:suppressAutoHyphens/>
        <w:spacing w:line="240" w:lineRule="auto"/>
        <w:jc w:val="both"/>
        <w:rPr>
          <w:rFonts w:ascii="Century Gothic" w:hAnsi="Century Gothic" w:cs="Arial"/>
        </w:rPr>
      </w:pPr>
      <w:r w:rsidRPr="002C5412">
        <w:rPr>
          <w:rFonts w:ascii="Century Gothic" w:hAnsi="Century Gothic" w:cs="Arial"/>
        </w:rPr>
        <w:t>La résolution N°003/CAE/CAMWATER du 09 Février 2018 portant création, organisation et fonctionnement de la Commission Interne de passation des Marchés placée auprès de la CAMWATER.</w:t>
      </w:r>
    </w:p>
    <w:p w:rsidR="00F137C3" w:rsidRPr="00177028" w:rsidRDefault="00F137C3" w:rsidP="00F137C3">
      <w:pPr>
        <w:spacing w:after="0"/>
        <w:jc w:val="both"/>
        <w:rPr>
          <w:rFonts w:ascii="Century Gothic" w:hAnsi="Century Gothic" w:cs="Arial"/>
        </w:rPr>
      </w:pPr>
      <w:r w:rsidRPr="002C5412">
        <w:rPr>
          <w:rFonts w:ascii="Century Gothic" w:hAnsi="Century Gothic" w:cs="Arial"/>
        </w:rPr>
        <w:t>Les normes en vigueur applicables</w:t>
      </w:r>
      <w:r w:rsidRPr="00177028">
        <w:rPr>
          <w:rFonts w:ascii="Century Gothic" w:hAnsi="Century Gothic" w:cs="Arial"/>
        </w:rPr>
        <w:t>.</w:t>
      </w:r>
    </w:p>
    <w:p w:rsidR="001C591E" w:rsidRDefault="001C591E" w:rsidP="00A51894">
      <w:pPr>
        <w:spacing w:after="0"/>
        <w:jc w:val="both"/>
        <w:rPr>
          <w:rFonts w:ascii="Century Gothic" w:hAnsi="Century Gothic" w:cs="Times New Roman"/>
          <w:b/>
          <w:bCs/>
        </w:rPr>
      </w:pPr>
    </w:p>
    <w:p w:rsidR="001C591E" w:rsidRPr="009A0F7D" w:rsidRDefault="005A42C9" w:rsidP="009A0F7D">
      <w:pPr>
        <w:pStyle w:val="Titre3"/>
        <w:rPr>
          <w:rFonts w:ascii="Century Gothic" w:hAnsi="Century Gothic"/>
        </w:rPr>
      </w:pPr>
      <w:bookmarkStart w:id="438" w:name="_Toc387072078"/>
      <w:bookmarkStart w:id="439" w:name="_Toc389065548"/>
      <w:bookmarkStart w:id="440" w:name="_Toc402339453"/>
      <w:bookmarkStart w:id="441" w:name="_Toc403048334"/>
      <w:bookmarkStart w:id="442" w:name="_Toc403121254"/>
      <w:bookmarkStart w:id="443" w:name="_Toc423598498"/>
      <w:bookmarkStart w:id="444" w:name="_Toc484175142"/>
      <w:bookmarkStart w:id="445" w:name="_Toc519689425"/>
      <w:r>
        <w:rPr>
          <w:rFonts w:ascii="Century Gothic" w:hAnsi="Century Gothic"/>
        </w:rPr>
        <w:t xml:space="preserve">ARTICLE 8 : </w:t>
      </w:r>
      <w:bookmarkEnd w:id="438"/>
      <w:r>
        <w:rPr>
          <w:rFonts w:ascii="Century Gothic" w:hAnsi="Century Gothic"/>
        </w:rPr>
        <w:t>COMMUNICATION (CCAG Articles 6 complété)</w:t>
      </w:r>
      <w:bookmarkEnd w:id="439"/>
      <w:bookmarkEnd w:id="440"/>
      <w:bookmarkEnd w:id="441"/>
      <w:bookmarkEnd w:id="442"/>
      <w:bookmarkEnd w:id="443"/>
      <w:bookmarkEnd w:id="444"/>
      <w:bookmarkEnd w:id="445"/>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8.1. Toutes les notifications et communications écrites dans le cadre du présent marché devront être faites aux adresses suivantes :</w:t>
      </w:r>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 xml:space="preserve">a.  Dans le cas où le fournisseur est le destinataire : </w:t>
      </w:r>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w:t>
      </w:r>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 xml:space="preserve">Passé le délai de 15 jours fixé à l’article 6.1 du CCAG pour faire connaître au Chef de service son domicile, et dès achèvement des prestations, les correspondances seront valablement adressées à la mairie </w:t>
      </w:r>
      <w:r w:rsidR="00A32C05">
        <w:rPr>
          <w:rFonts w:ascii="Century Gothic" w:hAnsi="Century Gothic" w:cs="Times New Roman"/>
        </w:rPr>
        <w:t>du lieu d’exécution de la prestation.</w:t>
      </w:r>
    </w:p>
    <w:p w:rsidR="005A7103" w:rsidRDefault="005A7103" w:rsidP="00A51894">
      <w:pPr>
        <w:tabs>
          <w:tab w:val="left" w:pos="0"/>
        </w:tabs>
        <w:suppressAutoHyphens/>
        <w:spacing w:after="0"/>
        <w:jc w:val="both"/>
        <w:rPr>
          <w:rFonts w:ascii="Century Gothic" w:hAnsi="Century Gothic" w:cs="Times New Roman"/>
        </w:rPr>
      </w:pPr>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b.  Dans le cas où le Maître d’Ouvrage en est le destinataire :</w:t>
      </w:r>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A Monsieur le Directeur Général de la CAMWATER</w:t>
      </w:r>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BP 524 KOUMASSI, tel : 33 42 82 54</w:t>
      </w:r>
    </w:p>
    <w:p w:rsidR="005A7103" w:rsidRDefault="005A7103" w:rsidP="00A51894">
      <w:pPr>
        <w:tabs>
          <w:tab w:val="left" w:pos="0"/>
        </w:tabs>
        <w:suppressAutoHyphens/>
        <w:spacing w:after="0"/>
        <w:jc w:val="both"/>
        <w:rPr>
          <w:rFonts w:ascii="Century Gothic" w:hAnsi="Century Gothic" w:cs="Times New Roman"/>
        </w:rPr>
      </w:pPr>
    </w:p>
    <w:p w:rsidR="001C591E" w:rsidRDefault="005A42C9" w:rsidP="007B3A99">
      <w:pPr>
        <w:pStyle w:val="Paragraphedeliste"/>
        <w:numPr>
          <w:ilvl w:val="1"/>
          <w:numId w:val="33"/>
        </w:numPr>
        <w:tabs>
          <w:tab w:val="left" w:pos="0"/>
        </w:tabs>
        <w:suppressAutoHyphens/>
        <w:spacing w:after="0"/>
        <w:jc w:val="both"/>
        <w:rPr>
          <w:rFonts w:ascii="Century Gothic" w:hAnsi="Century Gothic" w:cs="Times New Roman"/>
        </w:rPr>
      </w:pPr>
      <w:r>
        <w:rPr>
          <w:rFonts w:ascii="Century Gothic" w:hAnsi="Century Gothic" w:cs="Times New Roman"/>
        </w:rPr>
        <w:t>Le fournisseur adressera toute notification écrite ou correspondance au Maître d’œuvre le cas échéant avec copie au Chef de Service.</w:t>
      </w:r>
    </w:p>
    <w:p w:rsidR="009A0F7D" w:rsidRDefault="009A0F7D" w:rsidP="009A0F7D">
      <w:pPr>
        <w:pStyle w:val="Paragraphedeliste"/>
        <w:tabs>
          <w:tab w:val="left" w:pos="0"/>
        </w:tabs>
        <w:suppressAutoHyphens/>
        <w:spacing w:after="0"/>
        <w:jc w:val="both"/>
        <w:rPr>
          <w:rFonts w:ascii="Century Gothic" w:hAnsi="Century Gothic" w:cs="Times New Roman"/>
        </w:rPr>
      </w:pPr>
    </w:p>
    <w:p w:rsidR="001C591E" w:rsidRDefault="005A42C9" w:rsidP="00A51894">
      <w:pPr>
        <w:pStyle w:val="Titre3"/>
        <w:jc w:val="both"/>
        <w:rPr>
          <w:rFonts w:ascii="Century Gothic" w:hAnsi="Century Gothic"/>
        </w:rPr>
      </w:pPr>
      <w:bookmarkStart w:id="446" w:name="_Toc389065549"/>
      <w:bookmarkStart w:id="447" w:name="_Toc402339454"/>
      <w:bookmarkStart w:id="448" w:name="_Toc403048335"/>
      <w:bookmarkStart w:id="449" w:name="_Toc403121255"/>
      <w:bookmarkStart w:id="450" w:name="_Toc423598499"/>
      <w:bookmarkStart w:id="451" w:name="_Toc484175143"/>
      <w:bookmarkStart w:id="452" w:name="_Toc519689426"/>
      <w:r>
        <w:rPr>
          <w:rFonts w:ascii="Century Gothic" w:hAnsi="Century Gothic"/>
        </w:rPr>
        <w:t>ARTICLE 9 : ORDRES DE SERVICE (CCAG Article 8)</w:t>
      </w:r>
      <w:bookmarkEnd w:id="446"/>
      <w:bookmarkEnd w:id="447"/>
      <w:bookmarkEnd w:id="448"/>
      <w:bookmarkEnd w:id="449"/>
      <w:bookmarkEnd w:id="450"/>
      <w:bookmarkEnd w:id="451"/>
      <w:bookmarkEnd w:id="452"/>
    </w:p>
    <w:p w:rsidR="001C591E" w:rsidRDefault="005A42C9" w:rsidP="00A51894">
      <w:pPr>
        <w:spacing w:after="0"/>
        <w:jc w:val="both"/>
        <w:rPr>
          <w:rFonts w:ascii="Century Gothic" w:hAnsi="Century Gothic"/>
        </w:rPr>
      </w:pPr>
      <w:r>
        <w:rPr>
          <w:rFonts w:ascii="Century Gothic" w:hAnsi="Century Gothic"/>
        </w:rPr>
        <w:t>Les différents ordres de service seront établis et notifiés ainsi qu’il suit :</w:t>
      </w:r>
    </w:p>
    <w:p w:rsidR="001C591E" w:rsidRDefault="005A42C9" w:rsidP="00A51894">
      <w:pPr>
        <w:spacing w:after="0"/>
        <w:jc w:val="both"/>
        <w:rPr>
          <w:rFonts w:ascii="Century Gothic" w:hAnsi="Century Gothic"/>
        </w:rPr>
      </w:pPr>
      <w:r>
        <w:rPr>
          <w:rFonts w:ascii="Century Gothic" w:hAnsi="Century Gothic"/>
        </w:rPr>
        <w:t>9.1 L’ordre de service de commencer les prestations est signé par le Maître d’Ouvrage et no</w:t>
      </w:r>
      <w:r w:rsidR="005A7103">
        <w:rPr>
          <w:rFonts w:ascii="Century Gothic" w:hAnsi="Century Gothic"/>
        </w:rPr>
        <w:t>tifié par le Chef de Service du</w:t>
      </w:r>
      <w:r>
        <w:rPr>
          <w:rFonts w:ascii="Century Gothic" w:hAnsi="Century Gothic"/>
        </w:rPr>
        <w:t xml:space="preserve"> marché.</w:t>
      </w:r>
    </w:p>
    <w:p w:rsidR="001C591E" w:rsidRDefault="005A42C9" w:rsidP="00A51894">
      <w:pPr>
        <w:spacing w:after="0"/>
        <w:jc w:val="both"/>
        <w:rPr>
          <w:rFonts w:ascii="Century Gothic" w:hAnsi="Century Gothic"/>
        </w:rPr>
      </w:pPr>
      <w:r>
        <w:rPr>
          <w:rFonts w:ascii="Century Gothic" w:hAnsi="Century Gothic"/>
        </w:rPr>
        <w:t>9.2 Sur proposition de l’ingénieur, les ordres  de service ayant une incidence sur l’objectif, le montant ou le délai d’exécution du marché sont signés par le Maître d’Ouvrage et notifiés par le Chef de service.</w:t>
      </w:r>
    </w:p>
    <w:p w:rsidR="001C591E" w:rsidRDefault="005A42C9" w:rsidP="00A51894">
      <w:pPr>
        <w:spacing w:after="0"/>
        <w:jc w:val="both"/>
        <w:rPr>
          <w:rFonts w:ascii="Century Gothic" w:hAnsi="Century Gothic"/>
        </w:rPr>
      </w:pPr>
      <w:r>
        <w:rPr>
          <w:rFonts w:ascii="Century Gothic" w:hAnsi="Century Gothic"/>
        </w:rPr>
        <w:t>9.3 Les ordres de service à caractère technique liés au déroulement normal des prestations et sans incidence financière seront directement signés par le Chef de Service et notifiés par l’Ingénieur.</w:t>
      </w:r>
    </w:p>
    <w:p w:rsidR="001C591E" w:rsidRDefault="005A42C9" w:rsidP="00A51894">
      <w:pPr>
        <w:spacing w:after="0"/>
        <w:jc w:val="both"/>
        <w:rPr>
          <w:rFonts w:ascii="Century Gothic" w:hAnsi="Century Gothic"/>
        </w:rPr>
      </w:pPr>
      <w:r>
        <w:rPr>
          <w:rFonts w:ascii="Century Gothic" w:hAnsi="Century Gothic"/>
        </w:rPr>
        <w:t>9.4 Les ordres de service valant mise en demeure sont signés par le Maître d’Ouvrage et notifiés par le Chef de service du Marché.</w:t>
      </w:r>
    </w:p>
    <w:p w:rsidR="001C591E" w:rsidRDefault="005A42C9" w:rsidP="00A51894">
      <w:pPr>
        <w:spacing w:after="0"/>
        <w:jc w:val="both"/>
        <w:rPr>
          <w:rFonts w:ascii="Century Gothic" w:hAnsi="Century Gothic"/>
        </w:rPr>
      </w:pPr>
      <w:r>
        <w:rPr>
          <w:rFonts w:ascii="Century Gothic" w:hAnsi="Century Gothic"/>
        </w:rPr>
        <w:t xml:space="preserve"> 9.5 Les ordres de service de suspension et de reprise des prestations pour causes d’intempéries ou autre cas de force majeure, seront signés par le Chef de Service sur proposition de l’ingénieur.</w:t>
      </w:r>
    </w:p>
    <w:p w:rsidR="001C591E" w:rsidRDefault="005A42C9" w:rsidP="00A51894">
      <w:pPr>
        <w:spacing w:after="0"/>
        <w:jc w:val="both"/>
        <w:rPr>
          <w:rFonts w:ascii="Century Gothic" w:hAnsi="Century Gothic"/>
        </w:rPr>
      </w:pPr>
      <w:r>
        <w:rPr>
          <w:rFonts w:ascii="Century Gothic" w:hAnsi="Century Gothic"/>
        </w:rPr>
        <w:t>9.6  Le fournisseur dispose d’un délai de quinze (15) jours pour émettre des réserves sur tout ordre de service reçu. Le fait d’émettre des réserves ne dispense pas l’entreprise d’exécuter les ordres de service reçus.</w:t>
      </w:r>
    </w:p>
    <w:p w:rsidR="009A0F7D" w:rsidRDefault="009A0F7D" w:rsidP="00A51894">
      <w:pPr>
        <w:spacing w:after="0"/>
        <w:jc w:val="both"/>
        <w:rPr>
          <w:rFonts w:ascii="Century Gothic" w:hAnsi="Century Gothic"/>
        </w:rPr>
      </w:pPr>
    </w:p>
    <w:p w:rsidR="001C591E" w:rsidRDefault="005A42C9" w:rsidP="00A51894">
      <w:pPr>
        <w:pStyle w:val="Titre3"/>
        <w:rPr>
          <w:rFonts w:ascii="Century Gothic" w:hAnsi="Century Gothic"/>
        </w:rPr>
      </w:pPr>
      <w:bookmarkStart w:id="453" w:name="_Toc402339455"/>
      <w:bookmarkStart w:id="454" w:name="_Toc403048336"/>
      <w:bookmarkStart w:id="455" w:name="_Toc403121256"/>
      <w:bookmarkStart w:id="456" w:name="_Toc423598500"/>
      <w:bookmarkStart w:id="457" w:name="_Toc484175144"/>
      <w:bookmarkStart w:id="458" w:name="_Toc519689427"/>
      <w:bookmarkStart w:id="459" w:name="_Toc389065550"/>
      <w:r>
        <w:rPr>
          <w:rFonts w:ascii="Century Gothic" w:hAnsi="Century Gothic"/>
        </w:rPr>
        <w:t>ARTICLE 10 : MARCHES A TRANCHES CONDITIONNELLES (CCAG Article 9)</w:t>
      </w:r>
      <w:bookmarkEnd w:id="453"/>
      <w:bookmarkEnd w:id="454"/>
      <w:bookmarkEnd w:id="455"/>
      <w:bookmarkEnd w:id="456"/>
      <w:bookmarkEnd w:id="457"/>
      <w:bookmarkEnd w:id="458"/>
    </w:p>
    <w:p w:rsidR="001C591E" w:rsidRDefault="005A42C9" w:rsidP="00A51894">
      <w:pPr>
        <w:spacing w:after="0"/>
        <w:rPr>
          <w:rFonts w:ascii="Century Gothic" w:hAnsi="Century Gothic"/>
        </w:rPr>
      </w:pPr>
      <w:r>
        <w:rPr>
          <w:rFonts w:ascii="Century Gothic" w:hAnsi="Century Gothic"/>
        </w:rPr>
        <w:t>NON APPLICABLE</w:t>
      </w:r>
    </w:p>
    <w:p w:rsidR="009A0F7D" w:rsidRDefault="009A0F7D" w:rsidP="00A51894">
      <w:pPr>
        <w:spacing w:after="0"/>
        <w:rPr>
          <w:rFonts w:ascii="Century Gothic" w:hAnsi="Century Gothic"/>
        </w:rPr>
      </w:pPr>
    </w:p>
    <w:p w:rsidR="001C591E" w:rsidRDefault="005A42C9" w:rsidP="00A51894">
      <w:pPr>
        <w:pStyle w:val="Titre3"/>
        <w:rPr>
          <w:rFonts w:ascii="Century Gothic" w:hAnsi="Century Gothic"/>
        </w:rPr>
      </w:pPr>
      <w:bookmarkStart w:id="460" w:name="_Toc402339456"/>
      <w:bookmarkStart w:id="461" w:name="_Toc403048337"/>
      <w:bookmarkStart w:id="462" w:name="_Toc403121257"/>
      <w:bookmarkStart w:id="463" w:name="_Toc423598501"/>
      <w:bookmarkStart w:id="464" w:name="_Toc484175145"/>
      <w:bookmarkStart w:id="465" w:name="_Toc519689428"/>
      <w:r>
        <w:rPr>
          <w:rFonts w:ascii="Century Gothic" w:hAnsi="Century Gothic"/>
        </w:rPr>
        <w:t>ARTICLE 11 : MATERIEL DU FOURNISSEUR</w:t>
      </w:r>
      <w:bookmarkEnd w:id="459"/>
      <w:bookmarkEnd w:id="460"/>
      <w:bookmarkEnd w:id="461"/>
      <w:bookmarkEnd w:id="462"/>
      <w:bookmarkEnd w:id="463"/>
      <w:bookmarkEnd w:id="464"/>
      <w:bookmarkEnd w:id="465"/>
    </w:p>
    <w:p w:rsidR="001C591E" w:rsidRDefault="005A42C9" w:rsidP="00A51894">
      <w:pPr>
        <w:spacing w:after="0"/>
        <w:jc w:val="both"/>
        <w:rPr>
          <w:rFonts w:ascii="Century Gothic" w:hAnsi="Century Gothic"/>
        </w:rPr>
      </w:pPr>
      <w:r>
        <w:rPr>
          <w:rFonts w:ascii="Century Gothic" w:hAnsi="Century Gothic"/>
        </w:rPr>
        <w:t>11.1 Toute modification même partielle apportée aux propositions de l’offre technique n’interviendra qu’après agrément écrit du Chef de service. En cas de modification, le fournisseur fera remplacer par un matériel de performance similaire et en bon état de marche.</w:t>
      </w:r>
    </w:p>
    <w:p w:rsidR="001C591E" w:rsidRDefault="005A42C9" w:rsidP="00A51894">
      <w:pPr>
        <w:spacing w:after="0"/>
        <w:jc w:val="both"/>
        <w:rPr>
          <w:rFonts w:ascii="Century Gothic" w:hAnsi="Century Gothic"/>
        </w:rPr>
      </w:pPr>
      <w:r>
        <w:rPr>
          <w:rFonts w:ascii="Century Gothic" w:hAnsi="Century Gothic"/>
        </w:rPr>
        <w:t xml:space="preserve">11.2 En tout état de cause, les listes du matériel à </w:t>
      </w:r>
      <w:r w:rsidR="008A4AD2">
        <w:rPr>
          <w:rFonts w:ascii="Century Gothic" w:hAnsi="Century Gothic"/>
        </w:rPr>
        <w:t>fournir</w:t>
      </w:r>
      <w:r>
        <w:rPr>
          <w:rFonts w:ascii="Century Gothic" w:hAnsi="Century Gothic"/>
        </w:rPr>
        <w:t xml:space="preserve"> seront soumises à l’agrément du </w:t>
      </w:r>
      <w:r w:rsidR="008A4AD2">
        <w:rPr>
          <w:rFonts w:ascii="Century Gothic" w:hAnsi="Century Gothic"/>
        </w:rPr>
        <w:t>Maître d’ouvrage</w:t>
      </w:r>
      <w:r>
        <w:rPr>
          <w:rFonts w:ascii="Century Gothic" w:hAnsi="Century Gothic"/>
        </w:rPr>
        <w:t xml:space="preserve">, dans les quinze (15) jours qui suivent la notification de l’ordre de service de commencer les travaux. Le Maître </w:t>
      </w:r>
      <w:r w:rsidR="008A4AD2">
        <w:rPr>
          <w:rFonts w:ascii="Century Gothic" w:hAnsi="Century Gothic"/>
        </w:rPr>
        <w:t>d’ouvrage</w:t>
      </w:r>
      <w:r>
        <w:rPr>
          <w:rFonts w:ascii="Century Gothic" w:hAnsi="Century Gothic"/>
        </w:rPr>
        <w:t xml:space="preserve"> disposera de huit (08) jours pour notifier par écrit son avis avec copie au Chef de service. Passé ce délai, les listes seront considérées comme approuvées.</w:t>
      </w:r>
    </w:p>
    <w:p w:rsidR="001C591E" w:rsidRDefault="005A42C9" w:rsidP="00A51894">
      <w:pPr>
        <w:spacing w:after="0"/>
        <w:jc w:val="both"/>
        <w:rPr>
          <w:rFonts w:ascii="Century Gothic" w:hAnsi="Century Gothic"/>
        </w:rPr>
      </w:pPr>
      <w:r>
        <w:rPr>
          <w:rFonts w:ascii="Century Gothic" w:hAnsi="Century Gothic"/>
        </w:rPr>
        <w:t>11.3 Toute modification unilatérale apportée aux propositions en matériel de l’offre technique, avant et pendant l’exécution de la prestation constitue un motif de résiliation du marché tel que visé à l’article 34 ci-dessous ou d’application de pénalités.</w:t>
      </w:r>
    </w:p>
    <w:p w:rsidR="001C591E" w:rsidRDefault="005A42C9" w:rsidP="00A51894">
      <w:pPr>
        <w:spacing w:after="0"/>
        <w:rPr>
          <w:rFonts w:ascii="Century Gothic" w:hAnsi="Century Gothic"/>
        </w:rPr>
      </w:pPr>
      <w:r>
        <w:rPr>
          <w:rFonts w:ascii="Century Gothic" w:hAnsi="Century Gothic"/>
        </w:rPr>
        <w:t>11.4 Le fournisseur utilisera le matériel approprié dans le projet d’exécution pour la bonne exécution des prestations selon les règles de l’art.10.5 Toute modification apportée sera notifiée à l’Autorité Contractante.</w:t>
      </w:r>
      <w:bookmarkStart w:id="466" w:name="_Toc389065551"/>
    </w:p>
    <w:p w:rsidR="001C591E" w:rsidRDefault="001C591E" w:rsidP="00A51894">
      <w:pPr>
        <w:spacing w:after="0"/>
        <w:rPr>
          <w:rFonts w:ascii="Century Gothic" w:hAnsi="Century Gothic"/>
        </w:rPr>
      </w:pPr>
    </w:p>
    <w:p w:rsidR="001C591E" w:rsidRDefault="005A42C9" w:rsidP="00A51894">
      <w:pPr>
        <w:pStyle w:val="Titre2"/>
        <w:pBdr>
          <w:bottom w:val="single" w:sz="4" w:space="1" w:color="auto"/>
        </w:pBdr>
        <w:spacing w:after="0"/>
        <w:jc w:val="left"/>
      </w:pPr>
      <w:bookmarkStart w:id="467" w:name="_Toc402339457"/>
      <w:bookmarkStart w:id="468" w:name="_Toc403048338"/>
      <w:bookmarkStart w:id="469" w:name="_Toc403121258"/>
      <w:bookmarkStart w:id="470" w:name="_Toc423598502"/>
      <w:bookmarkStart w:id="471" w:name="_Toc484175146"/>
      <w:bookmarkStart w:id="472" w:name="_Toc519689429"/>
      <w:r>
        <w:t>CHAPITRE II : CLAUSES FINANCIERES</w:t>
      </w:r>
      <w:bookmarkEnd w:id="466"/>
      <w:bookmarkEnd w:id="467"/>
      <w:bookmarkEnd w:id="468"/>
      <w:bookmarkEnd w:id="469"/>
      <w:bookmarkEnd w:id="470"/>
      <w:bookmarkEnd w:id="471"/>
      <w:bookmarkEnd w:id="472"/>
    </w:p>
    <w:p w:rsidR="001C591E" w:rsidRDefault="005A42C9" w:rsidP="00A51894">
      <w:pPr>
        <w:pStyle w:val="Titre3"/>
        <w:rPr>
          <w:rFonts w:ascii="Century Gothic" w:hAnsi="Century Gothic"/>
        </w:rPr>
      </w:pPr>
      <w:bookmarkStart w:id="473" w:name="_Toc389065552"/>
      <w:bookmarkStart w:id="474" w:name="_Toc402339458"/>
      <w:bookmarkStart w:id="475" w:name="_Toc403048339"/>
      <w:bookmarkStart w:id="476" w:name="_Toc403121259"/>
      <w:bookmarkStart w:id="477" w:name="_Toc423598503"/>
      <w:bookmarkStart w:id="478" w:name="_Toc484175147"/>
      <w:bookmarkStart w:id="479" w:name="_Toc519689430"/>
      <w:r>
        <w:rPr>
          <w:rFonts w:ascii="Century Gothic" w:hAnsi="Century Gothic"/>
        </w:rPr>
        <w:t>ARTICLE 12 : GARANTIES ET CAUTIONS (CCAG ARTICLES 21 ET 40)</w:t>
      </w:r>
      <w:bookmarkEnd w:id="473"/>
      <w:bookmarkEnd w:id="474"/>
      <w:bookmarkEnd w:id="475"/>
      <w:bookmarkEnd w:id="476"/>
      <w:bookmarkEnd w:id="477"/>
      <w:bookmarkEnd w:id="478"/>
      <w:bookmarkEnd w:id="479"/>
    </w:p>
    <w:p w:rsidR="001C591E" w:rsidRDefault="001C591E" w:rsidP="00A51894">
      <w:pPr>
        <w:spacing w:after="0"/>
      </w:pPr>
    </w:p>
    <w:p w:rsidR="001C591E" w:rsidRDefault="005A42C9" w:rsidP="00A51894">
      <w:pPr>
        <w:spacing w:after="0"/>
        <w:rPr>
          <w:rFonts w:ascii="Century Gothic" w:hAnsi="Century Gothic"/>
        </w:rPr>
      </w:pPr>
      <w:r>
        <w:rPr>
          <w:rFonts w:ascii="Century Gothic" w:hAnsi="Century Gothic"/>
        </w:rPr>
        <w:lastRenderedPageBreak/>
        <w:t>12.1 Cautionnement définitif</w:t>
      </w:r>
    </w:p>
    <w:p w:rsidR="001C591E" w:rsidRDefault="005A42C9" w:rsidP="00A51894">
      <w:pPr>
        <w:spacing w:after="0"/>
        <w:rPr>
          <w:rFonts w:ascii="Century Gothic" w:hAnsi="Century Gothic"/>
        </w:rPr>
      </w:pPr>
      <w:r>
        <w:rPr>
          <w:rFonts w:ascii="Century Gothic" w:hAnsi="Century Gothic"/>
        </w:rPr>
        <w:t>Le cautionnement définitif est fixé à 5% du montant TTC du marché.</w:t>
      </w:r>
    </w:p>
    <w:p w:rsidR="001C591E" w:rsidRDefault="005A42C9" w:rsidP="00A51894">
      <w:pPr>
        <w:spacing w:after="0"/>
        <w:rPr>
          <w:rFonts w:ascii="Century Gothic" w:hAnsi="Century Gothic"/>
        </w:rPr>
      </w:pPr>
      <w:r>
        <w:rPr>
          <w:rFonts w:ascii="Century Gothic" w:hAnsi="Century Gothic"/>
        </w:rPr>
        <w:t>Le cautionnement sera restitué, ou la garantie libérée dans un délai d’un mois suivant la date de réception provisoire des fournitures, à la suite d’une main levée délivrée par le Maître d’Ouvrage après demande du fournisseur.</w:t>
      </w:r>
    </w:p>
    <w:p w:rsidR="001C591E" w:rsidRDefault="005A42C9" w:rsidP="00A51894">
      <w:pPr>
        <w:spacing w:after="0"/>
        <w:rPr>
          <w:rFonts w:ascii="Century Gothic" w:hAnsi="Century Gothic"/>
        </w:rPr>
      </w:pPr>
      <w:r>
        <w:rPr>
          <w:rFonts w:ascii="Century Gothic" w:hAnsi="Century Gothic"/>
        </w:rPr>
        <w:t>12.2 Cautionnement de garantie</w:t>
      </w:r>
    </w:p>
    <w:p w:rsidR="001C591E" w:rsidRDefault="005A42C9" w:rsidP="00A51894">
      <w:pPr>
        <w:spacing w:after="0"/>
        <w:rPr>
          <w:rFonts w:ascii="Century Gothic" w:hAnsi="Century Gothic"/>
        </w:rPr>
      </w:pPr>
      <w:r>
        <w:rPr>
          <w:rFonts w:ascii="Century Gothic" w:hAnsi="Century Gothic"/>
        </w:rPr>
        <w:t>La retenue de garantie est fixée à 10% du montant TTC du marché.</w:t>
      </w:r>
    </w:p>
    <w:p w:rsidR="001C591E" w:rsidRDefault="005A42C9" w:rsidP="00A51894">
      <w:pPr>
        <w:spacing w:after="0"/>
        <w:rPr>
          <w:rFonts w:ascii="Century Gothic" w:hAnsi="Century Gothic"/>
        </w:rPr>
      </w:pPr>
      <w:r>
        <w:rPr>
          <w:rFonts w:ascii="Century Gothic" w:hAnsi="Century Gothic"/>
        </w:rPr>
        <w:t>La restitution de la retenue de garantie ou du cautionnement sera effectuée dans un délai d’un mois après la réception définitive sur main levée délivrée par le Maître d’Ouvrage après demande du fournisseur.</w:t>
      </w:r>
    </w:p>
    <w:p w:rsidR="001C591E" w:rsidRDefault="005A42C9" w:rsidP="00A51894">
      <w:pPr>
        <w:spacing w:after="0"/>
        <w:rPr>
          <w:rFonts w:ascii="Century Gothic" w:hAnsi="Century Gothic"/>
        </w:rPr>
      </w:pPr>
      <w:r>
        <w:rPr>
          <w:rFonts w:ascii="Century Gothic" w:hAnsi="Century Gothic"/>
        </w:rPr>
        <w:t>12.3 Cautionnement d’avance de démarrage ;</w:t>
      </w:r>
    </w:p>
    <w:p w:rsidR="001C591E" w:rsidRDefault="005A42C9" w:rsidP="00A51894">
      <w:pPr>
        <w:spacing w:after="0"/>
        <w:rPr>
          <w:rFonts w:ascii="Century Gothic" w:hAnsi="Century Gothic"/>
        </w:rPr>
      </w:pPr>
      <w:r>
        <w:rPr>
          <w:rFonts w:ascii="Century Gothic" w:hAnsi="Century Gothic"/>
        </w:rPr>
        <w:t>La caution d’avance de démarrage sera exigée dans le cas où le fournisseur sollicite une avance de démarrage. Elle représente 100% du montant de ladite avance. La caution sera libérée lorsque l’avance aura été complètement remboursée.</w:t>
      </w:r>
    </w:p>
    <w:p w:rsidR="009A0F7D" w:rsidRDefault="009A0F7D" w:rsidP="00A51894">
      <w:pPr>
        <w:spacing w:after="0"/>
        <w:rPr>
          <w:rFonts w:ascii="Century Gothic" w:hAnsi="Century Gothic"/>
        </w:rPr>
      </w:pPr>
    </w:p>
    <w:p w:rsidR="001C591E" w:rsidRDefault="005A42C9" w:rsidP="00A51894">
      <w:pPr>
        <w:pStyle w:val="Titre3"/>
        <w:rPr>
          <w:rFonts w:ascii="Century Gothic" w:hAnsi="Century Gothic"/>
        </w:rPr>
      </w:pPr>
      <w:bookmarkStart w:id="480" w:name="_Toc389065553"/>
      <w:bookmarkStart w:id="481" w:name="_Toc402339459"/>
      <w:bookmarkStart w:id="482" w:name="_Toc403048340"/>
      <w:bookmarkStart w:id="483" w:name="_Toc403121260"/>
      <w:bookmarkStart w:id="484" w:name="_Toc423598504"/>
      <w:bookmarkStart w:id="485" w:name="_Toc484175148"/>
      <w:bookmarkStart w:id="486" w:name="_Toc519689431"/>
      <w:r>
        <w:rPr>
          <w:rFonts w:ascii="Century Gothic" w:hAnsi="Century Gothic"/>
        </w:rPr>
        <w:t>ARTICLE 13 : MONTANT DU MARCHE</w:t>
      </w:r>
      <w:bookmarkEnd w:id="480"/>
      <w:bookmarkEnd w:id="481"/>
      <w:bookmarkEnd w:id="482"/>
      <w:bookmarkEnd w:id="483"/>
      <w:bookmarkEnd w:id="484"/>
      <w:bookmarkEnd w:id="485"/>
      <w:bookmarkEnd w:id="486"/>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Le montant du marché tel qu’il ressort du devis estimatif ci-joint est de __________________ (en chiffres) ____________________________ (en lettres) francs CFA toutes taxes comprises ( TTC) ; soit :</w:t>
      </w:r>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  Montant HTVA : _____________( ________) francs CFA</w:t>
      </w:r>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 Montant de la TVA :_________(_________)francs CFA</w:t>
      </w:r>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 Net à percevoir = HTVA-(TSR et/ou AIR)</w:t>
      </w:r>
    </w:p>
    <w:p w:rsidR="001C591E" w:rsidRDefault="005A42C9" w:rsidP="00A51894">
      <w:pPr>
        <w:tabs>
          <w:tab w:val="left" w:pos="0"/>
        </w:tabs>
        <w:suppressAutoHyphens/>
        <w:spacing w:after="0"/>
        <w:jc w:val="both"/>
        <w:rPr>
          <w:rFonts w:ascii="Century Gothic" w:hAnsi="Century Gothic" w:cs="Times New Roman"/>
        </w:rPr>
      </w:pPr>
      <w:r>
        <w:rPr>
          <w:rFonts w:ascii="Century Gothic" w:hAnsi="Century Gothic" w:cs="Times New Roman"/>
        </w:rPr>
        <w:t>Le montant du marché calculé dans les conditions prévues à l’article 19 du CCAG, résulte de l’application au montant hors TVA, du taux de la taxe sur la valeur ajoutée (TVA).</w:t>
      </w:r>
    </w:p>
    <w:p w:rsidR="009A0F7D" w:rsidRDefault="009A0F7D" w:rsidP="00A51894">
      <w:pPr>
        <w:tabs>
          <w:tab w:val="left" w:pos="0"/>
        </w:tabs>
        <w:suppressAutoHyphens/>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487" w:name="_Toc389065554"/>
      <w:bookmarkStart w:id="488" w:name="_Toc402339460"/>
      <w:bookmarkStart w:id="489" w:name="_Toc403048341"/>
      <w:bookmarkStart w:id="490" w:name="_Toc403121261"/>
      <w:bookmarkStart w:id="491" w:name="_Toc423598505"/>
      <w:bookmarkStart w:id="492" w:name="_Toc484175149"/>
      <w:bookmarkStart w:id="493" w:name="_Toc519689432"/>
      <w:r>
        <w:rPr>
          <w:rFonts w:ascii="Century Gothic" w:hAnsi="Century Gothic"/>
        </w:rPr>
        <w:t>ARTICLE 14 : LIEU DE PAIEMENT</w:t>
      </w:r>
      <w:bookmarkEnd w:id="487"/>
      <w:bookmarkEnd w:id="488"/>
      <w:bookmarkEnd w:id="489"/>
      <w:bookmarkEnd w:id="490"/>
      <w:bookmarkEnd w:id="491"/>
      <w:bookmarkEnd w:id="492"/>
      <w:bookmarkEnd w:id="493"/>
    </w:p>
    <w:p w:rsidR="001C591E" w:rsidRDefault="005A42C9" w:rsidP="00A51894">
      <w:pPr>
        <w:spacing w:after="0"/>
        <w:rPr>
          <w:rFonts w:ascii="Century Gothic" w:hAnsi="Century Gothic"/>
        </w:rPr>
      </w:pPr>
      <w:r>
        <w:rPr>
          <w:rFonts w:ascii="Century Gothic" w:hAnsi="Century Gothic"/>
        </w:rPr>
        <w:t>Le Maître d’Ouvrage se libérera des sommes dues par virement dans le compte N° ____________ouvert au nom du fournisseur à la banque___________________</w:t>
      </w:r>
    </w:p>
    <w:p w:rsidR="009A0F7D" w:rsidRDefault="009A0F7D" w:rsidP="00A51894">
      <w:pPr>
        <w:pStyle w:val="Titre3"/>
        <w:rPr>
          <w:rFonts w:ascii="Century Gothic" w:hAnsi="Century Gothic"/>
        </w:rPr>
      </w:pPr>
      <w:bookmarkStart w:id="494" w:name="_Toc389065555"/>
      <w:bookmarkStart w:id="495" w:name="_Toc402339461"/>
      <w:bookmarkStart w:id="496" w:name="_Toc403048342"/>
      <w:bookmarkStart w:id="497" w:name="_Toc403121262"/>
      <w:bookmarkStart w:id="498" w:name="_Toc423598506"/>
      <w:bookmarkStart w:id="499" w:name="_Toc484175150"/>
    </w:p>
    <w:p w:rsidR="001C591E" w:rsidRDefault="005A42C9" w:rsidP="00A51894">
      <w:pPr>
        <w:pStyle w:val="Titre3"/>
        <w:rPr>
          <w:rFonts w:ascii="Century Gothic" w:hAnsi="Century Gothic"/>
        </w:rPr>
      </w:pPr>
      <w:bookmarkStart w:id="500" w:name="_Toc519689433"/>
      <w:r>
        <w:rPr>
          <w:rFonts w:ascii="Century Gothic" w:hAnsi="Century Gothic"/>
        </w:rPr>
        <w:t>ARTICLE 15 : VARIATION DES PRIX (CCAG ARTICLE 17)</w:t>
      </w:r>
      <w:bookmarkEnd w:id="494"/>
      <w:bookmarkEnd w:id="495"/>
      <w:bookmarkEnd w:id="496"/>
      <w:bookmarkEnd w:id="497"/>
      <w:bookmarkEnd w:id="498"/>
      <w:bookmarkEnd w:id="499"/>
      <w:bookmarkEnd w:id="500"/>
    </w:p>
    <w:p w:rsidR="001C591E" w:rsidRDefault="005A42C9" w:rsidP="00A51894">
      <w:pPr>
        <w:spacing w:after="0"/>
        <w:rPr>
          <w:rFonts w:ascii="Century Gothic" w:hAnsi="Century Gothic"/>
        </w:rPr>
      </w:pPr>
      <w:r>
        <w:rPr>
          <w:rFonts w:ascii="Century Gothic" w:hAnsi="Century Gothic"/>
        </w:rPr>
        <w:t>15.1 Les prix sont fermes et non révisables.</w:t>
      </w:r>
    </w:p>
    <w:p w:rsidR="001C591E" w:rsidRDefault="005A42C9" w:rsidP="00A51894">
      <w:pPr>
        <w:spacing w:after="0"/>
        <w:rPr>
          <w:rFonts w:ascii="Century Gothic" w:hAnsi="Century Gothic"/>
        </w:rPr>
      </w:pPr>
      <w:r>
        <w:rPr>
          <w:rFonts w:ascii="Century Gothic" w:hAnsi="Century Gothic"/>
        </w:rPr>
        <w:t>15.2 NON APPLICABLE</w:t>
      </w:r>
    </w:p>
    <w:p w:rsidR="009A0F7D" w:rsidRDefault="009A0F7D" w:rsidP="00A51894">
      <w:pPr>
        <w:pStyle w:val="Titre3"/>
        <w:rPr>
          <w:rFonts w:ascii="Century Gothic" w:hAnsi="Century Gothic"/>
        </w:rPr>
      </w:pPr>
      <w:bookmarkStart w:id="501" w:name="_Toc389065556"/>
      <w:bookmarkStart w:id="502" w:name="_Toc402339462"/>
      <w:bookmarkStart w:id="503" w:name="_Toc403048343"/>
      <w:bookmarkStart w:id="504" w:name="_Toc403121263"/>
      <w:bookmarkStart w:id="505" w:name="_Toc423598507"/>
      <w:bookmarkStart w:id="506" w:name="_Toc484175151"/>
    </w:p>
    <w:p w:rsidR="001C591E" w:rsidRDefault="005A42C9" w:rsidP="00A51894">
      <w:pPr>
        <w:pStyle w:val="Titre3"/>
        <w:rPr>
          <w:rFonts w:ascii="Century Gothic" w:hAnsi="Century Gothic"/>
        </w:rPr>
      </w:pPr>
      <w:bookmarkStart w:id="507" w:name="_Toc519689434"/>
      <w:r>
        <w:rPr>
          <w:rFonts w:ascii="Century Gothic" w:hAnsi="Century Gothic"/>
        </w:rPr>
        <w:t>ARTICLE 16 : FORMULES DE REVISION DES PRIX</w:t>
      </w:r>
      <w:bookmarkEnd w:id="501"/>
      <w:bookmarkEnd w:id="502"/>
      <w:bookmarkEnd w:id="503"/>
      <w:bookmarkEnd w:id="504"/>
      <w:bookmarkEnd w:id="505"/>
      <w:bookmarkEnd w:id="506"/>
      <w:bookmarkEnd w:id="507"/>
    </w:p>
    <w:p w:rsidR="001C591E" w:rsidRDefault="005A42C9" w:rsidP="00A51894">
      <w:pPr>
        <w:spacing w:after="0"/>
        <w:rPr>
          <w:rFonts w:ascii="Century Gothic" w:hAnsi="Century Gothic"/>
        </w:rPr>
      </w:pPr>
      <w:r>
        <w:rPr>
          <w:rFonts w:ascii="Century Gothic" w:hAnsi="Century Gothic"/>
        </w:rPr>
        <w:t>NON APPLICABLE</w:t>
      </w:r>
    </w:p>
    <w:p w:rsidR="009A0F7D" w:rsidRDefault="009A0F7D" w:rsidP="00A51894">
      <w:pPr>
        <w:pStyle w:val="Titre3"/>
        <w:rPr>
          <w:rFonts w:ascii="Century Gothic" w:hAnsi="Century Gothic"/>
        </w:rPr>
      </w:pPr>
      <w:bookmarkStart w:id="508" w:name="_Toc389065557"/>
      <w:bookmarkStart w:id="509" w:name="_Toc402339463"/>
      <w:bookmarkStart w:id="510" w:name="_Toc403048344"/>
      <w:bookmarkStart w:id="511" w:name="_Toc403121264"/>
      <w:bookmarkStart w:id="512" w:name="_Toc423598508"/>
      <w:bookmarkStart w:id="513" w:name="_Toc484175152"/>
    </w:p>
    <w:p w:rsidR="001C591E" w:rsidRDefault="005A42C9" w:rsidP="00A51894">
      <w:pPr>
        <w:pStyle w:val="Titre3"/>
        <w:rPr>
          <w:rFonts w:ascii="Century Gothic" w:hAnsi="Century Gothic"/>
        </w:rPr>
      </w:pPr>
      <w:bookmarkStart w:id="514" w:name="_Toc519689435"/>
      <w:r>
        <w:rPr>
          <w:rFonts w:ascii="Century Gothic" w:hAnsi="Century Gothic"/>
        </w:rPr>
        <w:t>ARTICLE 17 : FORMULES D’ACTUALISATION DES PRIX</w:t>
      </w:r>
      <w:bookmarkEnd w:id="508"/>
      <w:bookmarkEnd w:id="509"/>
      <w:bookmarkEnd w:id="510"/>
      <w:bookmarkEnd w:id="511"/>
      <w:bookmarkEnd w:id="512"/>
      <w:bookmarkEnd w:id="513"/>
      <w:bookmarkEnd w:id="514"/>
    </w:p>
    <w:p w:rsidR="001C591E" w:rsidRDefault="005A42C9" w:rsidP="00A51894">
      <w:pPr>
        <w:spacing w:after="0"/>
        <w:rPr>
          <w:rFonts w:ascii="Century Gothic" w:hAnsi="Century Gothic"/>
        </w:rPr>
      </w:pPr>
      <w:r>
        <w:rPr>
          <w:rFonts w:ascii="Century Gothic" w:hAnsi="Century Gothic"/>
        </w:rPr>
        <w:t>NON APPLICABLE</w:t>
      </w:r>
    </w:p>
    <w:p w:rsidR="001C591E" w:rsidRDefault="005A42C9" w:rsidP="00A51894">
      <w:pPr>
        <w:pStyle w:val="Titre3"/>
        <w:rPr>
          <w:rFonts w:ascii="Century Gothic" w:hAnsi="Century Gothic"/>
        </w:rPr>
      </w:pPr>
      <w:bookmarkStart w:id="515" w:name="_Toc389065558"/>
      <w:bookmarkStart w:id="516" w:name="_Toc402339464"/>
      <w:bookmarkStart w:id="517" w:name="_Toc403048345"/>
      <w:bookmarkStart w:id="518" w:name="_Toc403121265"/>
      <w:bookmarkStart w:id="519" w:name="_Toc423598509"/>
      <w:bookmarkStart w:id="520" w:name="_Toc484175153"/>
      <w:bookmarkStart w:id="521" w:name="_Toc519689436"/>
      <w:r>
        <w:rPr>
          <w:rFonts w:ascii="Century Gothic" w:hAnsi="Century Gothic"/>
        </w:rPr>
        <w:t>ARTICLE 18 : AVANCES (CCAG ARTICLE 21)</w:t>
      </w:r>
      <w:bookmarkEnd w:id="515"/>
      <w:bookmarkEnd w:id="516"/>
      <w:bookmarkEnd w:id="517"/>
      <w:bookmarkEnd w:id="518"/>
      <w:bookmarkEnd w:id="519"/>
      <w:bookmarkEnd w:id="520"/>
      <w:bookmarkEnd w:id="521"/>
    </w:p>
    <w:p w:rsidR="001C591E" w:rsidRDefault="005A42C9" w:rsidP="00A51894">
      <w:pPr>
        <w:spacing w:after="0"/>
        <w:rPr>
          <w:rFonts w:ascii="Century Gothic" w:hAnsi="Century Gothic"/>
        </w:rPr>
      </w:pPr>
      <w:r>
        <w:rPr>
          <w:rFonts w:ascii="Century Gothic" w:hAnsi="Century Gothic"/>
        </w:rPr>
        <w:t>18.</w:t>
      </w:r>
      <w:commentRangeStart w:id="522"/>
      <w:r>
        <w:rPr>
          <w:rFonts w:ascii="Century Gothic" w:hAnsi="Century Gothic"/>
        </w:rPr>
        <w:t xml:space="preserve">1 Le Maître d’Ouvrage </w:t>
      </w:r>
      <w:r w:rsidR="005A7103">
        <w:rPr>
          <w:rFonts w:ascii="Century Gothic" w:hAnsi="Century Gothic"/>
        </w:rPr>
        <w:t>pourra accorder</w:t>
      </w:r>
      <w:r>
        <w:rPr>
          <w:rFonts w:ascii="Century Gothic" w:hAnsi="Century Gothic"/>
        </w:rPr>
        <w:t xml:space="preserve"> sur demande</w:t>
      </w:r>
      <w:r w:rsidR="005A7103">
        <w:rPr>
          <w:rFonts w:ascii="Century Gothic" w:hAnsi="Century Gothic"/>
        </w:rPr>
        <w:t xml:space="preserve"> écrite</w:t>
      </w:r>
      <w:r>
        <w:rPr>
          <w:rFonts w:ascii="Century Gothic" w:hAnsi="Century Gothic"/>
        </w:rPr>
        <w:t xml:space="preserve"> du fourniss</w:t>
      </w:r>
      <w:r w:rsidR="005A7103">
        <w:rPr>
          <w:rFonts w:ascii="Century Gothic" w:hAnsi="Century Gothic"/>
        </w:rPr>
        <w:t>eur une avance de démarrage</w:t>
      </w:r>
      <w:r w:rsidR="00A32C05">
        <w:rPr>
          <w:rFonts w:ascii="Century Gothic" w:hAnsi="Century Gothic"/>
        </w:rPr>
        <w:t xml:space="preserve"> cautionnée à 100% par une banque ou un établissement financier de premier ordre agréé par le MINFI,</w:t>
      </w:r>
      <w:r w:rsidR="005A7103">
        <w:rPr>
          <w:rFonts w:ascii="Century Gothic" w:hAnsi="Century Gothic"/>
        </w:rPr>
        <w:t xml:space="preserve"> ne pouvant excéder les 3</w:t>
      </w:r>
      <w:r>
        <w:rPr>
          <w:rFonts w:ascii="Century Gothic" w:hAnsi="Century Gothic"/>
        </w:rPr>
        <w:t>0% du montant TTC du marché.</w:t>
      </w:r>
      <w:commentRangeEnd w:id="522"/>
      <w:r w:rsidR="0049740C">
        <w:rPr>
          <w:rStyle w:val="Marquedecommentaire"/>
        </w:rPr>
        <w:commentReference w:id="522"/>
      </w:r>
    </w:p>
    <w:p w:rsidR="009A0F7D" w:rsidRDefault="009A0F7D" w:rsidP="00A51894">
      <w:pPr>
        <w:pStyle w:val="Titre3"/>
        <w:rPr>
          <w:rFonts w:ascii="Century Gothic" w:hAnsi="Century Gothic"/>
        </w:rPr>
      </w:pPr>
      <w:bookmarkStart w:id="523" w:name="_Toc389065559"/>
      <w:bookmarkStart w:id="524" w:name="_Toc402339465"/>
      <w:bookmarkStart w:id="525" w:name="_Toc403048346"/>
      <w:bookmarkStart w:id="526" w:name="_Toc403121266"/>
      <w:bookmarkStart w:id="527" w:name="_Toc423598510"/>
      <w:bookmarkStart w:id="528" w:name="_Toc484175154"/>
    </w:p>
    <w:p w:rsidR="001C591E" w:rsidRDefault="005A42C9" w:rsidP="00A51894">
      <w:pPr>
        <w:pStyle w:val="Titre3"/>
        <w:rPr>
          <w:rFonts w:ascii="Century Gothic" w:hAnsi="Century Gothic"/>
        </w:rPr>
      </w:pPr>
      <w:bookmarkStart w:id="529" w:name="_Toc519689437"/>
      <w:r>
        <w:rPr>
          <w:rFonts w:ascii="Century Gothic" w:hAnsi="Century Gothic"/>
        </w:rPr>
        <w:t>ARTICLE 19 : PAIEMENT (CCAG ARTICLE 19 COMPLETE)</w:t>
      </w:r>
      <w:bookmarkEnd w:id="523"/>
      <w:bookmarkEnd w:id="524"/>
      <w:bookmarkEnd w:id="525"/>
      <w:bookmarkEnd w:id="526"/>
      <w:bookmarkEnd w:id="527"/>
      <w:bookmarkEnd w:id="528"/>
      <w:bookmarkEnd w:id="529"/>
    </w:p>
    <w:p w:rsidR="001C591E" w:rsidRDefault="005A42C9" w:rsidP="00A51894">
      <w:pPr>
        <w:spacing w:after="0"/>
        <w:rPr>
          <w:rFonts w:ascii="Century Gothic" w:hAnsi="Century Gothic"/>
        </w:rPr>
      </w:pPr>
      <w:r>
        <w:rPr>
          <w:rFonts w:ascii="Century Gothic" w:hAnsi="Century Gothic"/>
        </w:rPr>
        <w:t xml:space="preserve">19.1 </w:t>
      </w:r>
      <w:commentRangeStart w:id="530"/>
      <w:r>
        <w:rPr>
          <w:rFonts w:ascii="Century Gothic" w:hAnsi="Century Gothic"/>
        </w:rPr>
        <w:t>Conditions de paiement</w:t>
      </w:r>
    </w:p>
    <w:p w:rsidR="001C591E" w:rsidRDefault="005A42C9" w:rsidP="00A51894">
      <w:pPr>
        <w:spacing w:after="0"/>
        <w:rPr>
          <w:rFonts w:ascii="Century Gothic" w:hAnsi="Century Gothic"/>
        </w:rPr>
      </w:pPr>
      <w:r>
        <w:rPr>
          <w:rFonts w:ascii="Century Gothic" w:hAnsi="Century Gothic"/>
        </w:rPr>
        <w:lastRenderedPageBreak/>
        <w:t>- 100% à la livraison des fournitures (et déduction de l’avance</w:t>
      </w:r>
      <w:r w:rsidR="005A7103">
        <w:rPr>
          <w:rFonts w:ascii="Century Gothic" w:hAnsi="Century Gothic"/>
        </w:rPr>
        <w:t xml:space="preserve"> éventuellement</w:t>
      </w:r>
      <w:r>
        <w:rPr>
          <w:rFonts w:ascii="Century Gothic" w:hAnsi="Century Gothic"/>
        </w:rPr>
        <w:t xml:space="preserve"> accordée) sur présentation du Procès Verbal de réception provisoire ;</w:t>
      </w:r>
    </w:p>
    <w:p w:rsidR="001C591E" w:rsidRDefault="005A42C9" w:rsidP="00A51894">
      <w:pPr>
        <w:spacing w:after="0"/>
        <w:jc w:val="both"/>
        <w:rPr>
          <w:rFonts w:ascii="Century Gothic" w:hAnsi="Century Gothic"/>
        </w:rPr>
      </w:pPr>
      <w:r>
        <w:rPr>
          <w:rFonts w:ascii="Century Gothic" w:hAnsi="Century Gothic"/>
        </w:rPr>
        <w:t>- Délais d’approbation des factures par le Maître d’Ouvrage et le Chef de Service avant transmission au comptable chargé du paiement : quinze (15) jours</w:t>
      </w:r>
    </w:p>
    <w:p w:rsidR="001C591E" w:rsidRDefault="005A42C9" w:rsidP="00A51894">
      <w:pPr>
        <w:spacing w:after="0"/>
        <w:jc w:val="both"/>
        <w:rPr>
          <w:rFonts w:ascii="Century Gothic" w:hAnsi="Century Gothic"/>
        </w:rPr>
      </w:pPr>
      <w:r>
        <w:rPr>
          <w:rFonts w:ascii="Century Gothic" w:hAnsi="Century Gothic"/>
        </w:rPr>
        <w:t>19.2 Décompte d’avance de démarrage</w:t>
      </w:r>
    </w:p>
    <w:p w:rsidR="001C591E" w:rsidRDefault="005A42C9" w:rsidP="00A51894">
      <w:pPr>
        <w:spacing w:after="0"/>
        <w:jc w:val="both"/>
        <w:rPr>
          <w:rFonts w:ascii="Century Gothic" w:hAnsi="Century Gothic"/>
        </w:rPr>
      </w:pPr>
      <w:r>
        <w:rPr>
          <w:rFonts w:ascii="Century Gothic" w:hAnsi="Century Gothic"/>
        </w:rPr>
        <w:t>L’avance de démarrage sera remboursée par déduction sur les acomptes à verser au titulair</w:t>
      </w:r>
      <w:r w:rsidR="005A7103">
        <w:rPr>
          <w:rFonts w:ascii="Century Gothic" w:hAnsi="Century Gothic"/>
        </w:rPr>
        <w:t>e pendant l’exécution du marché</w:t>
      </w:r>
      <w:r>
        <w:rPr>
          <w:rFonts w:ascii="Century Gothic" w:hAnsi="Century Gothic"/>
        </w:rPr>
        <w:t>.</w:t>
      </w:r>
    </w:p>
    <w:p w:rsidR="005809E7" w:rsidRDefault="0049740C" w:rsidP="00A51894">
      <w:pPr>
        <w:pStyle w:val="Titre3"/>
        <w:rPr>
          <w:rFonts w:ascii="Century Gothic" w:hAnsi="Century Gothic"/>
        </w:rPr>
      </w:pPr>
      <w:bookmarkStart w:id="531" w:name="_Toc519689438"/>
      <w:bookmarkStart w:id="532" w:name="_Toc389065560"/>
      <w:bookmarkStart w:id="533" w:name="_Toc402339466"/>
      <w:bookmarkStart w:id="534" w:name="_Toc403048347"/>
      <w:bookmarkStart w:id="535" w:name="_Toc403121267"/>
      <w:bookmarkStart w:id="536" w:name="_Toc423598511"/>
      <w:bookmarkStart w:id="537" w:name="_Toc484175155"/>
      <w:commentRangeEnd w:id="530"/>
      <w:r>
        <w:rPr>
          <w:rStyle w:val="Marquedecommentaire"/>
          <w:rFonts w:asciiTheme="minorHAnsi" w:eastAsiaTheme="minorEastAsia" w:hAnsiTheme="minorHAnsi" w:cstheme="minorBidi"/>
          <w:b w:val="0"/>
          <w:bCs w:val="0"/>
        </w:rPr>
        <w:commentReference w:id="530"/>
      </w:r>
      <w:bookmarkEnd w:id="531"/>
    </w:p>
    <w:p w:rsidR="001C591E" w:rsidRDefault="005A42C9" w:rsidP="00C650BB">
      <w:pPr>
        <w:pStyle w:val="Titre3"/>
        <w:spacing w:after="240"/>
        <w:rPr>
          <w:rFonts w:ascii="Century Gothic" w:hAnsi="Century Gothic"/>
        </w:rPr>
      </w:pPr>
      <w:bookmarkStart w:id="538" w:name="_Toc519689439"/>
      <w:r>
        <w:rPr>
          <w:rFonts w:ascii="Century Gothic" w:hAnsi="Century Gothic"/>
        </w:rPr>
        <w:t>ARTICLE 20 : INTERETS MORATOIRES (CCAG ARTICLE 20)</w:t>
      </w:r>
      <w:bookmarkEnd w:id="532"/>
      <w:bookmarkEnd w:id="533"/>
      <w:bookmarkEnd w:id="534"/>
      <w:bookmarkEnd w:id="535"/>
      <w:bookmarkEnd w:id="536"/>
      <w:bookmarkEnd w:id="537"/>
      <w:bookmarkEnd w:id="538"/>
    </w:p>
    <w:p w:rsidR="001C591E" w:rsidRDefault="005A42C9" w:rsidP="00A51894">
      <w:pPr>
        <w:spacing w:after="0"/>
        <w:jc w:val="both"/>
        <w:rPr>
          <w:rFonts w:ascii="Century Gothic" w:hAnsi="Century Gothic"/>
        </w:rPr>
      </w:pPr>
      <w:r>
        <w:rPr>
          <w:rFonts w:ascii="Century Gothic" w:hAnsi="Century Gothic"/>
        </w:rPr>
        <w:t xml:space="preserve">Les intérêts moratoires éventuels sont payés par état des sommes dues conformément à l’article </w:t>
      </w:r>
      <w:r w:rsidR="00C650BB">
        <w:rPr>
          <w:rFonts w:ascii="Century Gothic" w:hAnsi="Century Gothic"/>
        </w:rPr>
        <w:t>101</w:t>
      </w:r>
      <w:r>
        <w:rPr>
          <w:rFonts w:ascii="Century Gothic" w:hAnsi="Century Gothic"/>
        </w:rPr>
        <w:t xml:space="preserve"> du </w:t>
      </w:r>
      <w:r w:rsidR="00C650BB">
        <w:rPr>
          <w:rFonts w:ascii="Century Gothic" w:hAnsi="Century Gothic"/>
        </w:rPr>
        <w:t>Régime Général Interne des Marchés à la CAMWATER.</w:t>
      </w:r>
    </w:p>
    <w:p w:rsidR="005809E7" w:rsidRDefault="005809E7" w:rsidP="00A51894">
      <w:pPr>
        <w:pStyle w:val="Titre3"/>
        <w:rPr>
          <w:rFonts w:ascii="Century Gothic" w:hAnsi="Century Gothic"/>
        </w:rPr>
      </w:pPr>
      <w:bookmarkStart w:id="539" w:name="_Toc389065561"/>
      <w:bookmarkStart w:id="540" w:name="_Toc402339467"/>
      <w:bookmarkStart w:id="541" w:name="_Toc403048348"/>
      <w:bookmarkStart w:id="542" w:name="_Toc403121268"/>
      <w:bookmarkStart w:id="543" w:name="_Toc423598512"/>
      <w:bookmarkStart w:id="544" w:name="_Toc484175156"/>
    </w:p>
    <w:p w:rsidR="001C591E" w:rsidRDefault="005A42C9" w:rsidP="00A51894">
      <w:pPr>
        <w:pStyle w:val="Titre3"/>
        <w:rPr>
          <w:rFonts w:ascii="Century Gothic" w:hAnsi="Century Gothic"/>
        </w:rPr>
      </w:pPr>
      <w:bookmarkStart w:id="545" w:name="_Toc519689440"/>
      <w:r>
        <w:rPr>
          <w:rFonts w:ascii="Century Gothic" w:hAnsi="Century Gothic"/>
        </w:rPr>
        <w:t>ARTICLE 21 : PENALITES DE RETARD</w:t>
      </w:r>
      <w:bookmarkEnd w:id="539"/>
      <w:bookmarkEnd w:id="540"/>
      <w:bookmarkEnd w:id="541"/>
      <w:bookmarkEnd w:id="542"/>
      <w:bookmarkEnd w:id="543"/>
      <w:bookmarkEnd w:id="544"/>
      <w:bookmarkEnd w:id="545"/>
    </w:p>
    <w:p w:rsidR="001C591E" w:rsidRDefault="005A42C9" w:rsidP="00A51894">
      <w:pPr>
        <w:tabs>
          <w:tab w:val="left" w:pos="2385"/>
        </w:tabs>
        <w:spacing w:after="0"/>
        <w:jc w:val="both"/>
        <w:rPr>
          <w:rFonts w:ascii="Century Gothic" w:hAnsi="Century Gothic" w:cs="Times New Roman"/>
        </w:rPr>
      </w:pPr>
      <w:r>
        <w:rPr>
          <w:rFonts w:ascii="Century Gothic" w:hAnsi="Century Gothic" w:cs="Times New Roman"/>
        </w:rPr>
        <w:t>a. Pénalités de retard</w:t>
      </w:r>
    </w:p>
    <w:p w:rsidR="001C591E" w:rsidRDefault="005A42C9" w:rsidP="00A51894">
      <w:pPr>
        <w:tabs>
          <w:tab w:val="left" w:pos="2385"/>
        </w:tabs>
        <w:spacing w:after="0"/>
        <w:jc w:val="both"/>
        <w:rPr>
          <w:rFonts w:ascii="Century Gothic" w:hAnsi="Century Gothic" w:cs="Times New Roman"/>
        </w:rPr>
      </w:pPr>
      <w:r>
        <w:rPr>
          <w:rFonts w:ascii="Century Gothic" w:hAnsi="Century Gothic" w:cs="Times New Roman"/>
        </w:rPr>
        <w:t xml:space="preserve">21.1 En cas de retard sur le délai d’exécution prévu à l’article 12.2, le Fournisseur sera passible d’une pénalité pour retard de : </w:t>
      </w:r>
    </w:p>
    <w:p w:rsidR="001C591E" w:rsidRDefault="005A42C9" w:rsidP="007B3A99">
      <w:pPr>
        <w:numPr>
          <w:ilvl w:val="0"/>
          <w:numId w:val="34"/>
        </w:numPr>
        <w:tabs>
          <w:tab w:val="left" w:pos="2385"/>
        </w:tabs>
        <w:spacing w:after="0" w:line="240" w:lineRule="auto"/>
        <w:jc w:val="both"/>
        <w:rPr>
          <w:rFonts w:ascii="Century Gothic" w:hAnsi="Century Gothic" w:cs="Times New Roman"/>
        </w:rPr>
      </w:pPr>
      <w:r>
        <w:rPr>
          <w:rFonts w:ascii="Century Gothic" w:hAnsi="Century Gothic" w:cs="Times New Roman"/>
        </w:rPr>
        <w:t>1/2000è du montant TTC du présent marché  par jour calendaire de retard jusqu’au 30è jour ;</w:t>
      </w:r>
    </w:p>
    <w:p w:rsidR="001C591E" w:rsidRDefault="005A42C9" w:rsidP="007B3A99">
      <w:pPr>
        <w:numPr>
          <w:ilvl w:val="0"/>
          <w:numId w:val="34"/>
        </w:numPr>
        <w:tabs>
          <w:tab w:val="left" w:pos="2385"/>
        </w:tabs>
        <w:spacing w:after="0" w:line="240" w:lineRule="auto"/>
        <w:jc w:val="both"/>
        <w:rPr>
          <w:rFonts w:ascii="Century Gothic" w:hAnsi="Century Gothic" w:cs="Times New Roman"/>
        </w:rPr>
      </w:pPr>
      <w:r>
        <w:rPr>
          <w:rFonts w:ascii="Century Gothic" w:hAnsi="Century Gothic" w:cs="Times New Roman"/>
        </w:rPr>
        <w:t>1/1000è du montant TTC du présent marché   par jour calendaire de retard au-delà du 30è jour.</w:t>
      </w:r>
    </w:p>
    <w:p w:rsidR="001C591E" w:rsidRDefault="005A42C9" w:rsidP="00A51894">
      <w:pPr>
        <w:spacing w:after="0"/>
        <w:rPr>
          <w:rFonts w:ascii="Century Gothic" w:hAnsi="Century Gothic"/>
        </w:rPr>
      </w:pPr>
      <w:r>
        <w:rPr>
          <w:rFonts w:ascii="Century Gothic" w:hAnsi="Century Gothic"/>
        </w:rPr>
        <w:t>21.2. Le Montant cumulé des pénalités de retard est limité à dix pour cent (10%) du montant TTC du marché de base avec ses pénalités de retard.</w:t>
      </w:r>
    </w:p>
    <w:p w:rsidR="001C591E" w:rsidRDefault="005A42C9" w:rsidP="00A51894">
      <w:pPr>
        <w:spacing w:after="0"/>
        <w:rPr>
          <w:rFonts w:ascii="Century Gothic" w:hAnsi="Century Gothic"/>
        </w:rPr>
      </w:pPr>
      <w:r>
        <w:rPr>
          <w:rFonts w:ascii="Century Gothic" w:hAnsi="Century Gothic"/>
        </w:rPr>
        <w:t>b. Pénalités spécifiques</w:t>
      </w:r>
    </w:p>
    <w:p w:rsidR="001C591E" w:rsidRDefault="005A42C9" w:rsidP="00A51894">
      <w:pPr>
        <w:spacing w:after="0"/>
        <w:rPr>
          <w:rFonts w:ascii="Century Gothic" w:hAnsi="Century Gothic"/>
        </w:rPr>
      </w:pPr>
      <w:r>
        <w:rPr>
          <w:rFonts w:ascii="Century Gothic" w:hAnsi="Century Gothic"/>
        </w:rPr>
        <w:t>21.3  Indépendamment des pénalités pour dépassement du délai contractuel, le Fournisseur est passible des pénalités particulières suivantes pour inobservation des dispositions du contrat, notamment :</w:t>
      </w:r>
    </w:p>
    <w:p w:rsidR="001C591E" w:rsidRDefault="005A42C9" w:rsidP="007B3A99">
      <w:pPr>
        <w:numPr>
          <w:ilvl w:val="0"/>
          <w:numId w:val="35"/>
        </w:numPr>
        <w:spacing w:after="0"/>
        <w:rPr>
          <w:rFonts w:ascii="Century Gothic" w:hAnsi="Century Gothic"/>
        </w:rPr>
      </w:pPr>
      <w:r>
        <w:rPr>
          <w:rFonts w:ascii="Century Gothic" w:hAnsi="Century Gothic"/>
        </w:rPr>
        <w:t>Remise tardive du cautionnement définitif : 5000 FCFA par jour de retard</w:t>
      </w:r>
    </w:p>
    <w:p w:rsidR="001C591E" w:rsidRDefault="005A42C9" w:rsidP="007B3A99">
      <w:pPr>
        <w:numPr>
          <w:ilvl w:val="0"/>
          <w:numId w:val="35"/>
        </w:numPr>
        <w:spacing w:after="0"/>
        <w:rPr>
          <w:rFonts w:ascii="Century Gothic" w:hAnsi="Century Gothic"/>
        </w:rPr>
      </w:pPr>
      <w:r>
        <w:rPr>
          <w:rFonts w:ascii="Century Gothic" w:hAnsi="Century Gothic"/>
        </w:rPr>
        <w:t>Remise tardive des assurances :  10 000 FCFA par jour de retard</w:t>
      </w:r>
    </w:p>
    <w:p w:rsidR="005809E7" w:rsidRDefault="005809E7" w:rsidP="00A51894">
      <w:pPr>
        <w:pStyle w:val="Titre3"/>
        <w:rPr>
          <w:rFonts w:ascii="Century Gothic" w:hAnsi="Century Gothic"/>
        </w:rPr>
      </w:pPr>
      <w:bookmarkStart w:id="546" w:name="_Toc389065562"/>
      <w:bookmarkStart w:id="547" w:name="_Toc402339468"/>
      <w:bookmarkStart w:id="548" w:name="_Toc403048349"/>
      <w:bookmarkStart w:id="549" w:name="_Toc403121269"/>
      <w:bookmarkStart w:id="550" w:name="_Toc423598513"/>
      <w:bookmarkStart w:id="551" w:name="_Toc484175157"/>
    </w:p>
    <w:p w:rsidR="001C591E" w:rsidRDefault="005A42C9" w:rsidP="00A51894">
      <w:pPr>
        <w:pStyle w:val="Titre3"/>
        <w:rPr>
          <w:rFonts w:ascii="Century Gothic" w:hAnsi="Century Gothic"/>
        </w:rPr>
      </w:pPr>
      <w:bookmarkStart w:id="552" w:name="_Toc519689441"/>
      <w:r>
        <w:rPr>
          <w:rFonts w:ascii="Century Gothic" w:hAnsi="Century Gothic"/>
        </w:rPr>
        <w:t>ARTICLE 22 : REGIME FISCAL ET DOUANIER (CCAG ARTICLE 10)</w:t>
      </w:r>
      <w:bookmarkEnd w:id="546"/>
      <w:bookmarkEnd w:id="547"/>
      <w:bookmarkEnd w:id="548"/>
      <w:bookmarkEnd w:id="549"/>
      <w:bookmarkEnd w:id="550"/>
      <w:bookmarkEnd w:id="551"/>
      <w:bookmarkEnd w:id="552"/>
    </w:p>
    <w:p w:rsidR="001C591E" w:rsidRDefault="005A42C9" w:rsidP="00A51894">
      <w:pPr>
        <w:spacing w:after="0"/>
        <w:rPr>
          <w:rFonts w:ascii="Century Gothic" w:hAnsi="Century Gothic"/>
        </w:rPr>
      </w:pPr>
      <w:r>
        <w:rPr>
          <w:rFonts w:ascii="Century Gothic" w:hAnsi="Century Gothic" w:cs="Times New Roman"/>
        </w:rPr>
        <w:t>Le présent marché sera soumis au Régime fiscal et douanier en vigueur en République du Cameroun</w:t>
      </w:r>
      <w:r>
        <w:rPr>
          <w:rFonts w:ascii="Century Gothic" w:hAnsi="Century Gothic"/>
        </w:rPr>
        <w:t>.</w:t>
      </w:r>
    </w:p>
    <w:p w:rsidR="005809E7" w:rsidRDefault="005809E7" w:rsidP="00A51894">
      <w:pPr>
        <w:pStyle w:val="Titre3"/>
        <w:rPr>
          <w:rFonts w:ascii="Century Gothic" w:hAnsi="Century Gothic"/>
        </w:rPr>
      </w:pPr>
      <w:bookmarkStart w:id="553" w:name="_Toc389065563"/>
      <w:bookmarkStart w:id="554" w:name="_Toc402339469"/>
      <w:bookmarkStart w:id="555" w:name="_Toc403048350"/>
      <w:bookmarkStart w:id="556" w:name="_Toc403121270"/>
      <w:bookmarkStart w:id="557" w:name="_Toc423598514"/>
      <w:bookmarkStart w:id="558" w:name="_Toc484175158"/>
    </w:p>
    <w:p w:rsidR="001C591E" w:rsidRDefault="005A42C9" w:rsidP="00A51894">
      <w:pPr>
        <w:pStyle w:val="Titre3"/>
        <w:rPr>
          <w:rFonts w:ascii="Century Gothic" w:hAnsi="Century Gothic"/>
        </w:rPr>
      </w:pPr>
      <w:bookmarkStart w:id="559" w:name="_Toc519689442"/>
      <w:r>
        <w:rPr>
          <w:rFonts w:ascii="Century Gothic" w:hAnsi="Century Gothic"/>
        </w:rPr>
        <w:t>ARTICLE 23 : TIMBRES ET ENREGISTREMENT DES MARCHES (CCAG ARTICLE 11)</w:t>
      </w:r>
      <w:bookmarkEnd w:id="553"/>
      <w:bookmarkEnd w:id="554"/>
      <w:bookmarkEnd w:id="555"/>
      <w:bookmarkEnd w:id="556"/>
      <w:bookmarkEnd w:id="557"/>
      <w:bookmarkEnd w:id="558"/>
      <w:bookmarkEnd w:id="559"/>
    </w:p>
    <w:p w:rsidR="001C591E" w:rsidRDefault="005A42C9" w:rsidP="00A51894">
      <w:pPr>
        <w:spacing w:after="0"/>
        <w:rPr>
          <w:rFonts w:ascii="Century Gothic" w:hAnsi="Century Gothic" w:cs="Times New Roman"/>
        </w:rPr>
      </w:pPr>
      <w:r>
        <w:rPr>
          <w:rFonts w:ascii="Century Gothic" w:hAnsi="Century Gothic" w:cs="Times New Roman"/>
        </w:rPr>
        <w:t>Sept (07) exemplaires originaux du marché seront timbrés et enregistrés par les soins et aux frais du fournisseur, conformément à la règlementation en vigueur.</w:t>
      </w:r>
    </w:p>
    <w:p w:rsidR="001C591E" w:rsidRDefault="001C591E" w:rsidP="00A51894">
      <w:pPr>
        <w:spacing w:after="0"/>
        <w:rPr>
          <w:rFonts w:ascii="Century Gothic" w:hAnsi="Century Gothic" w:cs="Times New Roman"/>
        </w:rPr>
      </w:pPr>
    </w:p>
    <w:p w:rsidR="005809E7" w:rsidRDefault="005809E7" w:rsidP="00A51894">
      <w:pPr>
        <w:pStyle w:val="Titre2"/>
        <w:pBdr>
          <w:bottom w:val="single" w:sz="4" w:space="1" w:color="auto"/>
        </w:pBdr>
        <w:spacing w:after="0"/>
        <w:jc w:val="left"/>
      </w:pPr>
      <w:bookmarkStart w:id="560" w:name="_Toc389065564"/>
      <w:bookmarkStart w:id="561" w:name="_Toc402339470"/>
      <w:bookmarkStart w:id="562" w:name="_Toc403048351"/>
      <w:bookmarkStart w:id="563" w:name="_Toc403121271"/>
      <w:bookmarkStart w:id="564" w:name="_Toc423598515"/>
      <w:bookmarkStart w:id="565" w:name="_Toc484175159"/>
    </w:p>
    <w:p w:rsidR="001C591E" w:rsidRDefault="005A42C9" w:rsidP="00A51894">
      <w:pPr>
        <w:pStyle w:val="Titre2"/>
        <w:pBdr>
          <w:bottom w:val="single" w:sz="4" w:space="1" w:color="auto"/>
        </w:pBdr>
        <w:spacing w:after="0"/>
        <w:jc w:val="left"/>
      </w:pPr>
      <w:bookmarkStart w:id="566" w:name="_Toc519689443"/>
      <w:r>
        <w:t>CHAPITRE III : EXECUTION DES PRESTATIONS</w:t>
      </w:r>
      <w:bookmarkEnd w:id="560"/>
      <w:bookmarkEnd w:id="561"/>
      <w:bookmarkEnd w:id="562"/>
      <w:bookmarkEnd w:id="563"/>
      <w:bookmarkEnd w:id="564"/>
      <w:bookmarkEnd w:id="565"/>
      <w:bookmarkEnd w:id="566"/>
    </w:p>
    <w:p w:rsidR="001C591E" w:rsidRDefault="005A42C9" w:rsidP="00A51894">
      <w:pPr>
        <w:pStyle w:val="Titre3"/>
        <w:rPr>
          <w:rFonts w:ascii="Century Gothic" w:hAnsi="Century Gothic"/>
        </w:rPr>
      </w:pPr>
      <w:bookmarkStart w:id="567" w:name="_Toc389065565"/>
      <w:bookmarkStart w:id="568" w:name="_Toc402339471"/>
      <w:bookmarkStart w:id="569" w:name="_Toc403048352"/>
      <w:bookmarkStart w:id="570" w:name="_Toc403121272"/>
      <w:bookmarkStart w:id="571" w:name="_Toc423598516"/>
      <w:bookmarkStart w:id="572" w:name="_Toc484175160"/>
      <w:bookmarkStart w:id="573" w:name="_Toc519689444"/>
      <w:r>
        <w:rPr>
          <w:rFonts w:ascii="Century Gothic" w:hAnsi="Century Gothic"/>
        </w:rPr>
        <w:t>ARTICLE 24 : BREVET (CCAG COMPLETE)</w:t>
      </w:r>
      <w:bookmarkEnd w:id="567"/>
      <w:bookmarkEnd w:id="568"/>
      <w:bookmarkEnd w:id="569"/>
      <w:bookmarkEnd w:id="570"/>
      <w:bookmarkEnd w:id="571"/>
      <w:bookmarkEnd w:id="572"/>
      <w:bookmarkEnd w:id="573"/>
    </w:p>
    <w:p w:rsidR="001C591E" w:rsidRDefault="005A42C9" w:rsidP="00A51894">
      <w:pPr>
        <w:spacing w:after="0"/>
        <w:jc w:val="both"/>
        <w:rPr>
          <w:rFonts w:ascii="Century Gothic" w:hAnsi="Century Gothic" w:cs="Times New Roman"/>
        </w:rPr>
      </w:pPr>
      <w:r>
        <w:rPr>
          <w:rFonts w:ascii="Century Gothic" w:hAnsi="Century Gothic" w:cs="Times New Roman"/>
        </w:rPr>
        <w:t>Le fournisseur garantira le Maître d’Ouvrage contre toute réclamation des tiers touchant à la contrefaçon ou à l’exploitation non autorisée d’un brevet, d’une marque ou de droits de création industrielle résultant de l’emploi des fournitures ou de leurs composants.</w:t>
      </w:r>
    </w:p>
    <w:p w:rsidR="005809E7" w:rsidRDefault="005809E7" w:rsidP="00A51894">
      <w:pPr>
        <w:pStyle w:val="Titre3"/>
        <w:rPr>
          <w:rFonts w:ascii="Century Gothic" w:hAnsi="Century Gothic"/>
        </w:rPr>
      </w:pPr>
      <w:bookmarkStart w:id="574" w:name="_Toc389065566"/>
      <w:bookmarkStart w:id="575" w:name="_Toc402339472"/>
      <w:bookmarkStart w:id="576" w:name="_Toc403048353"/>
      <w:bookmarkStart w:id="577" w:name="_Toc403121273"/>
      <w:bookmarkStart w:id="578" w:name="_Toc423598517"/>
      <w:bookmarkStart w:id="579" w:name="_Toc484175161"/>
    </w:p>
    <w:p w:rsidR="001C591E" w:rsidRDefault="005A42C9" w:rsidP="00A51894">
      <w:pPr>
        <w:pStyle w:val="Titre3"/>
        <w:rPr>
          <w:rFonts w:ascii="Century Gothic" w:hAnsi="Century Gothic"/>
        </w:rPr>
      </w:pPr>
      <w:bookmarkStart w:id="580" w:name="_Toc519689445"/>
      <w:r>
        <w:rPr>
          <w:rFonts w:ascii="Century Gothic" w:hAnsi="Century Gothic"/>
        </w:rPr>
        <w:t>ARTICLE 25 : LIEU ET DELAIS DE LIVRAISON (CCAG ARTICLES 31 ET 33.1)</w:t>
      </w:r>
      <w:bookmarkEnd w:id="574"/>
      <w:bookmarkEnd w:id="575"/>
      <w:bookmarkEnd w:id="576"/>
      <w:bookmarkEnd w:id="577"/>
      <w:bookmarkEnd w:id="578"/>
      <w:bookmarkEnd w:id="579"/>
      <w:bookmarkEnd w:id="580"/>
    </w:p>
    <w:p w:rsidR="001C591E" w:rsidRDefault="005A42C9" w:rsidP="00A51894">
      <w:pPr>
        <w:spacing w:after="0"/>
        <w:rPr>
          <w:rFonts w:ascii="Century Gothic" w:hAnsi="Century Gothic" w:cs="Times New Roman"/>
        </w:rPr>
      </w:pPr>
      <w:r>
        <w:rPr>
          <w:rFonts w:ascii="Century Gothic" w:hAnsi="Century Gothic" w:cs="Times New Roman"/>
        </w:rPr>
        <w:t>25.1 Le lieu de livraison est : Douala, Immeuble siège CAMWATER.</w:t>
      </w:r>
    </w:p>
    <w:p w:rsidR="001C591E" w:rsidRDefault="005A42C9" w:rsidP="00A51894">
      <w:pPr>
        <w:spacing w:after="0"/>
        <w:rPr>
          <w:rFonts w:ascii="Century Gothic" w:hAnsi="Century Gothic" w:cs="Times New Roman"/>
        </w:rPr>
      </w:pPr>
      <w:r>
        <w:rPr>
          <w:rFonts w:ascii="Century Gothic" w:hAnsi="Century Gothic" w:cs="Times New Roman"/>
        </w:rPr>
        <w:lastRenderedPageBreak/>
        <w:t xml:space="preserve">25.2 Le délai d’exécution de la prestation est de : </w:t>
      </w:r>
      <w:r w:rsidR="0007208F">
        <w:rPr>
          <w:rFonts w:ascii="Century Gothic" w:hAnsi="Century Gothic" w:cs="Times New Roman"/>
          <w:b/>
        </w:rPr>
        <w:t>deux</w:t>
      </w:r>
      <w:r w:rsidR="00DA27DF">
        <w:rPr>
          <w:rFonts w:ascii="Century Gothic" w:hAnsi="Century Gothic" w:cs="Times New Roman"/>
          <w:b/>
        </w:rPr>
        <w:t xml:space="preserve"> (0</w:t>
      </w:r>
      <w:r w:rsidR="0007208F">
        <w:rPr>
          <w:rFonts w:ascii="Century Gothic" w:hAnsi="Century Gothic" w:cs="Times New Roman"/>
          <w:b/>
        </w:rPr>
        <w:t>2</w:t>
      </w:r>
      <w:r w:rsidR="00DA27DF">
        <w:rPr>
          <w:rFonts w:ascii="Century Gothic" w:hAnsi="Century Gothic" w:cs="Times New Roman"/>
          <w:b/>
        </w:rPr>
        <w:t>)mois</w:t>
      </w:r>
    </w:p>
    <w:p w:rsidR="001C591E" w:rsidRDefault="005A42C9" w:rsidP="00A51894">
      <w:pPr>
        <w:spacing w:after="0"/>
        <w:rPr>
          <w:rFonts w:ascii="Century Gothic" w:hAnsi="Century Gothic" w:cs="Times New Roman"/>
        </w:rPr>
      </w:pPr>
      <w:r>
        <w:rPr>
          <w:rFonts w:ascii="Century Gothic" w:hAnsi="Century Gothic" w:cs="Times New Roman"/>
        </w:rPr>
        <w:t>25.3 Ce délai court à compter de la date de notification de l’ordre de service de commencer les prestations.</w:t>
      </w:r>
    </w:p>
    <w:p w:rsidR="005809E7" w:rsidRDefault="005809E7" w:rsidP="00A51894">
      <w:pPr>
        <w:pStyle w:val="Titre3"/>
        <w:rPr>
          <w:rFonts w:ascii="Century Gothic" w:hAnsi="Century Gothic"/>
        </w:rPr>
      </w:pPr>
      <w:bookmarkStart w:id="581" w:name="_Toc389065567"/>
      <w:bookmarkStart w:id="582" w:name="_Toc402339473"/>
      <w:bookmarkStart w:id="583" w:name="_Toc403048354"/>
      <w:bookmarkStart w:id="584" w:name="_Toc403121274"/>
      <w:bookmarkStart w:id="585" w:name="_Toc423598518"/>
      <w:bookmarkStart w:id="586" w:name="_Toc484175162"/>
    </w:p>
    <w:p w:rsidR="001C591E" w:rsidRDefault="005A42C9" w:rsidP="00A51894">
      <w:pPr>
        <w:pStyle w:val="Titre3"/>
        <w:rPr>
          <w:rFonts w:ascii="Century Gothic" w:hAnsi="Century Gothic"/>
        </w:rPr>
      </w:pPr>
      <w:bookmarkStart w:id="587" w:name="_Toc519689446"/>
      <w:r>
        <w:rPr>
          <w:rFonts w:ascii="Century Gothic" w:hAnsi="Century Gothic"/>
        </w:rPr>
        <w:t>ARTICLE 26 : ROLES ET RESPONSABILITES DU FOURNISSEUR (CCAG COMPLETE)</w:t>
      </w:r>
      <w:bookmarkEnd w:id="581"/>
      <w:bookmarkEnd w:id="582"/>
      <w:bookmarkEnd w:id="583"/>
      <w:bookmarkEnd w:id="584"/>
      <w:bookmarkEnd w:id="585"/>
      <w:bookmarkEnd w:id="586"/>
      <w:bookmarkEnd w:id="587"/>
    </w:p>
    <w:p w:rsidR="001C591E" w:rsidRDefault="005A42C9" w:rsidP="00A51894">
      <w:pPr>
        <w:spacing w:after="0"/>
        <w:rPr>
          <w:rFonts w:ascii="Century Gothic" w:hAnsi="Century Gothic" w:cs="Times New Roman"/>
        </w:rPr>
      </w:pPr>
      <w:r>
        <w:rPr>
          <w:rFonts w:ascii="Century Gothic" w:hAnsi="Century Gothic" w:cs="Times New Roman"/>
        </w:rPr>
        <w:t>Le fournisseur a pour mission d’assurer la livraison de la fourniture tel que décrite dans le Descriptif de la fourniture, sous le contrôle du Maître d’Ouvrage et ce conformément au présent marché et aux règles et normes en vigueur.</w:t>
      </w:r>
    </w:p>
    <w:p w:rsidR="005809E7" w:rsidRDefault="005809E7" w:rsidP="00A51894">
      <w:pPr>
        <w:pStyle w:val="Titre3"/>
        <w:rPr>
          <w:rFonts w:ascii="Century Gothic" w:hAnsi="Century Gothic"/>
        </w:rPr>
      </w:pPr>
      <w:bookmarkStart w:id="588" w:name="_Toc389065568"/>
      <w:bookmarkStart w:id="589" w:name="_Toc402339474"/>
      <w:bookmarkStart w:id="590" w:name="_Toc403048355"/>
      <w:bookmarkStart w:id="591" w:name="_Toc403121275"/>
      <w:bookmarkStart w:id="592" w:name="_Toc423598519"/>
      <w:bookmarkStart w:id="593" w:name="_Toc484175163"/>
    </w:p>
    <w:p w:rsidR="001C591E" w:rsidRDefault="005A42C9" w:rsidP="00A51894">
      <w:pPr>
        <w:pStyle w:val="Titre3"/>
        <w:rPr>
          <w:rFonts w:ascii="Century Gothic" w:hAnsi="Century Gothic"/>
        </w:rPr>
      </w:pPr>
      <w:bookmarkStart w:id="594" w:name="_Toc519689447"/>
      <w:r>
        <w:rPr>
          <w:rFonts w:ascii="Century Gothic" w:hAnsi="Century Gothic"/>
        </w:rPr>
        <w:t>ARTICLE 27 : TRANSPORT ET ASSURANCES (CCAG ARTICLE 31)</w:t>
      </w:r>
      <w:bookmarkEnd w:id="588"/>
      <w:bookmarkEnd w:id="589"/>
      <w:bookmarkEnd w:id="590"/>
      <w:bookmarkEnd w:id="591"/>
      <w:bookmarkEnd w:id="592"/>
      <w:bookmarkEnd w:id="593"/>
      <w:bookmarkEnd w:id="594"/>
    </w:p>
    <w:p w:rsidR="001C591E" w:rsidRDefault="005A42C9" w:rsidP="00A51894">
      <w:pPr>
        <w:spacing w:after="0"/>
        <w:rPr>
          <w:rFonts w:ascii="Century Gothic" w:hAnsi="Century Gothic" w:cs="Times New Roman"/>
        </w:rPr>
      </w:pPr>
      <w:r>
        <w:rPr>
          <w:rFonts w:ascii="Century Gothic" w:hAnsi="Century Gothic" w:cs="Times New Roman"/>
        </w:rPr>
        <w:t>27.1 Emballage pour le transport</w:t>
      </w:r>
    </w:p>
    <w:p w:rsidR="001C591E" w:rsidRDefault="005A42C9" w:rsidP="00A51894">
      <w:pPr>
        <w:spacing w:after="0"/>
        <w:jc w:val="both"/>
        <w:rPr>
          <w:rFonts w:ascii="Century Gothic" w:hAnsi="Century Gothic" w:cs="Times New Roman"/>
        </w:rPr>
      </w:pPr>
      <w:r>
        <w:rPr>
          <w:rFonts w:ascii="Century Gothic" w:hAnsi="Century Gothic" w:cs="Times New Roman"/>
        </w:rPr>
        <w:t>Le fournisseur doit prendre toutes les dispositions nécessaires pour que les fournitures proposées soient protégées par un emballage soigné et approprié au transport maritime, aérien, ferroviaire ou routier. Le fournisseur doit faire toute diligence pour réparer tous les dégâts éventuellement occasionnés pendant le transport jusqu’au lieu de livraison.</w:t>
      </w:r>
    </w:p>
    <w:p w:rsidR="001C591E" w:rsidRDefault="005A42C9" w:rsidP="00A51894">
      <w:pPr>
        <w:spacing w:after="0"/>
        <w:rPr>
          <w:rFonts w:ascii="Century Gothic" w:hAnsi="Century Gothic" w:cs="Times New Roman"/>
        </w:rPr>
      </w:pPr>
      <w:r>
        <w:rPr>
          <w:rFonts w:ascii="Century Gothic" w:hAnsi="Century Gothic" w:cs="Times New Roman"/>
        </w:rPr>
        <w:t>27.2 Assurance</w:t>
      </w:r>
    </w:p>
    <w:p w:rsidR="001C591E" w:rsidRDefault="005A42C9" w:rsidP="00A51894">
      <w:pPr>
        <w:spacing w:after="0"/>
        <w:rPr>
          <w:rFonts w:ascii="Century Gothic" w:hAnsi="Century Gothic" w:cs="Times New Roman"/>
        </w:rPr>
      </w:pPr>
      <w:r>
        <w:rPr>
          <w:rFonts w:ascii="Century Gothic" w:hAnsi="Century Gothic" w:cs="Times New Roman"/>
        </w:rPr>
        <w:t>Les risques de toutes natures pendant le transport jusqu’au lieu de livraison doivent être couverts par une assurance prise par le Fournisseur.</w:t>
      </w:r>
    </w:p>
    <w:p w:rsidR="005809E7" w:rsidRDefault="005809E7" w:rsidP="00A51894">
      <w:pPr>
        <w:pStyle w:val="Titre3"/>
        <w:rPr>
          <w:rFonts w:ascii="Century Gothic" w:hAnsi="Century Gothic"/>
        </w:rPr>
      </w:pPr>
      <w:bookmarkStart w:id="595" w:name="_Toc389065569"/>
      <w:bookmarkStart w:id="596" w:name="_Toc402339475"/>
      <w:bookmarkStart w:id="597" w:name="_Toc403048356"/>
      <w:bookmarkStart w:id="598" w:name="_Toc403121276"/>
      <w:bookmarkStart w:id="599" w:name="_Toc423598520"/>
      <w:bookmarkStart w:id="600" w:name="_Toc484175164"/>
    </w:p>
    <w:p w:rsidR="001C591E" w:rsidRDefault="005A42C9" w:rsidP="00A51894">
      <w:pPr>
        <w:pStyle w:val="Titre3"/>
        <w:rPr>
          <w:rFonts w:ascii="Century Gothic" w:hAnsi="Century Gothic"/>
        </w:rPr>
      </w:pPr>
      <w:bookmarkStart w:id="601" w:name="_Toc519689448"/>
      <w:r>
        <w:rPr>
          <w:rFonts w:ascii="Century Gothic" w:hAnsi="Century Gothic"/>
        </w:rPr>
        <w:t>ARTICLE 28 : ESSAIS ET SERVICES CONNEXES (CCAG ARTICLE 28)</w:t>
      </w:r>
      <w:bookmarkEnd w:id="595"/>
      <w:bookmarkEnd w:id="596"/>
      <w:bookmarkEnd w:id="597"/>
      <w:bookmarkEnd w:id="598"/>
      <w:bookmarkEnd w:id="599"/>
      <w:bookmarkEnd w:id="600"/>
      <w:bookmarkEnd w:id="601"/>
    </w:p>
    <w:p w:rsidR="00811928" w:rsidRPr="00DA27DF" w:rsidRDefault="00811928" w:rsidP="007B3A99">
      <w:pPr>
        <w:pStyle w:val="Corpsdetexte"/>
        <w:numPr>
          <w:ilvl w:val="0"/>
          <w:numId w:val="41"/>
        </w:numPr>
        <w:rPr>
          <w:rFonts w:ascii="Century Gothic" w:hAnsi="Century Gothic"/>
          <w:bCs/>
          <w:sz w:val="22"/>
          <w:szCs w:val="22"/>
          <w:lang w:val="fr-FR"/>
        </w:rPr>
      </w:pPr>
      <w:bookmarkStart w:id="602" w:name="_Toc402339476"/>
      <w:bookmarkStart w:id="603" w:name="_Toc403048357"/>
      <w:bookmarkStart w:id="604" w:name="_Toc403121277"/>
      <w:bookmarkStart w:id="605" w:name="_Toc423598521"/>
      <w:bookmarkStart w:id="606" w:name="_Toc484175165"/>
      <w:bookmarkStart w:id="607" w:name="_Toc389065570"/>
      <w:r w:rsidRPr="00DA27DF">
        <w:rPr>
          <w:rFonts w:ascii="Century Gothic" w:hAnsi="Century Gothic"/>
          <w:bCs/>
          <w:sz w:val="22"/>
          <w:szCs w:val="22"/>
          <w:lang w:val="fr-FR"/>
        </w:rPr>
        <w:t>Vérificatio</w:t>
      </w:r>
      <w:r w:rsidR="000A6051" w:rsidRPr="00DA27DF">
        <w:rPr>
          <w:rFonts w:ascii="Century Gothic" w:hAnsi="Century Gothic"/>
          <w:bCs/>
          <w:sz w:val="22"/>
          <w:szCs w:val="22"/>
          <w:lang w:val="fr-FR"/>
        </w:rPr>
        <w:t>n de conformité des</w:t>
      </w:r>
      <w:r w:rsidR="00D23A54">
        <w:rPr>
          <w:rFonts w:ascii="Century Gothic" w:hAnsi="Century Gothic"/>
          <w:bCs/>
          <w:sz w:val="22"/>
          <w:szCs w:val="22"/>
          <w:lang w:val="fr-FR"/>
        </w:rPr>
        <w:t>motos</w:t>
      </w:r>
      <w:r w:rsidRPr="00DA27DF">
        <w:rPr>
          <w:rFonts w:ascii="Century Gothic" w:hAnsi="Century Gothic"/>
          <w:bCs/>
          <w:sz w:val="22"/>
          <w:szCs w:val="22"/>
          <w:lang w:val="fr-FR"/>
        </w:rPr>
        <w:t>;</w:t>
      </w:r>
    </w:p>
    <w:p w:rsidR="00811928" w:rsidRPr="00DA27DF" w:rsidRDefault="00811928" w:rsidP="007B3A99">
      <w:pPr>
        <w:pStyle w:val="Corpsdetexte"/>
        <w:numPr>
          <w:ilvl w:val="0"/>
          <w:numId w:val="41"/>
        </w:numPr>
        <w:rPr>
          <w:rFonts w:ascii="Century Gothic" w:hAnsi="Century Gothic"/>
          <w:bCs/>
          <w:sz w:val="22"/>
          <w:szCs w:val="22"/>
          <w:lang w:val="fr-FR"/>
        </w:rPr>
      </w:pPr>
      <w:r w:rsidRPr="00DA27DF">
        <w:rPr>
          <w:rFonts w:ascii="Century Gothic" w:hAnsi="Century Gothic"/>
          <w:bCs/>
          <w:sz w:val="22"/>
          <w:szCs w:val="22"/>
          <w:lang w:val="fr-FR"/>
        </w:rPr>
        <w:t xml:space="preserve">Vérification de l’état  </w:t>
      </w:r>
      <w:r w:rsidR="000A6051" w:rsidRPr="00DA27DF">
        <w:rPr>
          <w:rFonts w:ascii="Century Gothic" w:hAnsi="Century Gothic"/>
          <w:bCs/>
          <w:sz w:val="22"/>
          <w:szCs w:val="22"/>
          <w:lang w:val="fr-FR"/>
        </w:rPr>
        <w:t xml:space="preserve"> des</w:t>
      </w:r>
      <w:r w:rsidR="0072708E">
        <w:rPr>
          <w:rFonts w:ascii="Century Gothic" w:hAnsi="Century Gothic"/>
          <w:bCs/>
          <w:sz w:val="22"/>
          <w:szCs w:val="22"/>
          <w:lang w:val="fr-FR"/>
        </w:rPr>
        <w:t>motos</w:t>
      </w:r>
      <w:r w:rsidRPr="00DA27DF">
        <w:rPr>
          <w:rFonts w:ascii="Century Gothic" w:hAnsi="Century Gothic"/>
          <w:bCs/>
          <w:sz w:val="22"/>
          <w:szCs w:val="22"/>
          <w:lang w:val="fr-FR"/>
        </w:rPr>
        <w:t xml:space="preserve"> (marque, </w:t>
      </w:r>
      <w:r w:rsidR="00B903C1" w:rsidRPr="00DA27DF">
        <w:rPr>
          <w:rFonts w:ascii="Century Gothic" w:hAnsi="Century Gothic"/>
          <w:bCs/>
          <w:sz w:val="22"/>
          <w:szCs w:val="22"/>
          <w:lang w:val="fr-FR"/>
        </w:rPr>
        <w:t xml:space="preserve"> spécification </w:t>
      </w:r>
      <w:r w:rsidRPr="00DA27DF">
        <w:rPr>
          <w:rFonts w:ascii="Century Gothic" w:hAnsi="Century Gothic"/>
          <w:bCs/>
          <w:sz w:val="22"/>
          <w:szCs w:val="22"/>
          <w:lang w:val="fr-FR"/>
        </w:rPr>
        <w:t>technique) ;</w:t>
      </w:r>
    </w:p>
    <w:p w:rsidR="001C591E" w:rsidRPr="00DA27DF" w:rsidRDefault="00811928" w:rsidP="007B3A99">
      <w:pPr>
        <w:pStyle w:val="Titre3"/>
        <w:numPr>
          <w:ilvl w:val="0"/>
          <w:numId w:val="41"/>
        </w:numPr>
        <w:rPr>
          <w:rFonts w:ascii="Century Gothic" w:hAnsi="Century Gothic"/>
          <w:b w:val="0"/>
          <w:bCs w:val="0"/>
        </w:rPr>
      </w:pPr>
      <w:bookmarkStart w:id="608" w:name="_Toc519689449"/>
      <w:r w:rsidRPr="00DA27DF">
        <w:rPr>
          <w:rFonts w:ascii="Century Gothic" w:hAnsi="Century Gothic"/>
          <w:b w:val="0"/>
          <w:bCs w:val="0"/>
          <w:sz w:val="22"/>
          <w:szCs w:val="22"/>
        </w:rPr>
        <w:t xml:space="preserve">Vérification de la qualité et de la quantité </w:t>
      </w:r>
      <w:r w:rsidR="00306AEE" w:rsidRPr="00DA27DF">
        <w:rPr>
          <w:rFonts w:ascii="Century Gothic" w:hAnsi="Century Gothic"/>
          <w:b w:val="0"/>
          <w:bCs w:val="0"/>
          <w:sz w:val="22"/>
          <w:szCs w:val="22"/>
        </w:rPr>
        <w:t>d</w:t>
      </w:r>
      <w:r w:rsidR="000A6051" w:rsidRPr="00DA27DF">
        <w:rPr>
          <w:rFonts w:ascii="Century Gothic" w:hAnsi="Century Gothic"/>
          <w:b w:val="0"/>
          <w:bCs w:val="0"/>
          <w:sz w:val="22"/>
          <w:szCs w:val="22"/>
        </w:rPr>
        <w:t>e</w:t>
      </w:r>
      <w:r w:rsidR="00B903C1" w:rsidRPr="00DA27DF">
        <w:rPr>
          <w:rFonts w:ascii="Century Gothic" w:hAnsi="Century Gothic"/>
          <w:b w:val="0"/>
          <w:bCs w:val="0"/>
          <w:sz w:val="22"/>
          <w:szCs w:val="22"/>
        </w:rPr>
        <w:t xml:space="preserve">s </w:t>
      </w:r>
      <w:r w:rsidR="00D23A54">
        <w:rPr>
          <w:rFonts w:ascii="Century Gothic" w:hAnsi="Century Gothic"/>
          <w:b w:val="0"/>
          <w:bCs w:val="0"/>
          <w:sz w:val="22"/>
          <w:szCs w:val="22"/>
        </w:rPr>
        <w:t>motos</w:t>
      </w:r>
      <w:r w:rsidR="005A42C9" w:rsidRPr="00DA27DF">
        <w:rPr>
          <w:rFonts w:ascii="Century Gothic" w:hAnsi="Century Gothic"/>
          <w:b w:val="0"/>
          <w:bCs w:val="0"/>
        </w:rPr>
        <w:t>.</w:t>
      </w:r>
      <w:bookmarkEnd w:id="602"/>
      <w:bookmarkEnd w:id="603"/>
      <w:bookmarkEnd w:id="604"/>
      <w:bookmarkEnd w:id="605"/>
      <w:bookmarkEnd w:id="606"/>
      <w:bookmarkEnd w:id="608"/>
    </w:p>
    <w:p w:rsidR="005809E7" w:rsidRDefault="005809E7" w:rsidP="00A51894">
      <w:pPr>
        <w:pStyle w:val="Titre3"/>
        <w:rPr>
          <w:rFonts w:ascii="Century Gothic" w:hAnsi="Century Gothic"/>
        </w:rPr>
      </w:pPr>
      <w:bookmarkStart w:id="609" w:name="_Toc402339477"/>
      <w:bookmarkStart w:id="610" w:name="_Toc403048358"/>
      <w:bookmarkStart w:id="611" w:name="_Toc403121278"/>
      <w:bookmarkStart w:id="612" w:name="_Toc423598522"/>
      <w:bookmarkStart w:id="613" w:name="_Toc484175166"/>
    </w:p>
    <w:p w:rsidR="001C591E" w:rsidRPr="005809E7" w:rsidRDefault="005A42C9" w:rsidP="005809E7">
      <w:pPr>
        <w:pStyle w:val="Titre3"/>
        <w:rPr>
          <w:rFonts w:ascii="Century Gothic" w:hAnsi="Century Gothic"/>
        </w:rPr>
      </w:pPr>
      <w:bookmarkStart w:id="614" w:name="_Toc519689450"/>
      <w:r>
        <w:rPr>
          <w:rFonts w:ascii="Century Gothic" w:hAnsi="Century Gothic"/>
        </w:rPr>
        <w:t>ARTICLE 29 : SERVICE APRES VENTE ET CONSOMMABLES (CCAG ARTICLE 14)</w:t>
      </w:r>
      <w:bookmarkEnd w:id="607"/>
      <w:bookmarkEnd w:id="609"/>
      <w:bookmarkEnd w:id="610"/>
      <w:bookmarkEnd w:id="611"/>
      <w:bookmarkEnd w:id="612"/>
      <w:bookmarkEnd w:id="613"/>
      <w:bookmarkEnd w:id="614"/>
    </w:p>
    <w:p w:rsidR="001C591E" w:rsidRDefault="005A42C9" w:rsidP="00A51894">
      <w:pPr>
        <w:spacing w:after="0"/>
        <w:rPr>
          <w:rFonts w:ascii="Century Gothic" w:hAnsi="Century Gothic" w:cs="Times New Roman"/>
          <w:i/>
        </w:rPr>
      </w:pPr>
      <w:r>
        <w:rPr>
          <w:rFonts w:ascii="Century Gothic" w:hAnsi="Century Gothic" w:cs="Times New Roman"/>
          <w:i/>
        </w:rPr>
        <w:t>NON APPLICABLE</w:t>
      </w:r>
    </w:p>
    <w:p w:rsidR="005809E7" w:rsidRDefault="005809E7" w:rsidP="00A51894">
      <w:pPr>
        <w:spacing w:after="0"/>
        <w:rPr>
          <w:rFonts w:ascii="Century Gothic" w:hAnsi="Century Gothic" w:cs="Times New Roman"/>
          <w:i/>
        </w:rPr>
      </w:pPr>
    </w:p>
    <w:p w:rsidR="001C591E" w:rsidRDefault="005A42C9" w:rsidP="00A51894">
      <w:pPr>
        <w:pStyle w:val="Titre2"/>
        <w:pBdr>
          <w:bottom w:val="single" w:sz="4" w:space="1" w:color="auto"/>
        </w:pBdr>
        <w:spacing w:after="0"/>
        <w:jc w:val="left"/>
      </w:pPr>
      <w:bookmarkStart w:id="615" w:name="_Toc389065571"/>
      <w:bookmarkStart w:id="616" w:name="_Toc402339478"/>
      <w:bookmarkStart w:id="617" w:name="_Toc403048359"/>
      <w:bookmarkStart w:id="618" w:name="_Toc403121279"/>
      <w:bookmarkStart w:id="619" w:name="_Toc423598523"/>
      <w:bookmarkStart w:id="620" w:name="_Toc484175167"/>
      <w:bookmarkStart w:id="621" w:name="_Toc519689451"/>
      <w:r>
        <w:t>CHAPITRE IV : DE LA RECEPTION</w:t>
      </w:r>
      <w:bookmarkEnd w:id="615"/>
      <w:bookmarkEnd w:id="616"/>
      <w:bookmarkEnd w:id="617"/>
      <w:bookmarkEnd w:id="618"/>
      <w:bookmarkEnd w:id="619"/>
      <w:bookmarkEnd w:id="620"/>
      <w:bookmarkEnd w:id="621"/>
    </w:p>
    <w:p w:rsidR="001C591E" w:rsidRDefault="005A42C9" w:rsidP="00A51894">
      <w:pPr>
        <w:pStyle w:val="Titre3"/>
        <w:rPr>
          <w:rFonts w:ascii="Century Gothic" w:hAnsi="Century Gothic"/>
        </w:rPr>
      </w:pPr>
      <w:bookmarkStart w:id="622" w:name="_Toc389065572"/>
      <w:bookmarkStart w:id="623" w:name="_Toc402339479"/>
      <w:bookmarkStart w:id="624" w:name="_Toc403048360"/>
      <w:bookmarkStart w:id="625" w:name="_Toc403121280"/>
      <w:bookmarkStart w:id="626" w:name="_Toc423598524"/>
      <w:bookmarkStart w:id="627" w:name="_Toc484175168"/>
      <w:bookmarkStart w:id="628" w:name="_Toc519689452"/>
      <w:r>
        <w:rPr>
          <w:rFonts w:ascii="Century Gothic" w:hAnsi="Century Gothic"/>
        </w:rPr>
        <w:t>ARTICLE 30 : DOCUMENTS A FOURNIR AVANT LA RECEPTION TECHNIQUE (CCAG ARTICLE 41COMPLETE</w:t>
      </w:r>
      <w:bookmarkEnd w:id="622"/>
      <w:bookmarkEnd w:id="623"/>
      <w:bookmarkEnd w:id="624"/>
      <w:bookmarkEnd w:id="625"/>
      <w:bookmarkEnd w:id="626"/>
      <w:bookmarkEnd w:id="627"/>
      <w:bookmarkEnd w:id="628"/>
    </w:p>
    <w:p w:rsidR="001C591E" w:rsidRDefault="005A42C9" w:rsidP="00A51894">
      <w:pPr>
        <w:spacing w:after="0"/>
        <w:rPr>
          <w:rFonts w:ascii="Century Gothic" w:hAnsi="Century Gothic" w:cs="Times New Roman"/>
        </w:rPr>
      </w:pPr>
      <w:r>
        <w:rPr>
          <w:rFonts w:ascii="Century Gothic" w:hAnsi="Century Gothic" w:cs="Times New Roman"/>
        </w:rPr>
        <w:t>Le fournisseur devra dans un délai de dix (10) jours au moins avant la réception provisoire transmettre au Maître d’Ouvrage les documents suivants :</w:t>
      </w:r>
    </w:p>
    <w:p w:rsidR="001C591E" w:rsidRDefault="005A42C9" w:rsidP="007B3A99">
      <w:pPr>
        <w:pStyle w:val="Paragraphedeliste"/>
        <w:numPr>
          <w:ilvl w:val="0"/>
          <w:numId w:val="34"/>
        </w:numPr>
        <w:spacing w:after="0"/>
        <w:rPr>
          <w:rFonts w:ascii="Century Gothic" w:hAnsi="Century Gothic" w:cs="Times New Roman"/>
        </w:rPr>
      </w:pPr>
      <w:r>
        <w:rPr>
          <w:rFonts w:ascii="Century Gothic" w:hAnsi="Century Gothic" w:cs="Times New Roman"/>
        </w:rPr>
        <w:t>Copie de la facture du fournisseur décrivant les fournitures indiquant leurs quantités, leur prix et le montant total</w:t>
      </w:r>
    </w:p>
    <w:p w:rsidR="001C591E" w:rsidRDefault="005A42C9" w:rsidP="007B3A99">
      <w:pPr>
        <w:pStyle w:val="Paragraphedeliste"/>
        <w:numPr>
          <w:ilvl w:val="0"/>
          <w:numId w:val="34"/>
        </w:numPr>
        <w:spacing w:after="0"/>
        <w:rPr>
          <w:rFonts w:ascii="Century Gothic" w:hAnsi="Century Gothic" w:cs="Times New Roman"/>
        </w:rPr>
      </w:pPr>
      <w:r>
        <w:rPr>
          <w:rFonts w:ascii="Century Gothic" w:hAnsi="Century Gothic" w:cs="Times New Roman"/>
        </w:rPr>
        <w:t>Notification de la livraison ;</w:t>
      </w:r>
    </w:p>
    <w:p w:rsidR="001C591E" w:rsidRDefault="005A42C9" w:rsidP="007B3A99">
      <w:pPr>
        <w:pStyle w:val="Paragraphedeliste"/>
        <w:numPr>
          <w:ilvl w:val="0"/>
          <w:numId w:val="34"/>
        </w:numPr>
        <w:spacing w:after="0"/>
        <w:rPr>
          <w:rFonts w:ascii="Century Gothic" w:hAnsi="Century Gothic" w:cs="Times New Roman"/>
        </w:rPr>
      </w:pPr>
      <w:r>
        <w:rPr>
          <w:rFonts w:ascii="Century Gothic" w:hAnsi="Century Gothic" w:cs="Times New Roman"/>
        </w:rPr>
        <w:t>Certificat de garantie du fabriquant ou du fournisseur ;</w:t>
      </w:r>
    </w:p>
    <w:p w:rsidR="001C591E" w:rsidRDefault="005A42C9" w:rsidP="007B3A99">
      <w:pPr>
        <w:pStyle w:val="Paragraphedeliste"/>
        <w:numPr>
          <w:ilvl w:val="0"/>
          <w:numId w:val="34"/>
        </w:numPr>
        <w:spacing w:after="0"/>
        <w:rPr>
          <w:rFonts w:ascii="Century Gothic" w:hAnsi="Century Gothic" w:cs="Times New Roman"/>
        </w:rPr>
      </w:pPr>
      <w:r>
        <w:rPr>
          <w:rFonts w:ascii="Century Gothic" w:hAnsi="Century Gothic" w:cs="Times New Roman"/>
        </w:rPr>
        <w:t>Certificat d’origine.</w:t>
      </w:r>
    </w:p>
    <w:p w:rsidR="001C591E" w:rsidRDefault="005A42C9" w:rsidP="00A51894">
      <w:pPr>
        <w:pStyle w:val="Titre3"/>
        <w:rPr>
          <w:rFonts w:ascii="Century Gothic" w:hAnsi="Century Gothic"/>
        </w:rPr>
      </w:pPr>
      <w:bookmarkStart w:id="629" w:name="_Toc389065573"/>
      <w:bookmarkStart w:id="630" w:name="_Toc402339480"/>
      <w:bookmarkStart w:id="631" w:name="_Toc403048361"/>
      <w:bookmarkStart w:id="632" w:name="_Toc403121281"/>
      <w:bookmarkStart w:id="633" w:name="_Toc423598525"/>
      <w:bookmarkStart w:id="634" w:name="_Toc484175169"/>
      <w:bookmarkStart w:id="635" w:name="_Toc519689453"/>
      <w:r>
        <w:rPr>
          <w:rFonts w:ascii="Century Gothic" w:hAnsi="Century Gothic"/>
        </w:rPr>
        <w:t>ARTICLE 31 : RECEPTION PROVISOIRE (CCAG ARTICLE  40 ET 41)</w:t>
      </w:r>
      <w:bookmarkEnd w:id="629"/>
      <w:bookmarkEnd w:id="630"/>
      <w:bookmarkEnd w:id="631"/>
      <w:bookmarkEnd w:id="632"/>
      <w:bookmarkEnd w:id="633"/>
      <w:bookmarkEnd w:id="634"/>
      <w:bookmarkEnd w:id="635"/>
    </w:p>
    <w:p w:rsidR="001C591E" w:rsidRDefault="005A42C9" w:rsidP="00A51894">
      <w:pPr>
        <w:spacing w:after="0"/>
        <w:rPr>
          <w:rFonts w:ascii="Century Gothic" w:hAnsi="Century Gothic" w:cs="Times New Roman"/>
        </w:rPr>
      </w:pPr>
      <w:r>
        <w:rPr>
          <w:rFonts w:ascii="Century Gothic" w:hAnsi="Century Gothic" w:cs="Times New Roman"/>
        </w:rPr>
        <w:t>Avant la réception provisoire, le fournisseur demande par écrit au Chef de Service avec copie à l’Ingénieur, l’organisation d’une visite technique préalable à la réception.</w:t>
      </w:r>
    </w:p>
    <w:p w:rsidR="001C591E" w:rsidRDefault="005A42C9" w:rsidP="00A51894">
      <w:pPr>
        <w:spacing w:after="0"/>
        <w:rPr>
          <w:rFonts w:ascii="Century Gothic" w:hAnsi="Century Gothic" w:cs="Times New Roman"/>
        </w:rPr>
      </w:pPr>
      <w:r>
        <w:rPr>
          <w:rFonts w:ascii="Century Gothic" w:hAnsi="Century Gothic" w:cs="Times New Roman"/>
        </w:rPr>
        <w:t>30.1 Epreuves comprises dans les opérations préalables à la réception.</w:t>
      </w:r>
    </w:p>
    <w:p w:rsidR="001C591E" w:rsidRDefault="005A42C9" w:rsidP="00A51894">
      <w:pPr>
        <w:spacing w:after="0"/>
        <w:rPr>
          <w:rFonts w:ascii="Century Gothic" w:hAnsi="Century Gothic" w:cs="Times New Roman"/>
        </w:rPr>
      </w:pPr>
      <w:r>
        <w:rPr>
          <w:rFonts w:ascii="Century Gothic" w:hAnsi="Century Gothic" w:cs="Times New Roman"/>
        </w:rPr>
        <w:t>Vérification de la quantité et de la conformité du matériel.</w:t>
      </w:r>
    </w:p>
    <w:p w:rsidR="001C591E" w:rsidRDefault="005A42C9" w:rsidP="00362DB6">
      <w:pPr>
        <w:rPr>
          <w:rFonts w:ascii="Century Gothic" w:hAnsi="Century Gothic" w:cs="Times New Roman"/>
        </w:rPr>
      </w:pPr>
      <w:r>
        <w:rPr>
          <w:rFonts w:ascii="Century Gothic" w:hAnsi="Century Gothic" w:cs="Times New Roman"/>
        </w:rPr>
        <w:t>30.2 La commission de réception sera composée des membres suivants :</w:t>
      </w:r>
    </w:p>
    <w:p w:rsidR="001C591E" w:rsidRDefault="005A42C9" w:rsidP="00A51894">
      <w:pPr>
        <w:spacing w:after="0"/>
        <w:rPr>
          <w:rFonts w:ascii="Century Gothic" w:hAnsi="Century Gothic" w:cs="Times New Roman"/>
        </w:rPr>
      </w:pPr>
      <w:r>
        <w:rPr>
          <w:rFonts w:ascii="Century Gothic" w:hAnsi="Century Gothic" w:cs="Times New Roman"/>
        </w:rPr>
        <w:t>1. Le Maître d’ouvrage ou son représentant - Président</w:t>
      </w:r>
    </w:p>
    <w:p w:rsidR="001C591E" w:rsidRDefault="005A42C9" w:rsidP="00A51894">
      <w:pPr>
        <w:spacing w:after="0"/>
        <w:rPr>
          <w:rFonts w:ascii="Century Gothic" w:hAnsi="Century Gothic" w:cs="Times New Roman"/>
        </w:rPr>
      </w:pPr>
      <w:r>
        <w:rPr>
          <w:rFonts w:ascii="Century Gothic" w:hAnsi="Century Gothic" w:cs="Times New Roman"/>
        </w:rPr>
        <w:t xml:space="preserve">2. Le Chef de </w:t>
      </w:r>
      <w:r w:rsidR="00DA27DF">
        <w:rPr>
          <w:rFonts w:ascii="Century Gothic" w:hAnsi="Century Gothic" w:cs="Times New Roman"/>
        </w:rPr>
        <w:t xml:space="preserve">Division </w:t>
      </w:r>
      <w:r w:rsidR="003625EF">
        <w:rPr>
          <w:rFonts w:ascii="Century Gothic" w:hAnsi="Century Gothic" w:cs="Times New Roman"/>
        </w:rPr>
        <w:t xml:space="preserve">des Affaires Juridiques et des Marché de </w:t>
      </w:r>
      <w:r w:rsidR="00DA27DF">
        <w:rPr>
          <w:rFonts w:ascii="Century Gothic" w:hAnsi="Century Gothic" w:cs="Times New Roman"/>
        </w:rPr>
        <w:t>la CAMWATER-Membre</w:t>
      </w:r>
    </w:p>
    <w:p w:rsidR="00DA27DF" w:rsidRDefault="00DA27DF" w:rsidP="00A51894">
      <w:pPr>
        <w:spacing w:after="0"/>
        <w:rPr>
          <w:rFonts w:ascii="Century Gothic" w:hAnsi="Century Gothic" w:cs="Times New Roman"/>
        </w:rPr>
      </w:pPr>
      <w:r>
        <w:rPr>
          <w:rFonts w:ascii="Century Gothic" w:hAnsi="Century Gothic" w:cs="Times New Roman"/>
        </w:rPr>
        <w:t xml:space="preserve">3. Le Sous-Directeur des </w:t>
      </w:r>
      <w:r w:rsidR="003625EF">
        <w:rPr>
          <w:rFonts w:ascii="Century Gothic" w:hAnsi="Century Gothic" w:cs="Times New Roman"/>
        </w:rPr>
        <w:t>Moyens Généraux</w:t>
      </w:r>
      <w:r>
        <w:rPr>
          <w:rFonts w:ascii="Century Gothic" w:hAnsi="Century Gothic" w:cs="Times New Roman"/>
        </w:rPr>
        <w:t xml:space="preserve"> de la CAMWATER-Membre</w:t>
      </w:r>
    </w:p>
    <w:p w:rsidR="00DA27DF" w:rsidRDefault="003625EF" w:rsidP="00A51894">
      <w:pPr>
        <w:spacing w:after="0"/>
        <w:rPr>
          <w:rFonts w:ascii="Century Gothic" w:hAnsi="Century Gothic" w:cs="Times New Roman"/>
        </w:rPr>
      </w:pPr>
      <w:r>
        <w:rPr>
          <w:rFonts w:ascii="Century Gothic" w:hAnsi="Century Gothic" w:cs="Times New Roman"/>
        </w:rPr>
        <w:lastRenderedPageBreak/>
        <w:t>4. Le Chef Cellule des Marchés des Fournitures et Prestations Intellectuelles</w:t>
      </w:r>
      <w:r w:rsidR="00DA27DF">
        <w:rPr>
          <w:rFonts w:ascii="Century Gothic" w:hAnsi="Century Gothic" w:cs="Times New Roman"/>
        </w:rPr>
        <w:t xml:space="preserve"> de la CAMWATER-Membre</w:t>
      </w:r>
    </w:p>
    <w:p w:rsidR="00A32C05" w:rsidRDefault="00DA27DF" w:rsidP="00A32C05">
      <w:pPr>
        <w:spacing w:after="0"/>
        <w:rPr>
          <w:rFonts w:ascii="Century Gothic" w:hAnsi="Century Gothic" w:cs="Times New Roman"/>
        </w:rPr>
      </w:pPr>
      <w:r>
        <w:rPr>
          <w:rFonts w:ascii="Century Gothic" w:hAnsi="Century Gothic" w:cs="Times New Roman"/>
        </w:rPr>
        <w:t>5</w:t>
      </w:r>
      <w:r w:rsidR="00811928">
        <w:rPr>
          <w:rFonts w:ascii="Century Gothic" w:hAnsi="Century Gothic" w:cs="Times New Roman"/>
        </w:rPr>
        <w:t xml:space="preserve">. Le </w:t>
      </w:r>
      <w:r w:rsidR="006657D7">
        <w:rPr>
          <w:rFonts w:ascii="Century Gothic" w:hAnsi="Century Gothic" w:cs="Times New Roman"/>
        </w:rPr>
        <w:t xml:space="preserve"> Chargé d’Etudes Fourniture</w:t>
      </w:r>
      <w:r w:rsidR="0007208F">
        <w:rPr>
          <w:rFonts w:ascii="Century Gothic" w:hAnsi="Century Gothic" w:cs="Times New Roman"/>
        </w:rPr>
        <w:t>s</w:t>
      </w:r>
      <w:r w:rsidR="003625EF">
        <w:rPr>
          <w:rFonts w:ascii="Century Gothic" w:hAnsi="Century Gothic" w:cs="Times New Roman"/>
        </w:rPr>
        <w:t>et Prestations Intellectuelles</w:t>
      </w:r>
      <w:r w:rsidR="006102A9">
        <w:rPr>
          <w:rFonts w:ascii="Century Gothic" w:hAnsi="Century Gothic" w:cs="Times New Roman"/>
        </w:rPr>
        <w:t>- Membre ;</w:t>
      </w:r>
    </w:p>
    <w:p w:rsidR="006657D7" w:rsidRDefault="0007208F" w:rsidP="00A32C05">
      <w:pPr>
        <w:spacing w:after="0"/>
        <w:rPr>
          <w:rFonts w:ascii="Century Gothic" w:hAnsi="Century Gothic" w:cs="Times New Roman"/>
        </w:rPr>
      </w:pPr>
      <w:r>
        <w:rPr>
          <w:rFonts w:ascii="Century Gothic" w:hAnsi="Century Gothic" w:cs="Times New Roman"/>
        </w:rPr>
        <w:t>6</w:t>
      </w:r>
      <w:r w:rsidR="006102A9">
        <w:rPr>
          <w:rFonts w:ascii="Century Gothic" w:hAnsi="Century Gothic" w:cs="Times New Roman"/>
        </w:rPr>
        <w:t xml:space="preserve">. </w:t>
      </w:r>
      <w:r w:rsidR="006657D7">
        <w:rPr>
          <w:rFonts w:ascii="Century Gothic" w:hAnsi="Century Gothic" w:cs="Times New Roman"/>
        </w:rPr>
        <w:t xml:space="preserve">Le </w:t>
      </w:r>
      <w:r w:rsidR="00DA27DF">
        <w:rPr>
          <w:rFonts w:ascii="Century Gothic" w:hAnsi="Century Gothic" w:cs="Times New Roman"/>
        </w:rPr>
        <w:t>responsable</w:t>
      </w:r>
      <w:r w:rsidR="006657D7">
        <w:rPr>
          <w:rFonts w:ascii="Century Gothic" w:hAnsi="Century Gothic" w:cs="Times New Roman"/>
        </w:rPr>
        <w:t xml:space="preserve"> du </w:t>
      </w:r>
      <w:r w:rsidR="00B903C1">
        <w:rPr>
          <w:rFonts w:ascii="Century Gothic" w:hAnsi="Century Gothic" w:cs="Times New Roman"/>
        </w:rPr>
        <w:t xml:space="preserve"> parc auto</w:t>
      </w:r>
      <w:r w:rsidR="00DA27DF">
        <w:rPr>
          <w:rFonts w:ascii="Century Gothic" w:hAnsi="Century Gothic" w:cs="Times New Roman"/>
        </w:rPr>
        <w:t>mobile</w:t>
      </w:r>
      <w:r w:rsidR="006657D7">
        <w:rPr>
          <w:rFonts w:ascii="Century Gothic" w:hAnsi="Century Gothic" w:cs="Times New Roman"/>
        </w:rPr>
        <w:t xml:space="preserve"> –Membre ;</w:t>
      </w:r>
    </w:p>
    <w:p w:rsidR="006102A9" w:rsidRDefault="0007208F" w:rsidP="00A32C05">
      <w:pPr>
        <w:spacing w:after="0"/>
        <w:rPr>
          <w:rFonts w:ascii="Century Gothic" w:hAnsi="Century Gothic" w:cs="Times New Roman"/>
        </w:rPr>
      </w:pPr>
      <w:r>
        <w:rPr>
          <w:rFonts w:ascii="Century Gothic" w:hAnsi="Century Gothic" w:cs="Times New Roman"/>
        </w:rPr>
        <w:t>7</w:t>
      </w:r>
      <w:r w:rsidR="006657D7">
        <w:rPr>
          <w:rFonts w:ascii="Century Gothic" w:hAnsi="Century Gothic" w:cs="Times New Roman"/>
        </w:rPr>
        <w:t>. Le Fournisseur, Membre ;</w:t>
      </w:r>
    </w:p>
    <w:p w:rsidR="001C591E" w:rsidRDefault="0007208F" w:rsidP="00A51894">
      <w:pPr>
        <w:spacing w:after="0"/>
        <w:rPr>
          <w:rFonts w:ascii="Century Gothic" w:hAnsi="Century Gothic" w:cs="Times New Roman"/>
        </w:rPr>
      </w:pPr>
      <w:r>
        <w:rPr>
          <w:rFonts w:ascii="Century Gothic" w:hAnsi="Century Gothic" w:cs="Times New Roman"/>
        </w:rPr>
        <w:t>8</w:t>
      </w:r>
      <w:r w:rsidR="005A42C9">
        <w:rPr>
          <w:rFonts w:ascii="Century Gothic" w:hAnsi="Century Gothic" w:cs="Times New Roman"/>
        </w:rPr>
        <w:t>. L’ingénieur, rapporteur</w:t>
      </w:r>
      <w:r w:rsidR="00764D7A">
        <w:rPr>
          <w:rFonts w:ascii="Century Gothic" w:hAnsi="Century Gothic" w:cs="Times New Roman"/>
        </w:rPr>
        <w:t>.</w:t>
      </w:r>
    </w:p>
    <w:p w:rsidR="00362DB6" w:rsidRDefault="00362DB6" w:rsidP="00A51894">
      <w:pPr>
        <w:spacing w:after="0"/>
        <w:rPr>
          <w:rFonts w:ascii="Century Gothic" w:hAnsi="Century Gothic" w:cs="Times New Roman"/>
        </w:rPr>
      </w:pPr>
    </w:p>
    <w:p w:rsidR="001C591E" w:rsidRDefault="005A42C9" w:rsidP="00A51894">
      <w:pPr>
        <w:spacing w:after="0" w:line="240" w:lineRule="auto"/>
        <w:jc w:val="both"/>
        <w:rPr>
          <w:rFonts w:ascii="Century Gothic" w:hAnsi="Century Gothic" w:cs="Times New Roman"/>
        </w:rPr>
      </w:pPr>
      <w:r>
        <w:rPr>
          <w:rFonts w:ascii="Century Gothic" w:hAnsi="Century Gothic" w:cs="Times New Roman"/>
        </w:rPr>
        <w:t>Les membres de la commission de réception sont convoqués au moins dix (10) jours avant la date de la réception ; le fournisseur est convoqué à la réception tenu d’y assister (ou de s’y faire représenter).</w:t>
      </w:r>
    </w:p>
    <w:p w:rsidR="001C591E" w:rsidRDefault="005A42C9" w:rsidP="005809E7">
      <w:pPr>
        <w:spacing w:after="0" w:line="240" w:lineRule="auto"/>
        <w:jc w:val="both"/>
        <w:rPr>
          <w:rFonts w:ascii="Century Gothic" w:hAnsi="Century Gothic" w:cs="Times New Roman"/>
        </w:rPr>
      </w:pPr>
      <w:r>
        <w:rPr>
          <w:rFonts w:ascii="Century Gothic" w:hAnsi="Century Gothic" w:cs="Times New Roman"/>
        </w:rPr>
        <w:t>Il assiste à la réception en qualité d’observateur. Son absence équivaut à l’acception sans réserve des conclusions de la commission de réception.</w:t>
      </w:r>
    </w:p>
    <w:p w:rsidR="001C591E" w:rsidRDefault="005A42C9" w:rsidP="005809E7">
      <w:pPr>
        <w:spacing w:after="0" w:line="240" w:lineRule="auto"/>
        <w:jc w:val="both"/>
        <w:rPr>
          <w:rFonts w:ascii="Century Gothic" w:hAnsi="Century Gothic" w:cs="Times New Roman"/>
        </w:rPr>
      </w:pPr>
      <w:r>
        <w:rPr>
          <w:rFonts w:ascii="Century Gothic" w:hAnsi="Century Gothic" w:cs="Times New Roman"/>
        </w:rPr>
        <w:t xml:space="preserve">La Commission examine le </w:t>
      </w:r>
      <w:r w:rsidR="00DA27DF">
        <w:rPr>
          <w:rFonts w:ascii="Century Gothic" w:hAnsi="Century Gothic" w:cs="Times New Roman"/>
        </w:rPr>
        <w:t>procès-verbal</w:t>
      </w:r>
      <w:r>
        <w:rPr>
          <w:rFonts w:ascii="Century Gothic" w:hAnsi="Century Gothic" w:cs="Times New Roman"/>
        </w:rPr>
        <w:t xml:space="preserve"> des opérations préalable à la réception et procède à la réception provisoire des prestations s’il y a lieu.</w:t>
      </w:r>
    </w:p>
    <w:p w:rsidR="001C591E" w:rsidRDefault="005A42C9" w:rsidP="005809E7">
      <w:pPr>
        <w:spacing w:after="0" w:line="240" w:lineRule="auto"/>
        <w:jc w:val="both"/>
        <w:rPr>
          <w:rFonts w:ascii="Century Gothic" w:hAnsi="Century Gothic" w:cs="Times New Roman"/>
        </w:rPr>
      </w:pPr>
      <w:r>
        <w:rPr>
          <w:rFonts w:ascii="Century Gothic" w:hAnsi="Century Gothic" w:cs="Times New Roman"/>
        </w:rPr>
        <w:t xml:space="preserve">La visite de réception provisoire fera l’objet d’un </w:t>
      </w:r>
      <w:r w:rsidR="00DA27DF">
        <w:rPr>
          <w:rFonts w:ascii="Century Gothic" w:hAnsi="Century Gothic" w:cs="Times New Roman"/>
        </w:rPr>
        <w:t>procès-verbal</w:t>
      </w:r>
      <w:r>
        <w:rPr>
          <w:rFonts w:ascii="Century Gothic" w:hAnsi="Century Gothic" w:cs="Times New Roman"/>
        </w:rPr>
        <w:t xml:space="preserve"> de réception provisoire signé sur le champ par tous les membres de la Commission. </w:t>
      </w:r>
    </w:p>
    <w:p w:rsidR="001C591E" w:rsidRDefault="005A42C9" w:rsidP="005809E7">
      <w:pPr>
        <w:spacing w:after="0" w:line="240" w:lineRule="auto"/>
        <w:jc w:val="both"/>
        <w:rPr>
          <w:rFonts w:ascii="Century Gothic" w:hAnsi="Century Gothic" w:cs="Times New Roman"/>
        </w:rPr>
      </w:pPr>
      <w:r>
        <w:rPr>
          <w:rFonts w:ascii="Century Gothic" w:hAnsi="Century Gothic" w:cs="Times New Roman"/>
        </w:rPr>
        <w:t xml:space="preserve">Le </w:t>
      </w:r>
      <w:r w:rsidR="00DA27DF">
        <w:rPr>
          <w:rFonts w:ascii="Century Gothic" w:hAnsi="Century Gothic" w:cs="Times New Roman"/>
        </w:rPr>
        <w:t>Procès-verbal</w:t>
      </w:r>
      <w:r>
        <w:rPr>
          <w:rFonts w:ascii="Century Gothic" w:hAnsi="Century Gothic" w:cs="Times New Roman"/>
        </w:rPr>
        <w:t xml:space="preserve"> de réception provisoire précise ou fixe la date d’achèvement des prestations.</w:t>
      </w:r>
    </w:p>
    <w:p w:rsidR="001C591E" w:rsidRDefault="00A32C05" w:rsidP="005809E7">
      <w:pPr>
        <w:spacing w:after="0" w:line="240" w:lineRule="auto"/>
        <w:jc w:val="both"/>
        <w:rPr>
          <w:rFonts w:ascii="Century Gothic" w:hAnsi="Century Gothic" w:cs="Times New Roman"/>
        </w:rPr>
      </w:pPr>
      <w:r>
        <w:rPr>
          <w:rFonts w:ascii="Century Gothic" w:hAnsi="Century Gothic" w:cs="Times New Roman"/>
        </w:rPr>
        <w:t>30.3 Il n’est prévu</w:t>
      </w:r>
      <w:r w:rsidR="005A42C9">
        <w:rPr>
          <w:rFonts w:ascii="Century Gothic" w:hAnsi="Century Gothic" w:cs="Times New Roman"/>
        </w:rPr>
        <w:t xml:space="preserve"> aucune réception partielle dans le cadre du présent marché. Cependant, le maître d’ouvrage devra être représenté à la sortie du matériel au port de débarquement.</w:t>
      </w:r>
    </w:p>
    <w:p w:rsidR="001C591E" w:rsidRDefault="005A42C9" w:rsidP="005809E7">
      <w:pPr>
        <w:spacing w:after="0" w:line="240" w:lineRule="auto"/>
        <w:jc w:val="both"/>
        <w:rPr>
          <w:rFonts w:ascii="Century Gothic" w:hAnsi="Century Gothic" w:cs="Times New Roman"/>
        </w:rPr>
      </w:pPr>
      <w:r>
        <w:rPr>
          <w:rFonts w:ascii="Century Gothic" w:hAnsi="Century Gothic" w:cs="Times New Roman"/>
        </w:rPr>
        <w:t>30.4 La période de garantie commence à courir à partir de la date de réception provisoire.</w:t>
      </w:r>
    </w:p>
    <w:p w:rsidR="001C591E" w:rsidRDefault="001C591E" w:rsidP="00A51894">
      <w:pPr>
        <w:spacing w:after="0" w:line="360" w:lineRule="auto"/>
        <w:jc w:val="both"/>
        <w:rPr>
          <w:rFonts w:ascii="Century Gothic" w:hAnsi="Century Gothic" w:cs="Times New Roman"/>
        </w:rPr>
      </w:pPr>
    </w:p>
    <w:p w:rsidR="001C591E" w:rsidRDefault="005A42C9" w:rsidP="005809E7">
      <w:pPr>
        <w:pStyle w:val="Titre3"/>
        <w:rPr>
          <w:rFonts w:ascii="Century Gothic" w:hAnsi="Century Gothic"/>
        </w:rPr>
      </w:pPr>
      <w:bookmarkStart w:id="636" w:name="_Toc389065574"/>
      <w:bookmarkStart w:id="637" w:name="_Toc402339481"/>
      <w:bookmarkStart w:id="638" w:name="_Toc403048362"/>
      <w:bookmarkStart w:id="639" w:name="_Toc403121282"/>
      <w:bookmarkStart w:id="640" w:name="_Toc423598526"/>
      <w:bookmarkStart w:id="641" w:name="_Toc484175170"/>
      <w:bookmarkStart w:id="642" w:name="_Toc519689454"/>
      <w:r>
        <w:rPr>
          <w:rFonts w:ascii="Century Gothic" w:hAnsi="Century Gothic"/>
        </w:rPr>
        <w:t>ARTICLE 31 : DOCUMENTS A FOURNIR APRES RECEPTION PROVISOIRE (CCAG ARTICLE 40 COMPLETE)</w:t>
      </w:r>
      <w:bookmarkEnd w:id="636"/>
      <w:bookmarkEnd w:id="637"/>
      <w:bookmarkEnd w:id="638"/>
      <w:bookmarkEnd w:id="639"/>
      <w:bookmarkEnd w:id="640"/>
      <w:bookmarkEnd w:id="641"/>
      <w:bookmarkEnd w:id="642"/>
    </w:p>
    <w:p w:rsidR="001C591E" w:rsidRDefault="005A42C9" w:rsidP="005809E7">
      <w:pPr>
        <w:spacing w:after="0" w:line="240" w:lineRule="auto"/>
        <w:jc w:val="both"/>
        <w:rPr>
          <w:rFonts w:ascii="Century Gothic" w:hAnsi="Century Gothic" w:cs="Times New Roman"/>
        </w:rPr>
      </w:pPr>
      <w:r>
        <w:rPr>
          <w:rFonts w:ascii="Century Gothic" w:hAnsi="Century Gothic" w:cs="Times New Roman"/>
        </w:rPr>
        <w:t xml:space="preserve">Documentation techniques sur les </w:t>
      </w:r>
      <w:r w:rsidR="0072708E">
        <w:rPr>
          <w:rFonts w:ascii="Century Gothic" w:hAnsi="Century Gothic" w:cs="Times New Roman"/>
        </w:rPr>
        <w:t xml:space="preserve">motos </w:t>
      </w:r>
      <w:r>
        <w:rPr>
          <w:rFonts w:ascii="Century Gothic" w:hAnsi="Century Gothic" w:cs="Times New Roman"/>
        </w:rPr>
        <w:t>(marque, caractéristiques)</w:t>
      </w:r>
    </w:p>
    <w:p w:rsidR="001C591E" w:rsidRDefault="005A42C9" w:rsidP="005809E7">
      <w:pPr>
        <w:pStyle w:val="Titre3"/>
        <w:rPr>
          <w:rFonts w:ascii="Century Gothic" w:hAnsi="Century Gothic"/>
        </w:rPr>
      </w:pPr>
      <w:bookmarkStart w:id="643" w:name="_Toc389065575"/>
      <w:bookmarkStart w:id="644" w:name="_Toc402339482"/>
      <w:bookmarkStart w:id="645" w:name="_Toc403048363"/>
      <w:bookmarkStart w:id="646" w:name="_Toc403121283"/>
      <w:bookmarkStart w:id="647" w:name="_Toc423598527"/>
      <w:bookmarkStart w:id="648" w:name="_Toc484175171"/>
      <w:bookmarkStart w:id="649" w:name="_Toc519689455"/>
      <w:r>
        <w:rPr>
          <w:rFonts w:ascii="Century Gothic" w:hAnsi="Century Gothic"/>
        </w:rPr>
        <w:t>ARTICLE 32 : DELAI DE GARANTIE (CCAG ARTICLE 40 COMPLETE)</w:t>
      </w:r>
      <w:bookmarkEnd w:id="643"/>
      <w:bookmarkEnd w:id="644"/>
      <w:bookmarkEnd w:id="645"/>
      <w:bookmarkEnd w:id="646"/>
      <w:bookmarkEnd w:id="647"/>
      <w:bookmarkEnd w:id="648"/>
      <w:bookmarkEnd w:id="649"/>
    </w:p>
    <w:p w:rsidR="001C591E" w:rsidRDefault="005A42C9" w:rsidP="005809E7">
      <w:pPr>
        <w:spacing w:after="0" w:line="240" w:lineRule="auto"/>
        <w:jc w:val="both"/>
        <w:rPr>
          <w:rFonts w:ascii="Century Gothic" w:hAnsi="Century Gothic" w:cs="Times New Roman"/>
        </w:rPr>
      </w:pPr>
      <w:r>
        <w:rPr>
          <w:rFonts w:ascii="Century Gothic" w:hAnsi="Century Gothic" w:cs="Times New Roman"/>
        </w:rPr>
        <w:t xml:space="preserve">32.1 La durée de garantie est de un (01) </w:t>
      </w:r>
      <w:r w:rsidR="00192752">
        <w:rPr>
          <w:rFonts w:ascii="Century Gothic" w:hAnsi="Century Gothic" w:cs="Times New Roman"/>
        </w:rPr>
        <w:t>mois</w:t>
      </w:r>
      <w:r>
        <w:rPr>
          <w:rFonts w:ascii="Century Gothic" w:hAnsi="Century Gothic" w:cs="Times New Roman"/>
        </w:rPr>
        <w:t xml:space="preserve"> à compter de la date de réception provisoire des prestations.</w:t>
      </w:r>
    </w:p>
    <w:p w:rsidR="001C591E" w:rsidRDefault="005A42C9" w:rsidP="005809E7">
      <w:pPr>
        <w:spacing w:after="0" w:line="240" w:lineRule="auto"/>
        <w:jc w:val="both"/>
        <w:rPr>
          <w:rFonts w:ascii="Century Gothic" w:hAnsi="Century Gothic" w:cs="Times New Roman"/>
        </w:rPr>
      </w:pPr>
      <w:r>
        <w:rPr>
          <w:rFonts w:ascii="Century Gothic" w:hAnsi="Century Gothic" w:cs="Times New Roman"/>
        </w:rPr>
        <w:t>32.2 Pendant la période de garantie, le fournisseur est tenu de remplacer à ses frais toute fourniture non conforme, ou ne répondant pas aux exigences des utilisateurs</w:t>
      </w:r>
    </w:p>
    <w:p w:rsidR="001C591E" w:rsidRDefault="001C591E" w:rsidP="00A51894">
      <w:pPr>
        <w:spacing w:after="0"/>
        <w:jc w:val="both"/>
        <w:rPr>
          <w:rFonts w:ascii="Century Gothic" w:hAnsi="Century Gothic" w:cs="Times New Roman"/>
        </w:rPr>
      </w:pPr>
    </w:p>
    <w:p w:rsidR="001C591E" w:rsidRDefault="005A42C9" w:rsidP="00A51894">
      <w:pPr>
        <w:pStyle w:val="Titre3"/>
        <w:rPr>
          <w:rFonts w:ascii="Century Gothic" w:hAnsi="Century Gothic"/>
        </w:rPr>
      </w:pPr>
      <w:bookmarkStart w:id="650" w:name="_Toc389065576"/>
      <w:bookmarkStart w:id="651" w:name="_Toc402339483"/>
      <w:bookmarkStart w:id="652" w:name="_Toc403048364"/>
      <w:bookmarkStart w:id="653" w:name="_Toc403121284"/>
      <w:bookmarkStart w:id="654" w:name="_Toc423598528"/>
      <w:bookmarkStart w:id="655" w:name="_Toc484175172"/>
      <w:bookmarkStart w:id="656" w:name="_Toc519689456"/>
      <w:r>
        <w:rPr>
          <w:rFonts w:ascii="Century Gothic" w:hAnsi="Century Gothic"/>
        </w:rPr>
        <w:t>ARTICLE 33 : RECEPTION DEFINITIVE (CCAG ARTICLE 48)</w:t>
      </w:r>
      <w:bookmarkEnd w:id="650"/>
      <w:bookmarkEnd w:id="651"/>
      <w:bookmarkEnd w:id="652"/>
      <w:bookmarkEnd w:id="653"/>
      <w:bookmarkEnd w:id="654"/>
      <w:bookmarkEnd w:id="655"/>
      <w:bookmarkEnd w:id="656"/>
    </w:p>
    <w:p w:rsidR="001C591E" w:rsidRDefault="005A42C9" w:rsidP="00A51894">
      <w:pPr>
        <w:spacing w:after="0"/>
        <w:rPr>
          <w:rFonts w:ascii="Century Gothic" w:hAnsi="Century Gothic"/>
        </w:rPr>
      </w:pPr>
      <w:r>
        <w:rPr>
          <w:rFonts w:ascii="Century Gothic" w:hAnsi="Century Gothic"/>
        </w:rPr>
        <w:t>33.1 La réception définitive s’effectuera dans un délai maximal de quinze (15) jours à compter de l’expiration du délai de garantie</w:t>
      </w:r>
    </w:p>
    <w:p w:rsidR="001C591E" w:rsidRDefault="005A42C9" w:rsidP="00A51894">
      <w:pPr>
        <w:spacing w:after="0"/>
        <w:rPr>
          <w:rFonts w:ascii="Century Gothic" w:hAnsi="Century Gothic"/>
        </w:rPr>
      </w:pPr>
      <w:r>
        <w:rPr>
          <w:rFonts w:ascii="Century Gothic" w:hAnsi="Century Gothic"/>
        </w:rPr>
        <w:t>33.2 La procédure de réception est la même que celle de la réception provisoire.</w:t>
      </w:r>
    </w:p>
    <w:p w:rsidR="001C591E" w:rsidRDefault="005A42C9" w:rsidP="00A51894">
      <w:pPr>
        <w:spacing w:after="0"/>
        <w:rPr>
          <w:rFonts w:ascii="Century Gothic" w:hAnsi="Century Gothic"/>
        </w:rPr>
      </w:pPr>
      <w:r>
        <w:rPr>
          <w:rFonts w:ascii="Century Gothic" w:hAnsi="Century Gothic"/>
        </w:rPr>
        <w:t>33.4 La réception définitive marque la fin du marché et libère le maître d’œuvre de toutes ses obligations. La signature contradictoire du décompte Général et définitif par le Maître d’Ouvrage et le fournisseur clôt définitivement le marché.</w:t>
      </w:r>
    </w:p>
    <w:p w:rsidR="005809E7" w:rsidRDefault="005809E7" w:rsidP="00A51894">
      <w:pPr>
        <w:pStyle w:val="Titre2"/>
        <w:pBdr>
          <w:bottom w:val="single" w:sz="4" w:space="1" w:color="auto"/>
        </w:pBdr>
        <w:spacing w:after="0"/>
        <w:jc w:val="left"/>
      </w:pPr>
      <w:bookmarkStart w:id="657" w:name="_Toc389065577"/>
      <w:bookmarkStart w:id="658" w:name="_Toc402339484"/>
      <w:bookmarkStart w:id="659" w:name="_Toc403048365"/>
      <w:bookmarkStart w:id="660" w:name="_Toc403121285"/>
      <w:bookmarkStart w:id="661" w:name="_Toc423598529"/>
      <w:bookmarkStart w:id="662" w:name="_Toc484175173"/>
    </w:p>
    <w:p w:rsidR="005809E7" w:rsidRDefault="005809E7" w:rsidP="00A51894">
      <w:pPr>
        <w:pStyle w:val="Titre2"/>
        <w:pBdr>
          <w:bottom w:val="single" w:sz="4" w:space="1" w:color="auto"/>
        </w:pBdr>
        <w:spacing w:after="0"/>
        <w:jc w:val="left"/>
      </w:pPr>
    </w:p>
    <w:p w:rsidR="001C591E" w:rsidRDefault="005A42C9" w:rsidP="00A51894">
      <w:pPr>
        <w:pStyle w:val="Titre2"/>
        <w:pBdr>
          <w:bottom w:val="single" w:sz="4" w:space="1" w:color="auto"/>
        </w:pBdr>
        <w:spacing w:after="0"/>
        <w:jc w:val="left"/>
      </w:pPr>
      <w:bookmarkStart w:id="663" w:name="_Toc519689457"/>
      <w:r>
        <w:t>CHAPITRE  V : DISPOSITIONS DIVERSES</w:t>
      </w:r>
      <w:bookmarkEnd w:id="657"/>
      <w:bookmarkEnd w:id="658"/>
      <w:bookmarkEnd w:id="659"/>
      <w:bookmarkEnd w:id="660"/>
      <w:bookmarkEnd w:id="661"/>
      <w:bookmarkEnd w:id="662"/>
      <w:bookmarkEnd w:id="663"/>
    </w:p>
    <w:p w:rsidR="001C591E" w:rsidRDefault="005A42C9" w:rsidP="00A51894">
      <w:pPr>
        <w:pStyle w:val="Titre3"/>
        <w:rPr>
          <w:rFonts w:ascii="Century Gothic" w:hAnsi="Century Gothic"/>
        </w:rPr>
      </w:pPr>
      <w:bookmarkStart w:id="664" w:name="_Toc389065578"/>
      <w:bookmarkStart w:id="665" w:name="_Toc402339485"/>
      <w:bookmarkStart w:id="666" w:name="_Toc403048366"/>
      <w:bookmarkStart w:id="667" w:name="_Toc403121286"/>
      <w:bookmarkStart w:id="668" w:name="_Toc423598530"/>
      <w:bookmarkStart w:id="669" w:name="_Toc484175174"/>
      <w:bookmarkStart w:id="670" w:name="_Toc519689458"/>
      <w:r>
        <w:rPr>
          <w:rFonts w:ascii="Century Gothic" w:hAnsi="Century Gothic"/>
        </w:rPr>
        <w:t>ARTICLE 34 : RESILIATION DU MARCHE (CCAG ARTICLE 57)</w:t>
      </w:r>
      <w:bookmarkEnd w:id="664"/>
      <w:bookmarkEnd w:id="665"/>
      <w:bookmarkEnd w:id="666"/>
      <w:bookmarkEnd w:id="667"/>
      <w:bookmarkEnd w:id="668"/>
      <w:bookmarkEnd w:id="669"/>
      <w:bookmarkEnd w:id="670"/>
    </w:p>
    <w:p w:rsidR="008A4AD2" w:rsidRPr="008A4AD2" w:rsidRDefault="008A4AD2" w:rsidP="008A4AD2"/>
    <w:p w:rsidR="001C591E" w:rsidRDefault="005A42C9" w:rsidP="00A51894">
      <w:pPr>
        <w:spacing w:after="0"/>
        <w:rPr>
          <w:rFonts w:ascii="Century Gothic" w:hAnsi="Century Gothic"/>
        </w:rPr>
      </w:pPr>
      <w:r>
        <w:rPr>
          <w:rFonts w:ascii="Century Gothic" w:hAnsi="Century Gothic"/>
        </w:rPr>
        <w:t xml:space="preserve">Le marché peut être résilié comme prévu à la Section III </w:t>
      </w:r>
      <w:r w:rsidR="008A4AD2">
        <w:rPr>
          <w:rFonts w:ascii="Century Gothic" w:hAnsi="Century Gothic"/>
        </w:rPr>
        <w:t xml:space="preserve">Article 111 </w:t>
      </w:r>
      <w:r>
        <w:rPr>
          <w:rFonts w:ascii="Century Gothic" w:hAnsi="Century Gothic"/>
        </w:rPr>
        <w:t xml:space="preserve">du </w:t>
      </w:r>
      <w:r w:rsidR="008A4AD2">
        <w:rPr>
          <w:rFonts w:ascii="Century Gothic" w:hAnsi="Century Gothic"/>
        </w:rPr>
        <w:t>Régime Général Interne des Marchés à la CAMWATER</w:t>
      </w:r>
      <w:r>
        <w:rPr>
          <w:rFonts w:ascii="Century Gothic" w:hAnsi="Century Gothic"/>
        </w:rPr>
        <w:t xml:space="preserve"> et également dans les conditions stipulées aux articles 57, 58 et 59 du CCAG notamment dans l’un des cas de : </w:t>
      </w:r>
    </w:p>
    <w:p w:rsidR="001C591E" w:rsidRDefault="005A42C9" w:rsidP="007B3A99">
      <w:pPr>
        <w:pStyle w:val="Paragraphedeliste"/>
        <w:numPr>
          <w:ilvl w:val="0"/>
          <w:numId w:val="34"/>
        </w:numPr>
        <w:spacing w:after="0"/>
        <w:rPr>
          <w:rFonts w:ascii="Century Gothic" w:hAnsi="Century Gothic"/>
        </w:rPr>
      </w:pPr>
      <w:r>
        <w:rPr>
          <w:rFonts w:ascii="Century Gothic" w:hAnsi="Century Gothic"/>
        </w:rPr>
        <w:lastRenderedPageBreak/>
        <w:t>Retard de plus de trente (30) jours calendaires dans l’exécution d’un ordre de service ou arrêt injustifié des prestations de plus de trente (30) jours calendaires ;</w:t>
      </w:r>
    </w:p>
    <w:p w:rsidR="001C591E" w:rsidRDefault="005A42C9" w:rsidP="007B3A99">
      <w:pPr>
        <w:pStyle w:val="Paragraphedeliste"/>
        <w:numPr>
          <w:ilvl w:val="0"/>
          <w:numId w:val="34"/>
        </w:numPr>
        <w:spacing w:after="0"/>
        <w:rPr>
          <w:rFonts w:ascii="Century Gothic" w:hAnsi="Century Gothic"/>
        </w:rPr>
      </w:pPr>
      <w:r>
        <w:rPr>
          <w:rFonts w:ascii="Century Gothic" w:hAnsi="Century Gothic"/>
        </w:rPr>
        <w:t>Retard dans les prestations entrainant des pénalités au-delà de dix pour cent (10%) du montant du marché</w:t>
      </w:r>
    </w:p>
    <w:p w:rsidR="001C591E" w:rsidRDefault="005A42C9" w:rsidP="007B3A99">
      <w:pPr>
        <w:pStyle w:val="Paragraphedeliste"/>
        <w:numPr>
          <w:ilvl w:val="0"/>
          <w:numId w:val="34"/>
        </w:numPr>
        <w:spacing w:after="0"/>
        <w:rPr>
          <w:rFonts w:ascii="Century Gothic" w:hAnsi="Century Gothic"/>
        </w:rPr>
      </w:pPr>
      <w:r>
        <w:rPr>
          <w:rFonts w:ascii="Century Gothic" w:hAnsi="Century Gothic"/>
        </w:rPr>
        <w:t>Refus de la reprise de prestations mal exécutées;</w:t>
      </w:r>
    </w:p>
    <w:p w:rsidR="001C591E" w:rsidRDefault="005A42C9" w:rsidP="007B3A99">
      <w:pPr>
        <w:pStyle w:val="Paragraphedeliste"/>
        <w:numPr>
          <w:ilvl w:val="0"/>
          <w:numId w:val="34"/>
        </w:numPr>
        <w:spacing w:after="0"/>
        <w:rPr>
          <w:rFonts w:ascii="Century Gothic" w:hAnsi="Century Gothic"/>
        </w:rPr>
      </w:pPr>
      <w:r>
        <w:rPr>
          <w:rFonts w:ascii="Century Gothic" w:hAnsi="Century Gothic"/>
        </w:rPr>
        <w:t>Défaillance du fournisseur</w:t>
      </w:r>
    </w:p>
    <w:p w:rsidR="001C591E" w:rsidRDefault="005A42C9" w:rsidP="007B3A99">
      <w:pPr>
        <w:pStyle w:val="Paragraphedeliste"/>
        <w:numPr>
          <w:ilvl w:val="0"/>
          <w:numId w:val="34"/>
        </w:numPr>
        <w:spacing w:after="0"/>
        <w:rPr>
          <w:rFonts w:ascii="Century Gothic" w:hAnsi="Century Gothic"/>
        </w:rPr>
      </w:pPr>
      <w:r>
        <w:rPr>
          <w:rFonts w:ascii="Century Gothic" w:hAnsi="Century Gothic"/>
        </w:rPr>
        <w:t>Non paiement persistant des prestations.</w:t>
      </w:r>
    </w:p>
    <w:p w:rsidR="005809E7" w:rsidRDefault="005809E7" w:rsidP="00A51894">
      <w:pPr>
        <w:pStyle w:val="Titre3"/>
        <w:rPr>
          <w:rFonts w:ascii="Century Gothic" w:hAnsi="Century Gothic"/>
        </w:rPr>
      </w:pPr>
      <w:bookmarkStart w:id="671" w:name="_Toc389065579"/>
      <w:bookmarkStart w:id="672" w:name="_Toc402339486"/>
      <w:bookmarkStart w:id="673" w:name="_Toc403048367"/>
      <w:bookmarkStart w:id="674" w:name="_Toc403121287"/>
      <w:bookmarkStart w:id="675" w:name="_Toc423598531"/>
      <w:bookmarkStart w:id="676" w:name="_Toc484175175"/>
    </w:p>
    <w:p w:rsidR="001C591E" w:rsidRDefault="005A42C9" w:rsidP="008A4AD2">
      <w:pPr>
        <w:pStyle w:val="Titre3"/>
        <w:spacing w:after="240"/>
        <w:rPr>
          <w:rFonts w:ascii="Century Gothic" w:hAnsi="Century Gothic"/>
        </w:rPr>
      </w:pPr>
      <w:bookmarkStart w:id="677" w:name="_Toc519689459"/>
      <w:r>
        <w:rPr>
          <w:rFonts w:ascii="Century Gothic" w:hAnsi="Century Gothic"/>
        </w:rPr>
        <w:t>ARTICLE 35 : CAS DE FORCE MAJEURE (CCAG ARTICLE 56)</w:t>
      </w:r>
      <w:bookmarkEnd w:id="671"/>
      <w:bookmarkEnd w:id="672"/>
      <w:bookmarkEnd w:id="673"/>
      <w:bookmarkEnd w:id="674"/>
      <w:bookmarkEnd w:id="675"/>
      <w:bookmarkEnd w:id="676"/>
      <w:bookmarkEnd w:id="677"/>
    </w:p>
    <w:p w:rsidR="001C591E" w:rsidRDefault="005A42C9" w:rsidP="00A51894">
      <w:pPr>
        <w:tabs>
          <w:tab w:val="left" w:pos="2385"/>
        </w:tabs>
        <w:spacing w:after="0"/>
        <w:jc w:val="both"/>
        <w:rPr>
          <w:rFonts w:ascii="Century Gothic" w:hAnsi="Century Gothic" w:cs="Times New Roman"/>
        </w:rPr>
      </w:pPr>
      <w:r>
        <w:rPr>
          <w:rFonts w:ascii="Century Gothic" w:hAnsi="Century Gothic" w:cs="Times New Roman"/>
        </w:rPr>
        <w:t>35.1 En cas de force majeure, le Fournisseur ne verra sa responsabilité dégagée que s’il a averti par écrit le maitre d’ouvrage de son intention d’invoquer cette force majeure et ce, avant la fin du vingtième (20è) jour qui a succédé à l’événement. En tout état de cause, il appartient au maitre d’ouvrage d’apprécier cette force majeure et les preuves fournies.</w:t>
      </w:r>
    </w:p>
    <w:p w:rsidR="001C591E" w:rsidRDefault="005A42C9" w:rsidP="00A51894">
      <w:pPr>
        <w:pStyle w:val="Corpsdetexte"/>
        <w:tabs>
          <w:tab w:val="left" w:pos="2385"/>
        </w:tabs>
        <w:rPr>
          <w:rFonts w:ascii="Century Gothic" w:hAnsi="Century Gothic"/>
          <w:sz w:val="22"/>
          <w:szCs w:val="22"/>
          <w:lang w:val="fr-FR"/>
        </w:rPr>
      </w:pPr>
      <w:r>
        <w:rPr>
          <w:rFonts w:ascii="Century Gothic" w:hAnsi="Century Gothic"/>
          <w:sz w:val="22"/>
          <w:szCs w:val="22"/>
          <w:lang w:val="fr-FR"/>
        </w:rPr>
        <w:t>35.2Aux fins de la présente clause, le terme « force majeure » désigne un événement échappant au contrôle du Fournisseur et qui n’est pas attribuable à sa faute ou à sa négligence et qui est imprévisible. De tels événements peuvent inclure sans que la liste soit limitative, les actes de l’Administration, soit au titre de la souveraineté de l’Etat, soit au titre de la marche, les guerres et les révolutions, les incendies, les inondations cyclones, les épidémies, les mesures de quarantaine et d’embargo sur le fret, tremblement de terre et autres faits analogues.</w:t>
      </w:r>
    </w:p>
    <w:p w:rsidR="001C591E" w:rsidRDefault="001C591E" w:rsidP="00A51894">
      <w:pPr>
        <w:tabs>
          <w:tab w:val="left" w:pos="2385"/>
        </w:tabs>
        <w:spacing w:after="0"/>
        <w:jc w:val="both"/>
        <w:rPr>
          <w:rFonts w:ascii="Century Gothic" w:hAnsi="Century Gothic" w:cs="Times New Roman"/>
        </w:rPr>
      </w:pPr>
    </w:p>
    <w:p w:rsidR="001C591E" w:rsidRDefault="005A42C9" w:rsidP="00A51894">
      <w:pPr>
        <w:tabs>
          <w:tab w:val="left" w:pos="2385"/>
        </w:tabs>
        <w:spacing w:after="0"/>
        <w:jc w:val="both"/>
        <w:rPr>
          <w:rFonts w:ascii="Century Gothic" w:hAnsi="Century Gothic" w:cs="Times New Roman"/>
        </w:rPr>
      </w:pPr>
      <w:r>
        <w:rPr>
          <w:rFonts w:ascii="Century Gothic" w:hAnsi="Century Gothic" w:cs="Times New Roman"/>
        </w:rPr>
        <w:t>35.3 En cas de force majeure, le Fournisseur notifiera rapidement par écrit au maitre d’ouvrage l’existence de la force majeure et ses motifs. Sauf s’il reçoit des instructions contraires du maitre d’ouvrage, le Fournisseur continuera à exécuter les obligations qui sont les siennes dans le cadre du marché, et s’efforcera de trouver tout autre moyen raisonnable d’exécuter les obligations entravées par la force majeure.</w:t>
      </w:r>
    </w:p>
    <w:p w:rsidR="005809E7" w:rsidRDefault="005809E7" w:rsidP="00A51894">
      <w:pPr>
        <w:pStyle w:val="Titre3"/>
        <w:rPr>
          <w:rFonts w:ascii="Century Gothic" w:hAnsi="Century Gothic"/>
        </w:rPr>
      </w:pPr>
      <w:bookmarkStart w:id="678" w:name="_Toc389065580"/>
      <w:bookmarkStart w:id="679" w:name="_Toc402339487"/>
      <w:bookmarkStart w:id="680" w:name="_Toc403048368"/>
      <w:bookmarkStart w:id="681" w:name="_Toc403121288"/>
      <w:bookmarkStart w:id="682" w:name="_Toc423598532"/>
      <w:bookmarkStart w:id="683" w:name="_Toc484175176"/>
    </w:p>
    <w:p w:rsidR="001C591E" w:rsidRDefault="005A42C9" w:rsidP="00A51894">
      <w:pPr>
        <w:pStyle w:val="Titre3"/>
        <w:rPr>
          <w:rFonts w:ascii="Century Gothic" w:hAnsi="Century Gothic"/>
        </w:rPr>
      </w:pPr>
      <w:bookmarkStart w:id="684" w:name="_Toc519689460"/>
      <w:r>
        <w:rPr>
          <w:rFonts w:ascii="Century Gothic" w:hAnsi="Century Gothic"/>
        </w:rPr>
        <w:t>ARTICLE 36 : DIFFERENDS ET LITIGES (CCAG ARTICLE 61)</w:t>
      </w:r>
      <w:bookmarkEnd w:id="678"/>
      <w:bookmarkEnd w:id="679"/>
      <w:bookmarkEnd w:id="680"/>
      <w:bookmarkEnd w:id="681"/>
      <w:bookmarkEnd w:id="682"/>
      <w:bookmarkEnd w:id="683"/>
      <w:bookmarkEnd w:id="684"/>
    </w:p>
    <w:p w:rsidR="001C591E" w:rsidRDefault="005A42C9" w:rsidP="00A51894">
      <w:pPr>
        <w:spacing w:after="0"/>
        <w:rPr>
          <w:rFonts w:ascii="Century Gothic" w:hAnsi="Century Gothic"/>
        </w:rPr>
      </w:pPr>
      <w:r>
        <w:rPr>
          <w:rFonts w:ascii="Century Gothic" w:hAnsi="Century Gothic"/>
        </w:rPr>
        <w:t>Lorsqu’aucune solution amiable ne peut être apportée au différent, celui-ci est porté devant la juridiction camerounaise compétente.</w:t>
      </w:r>
    </w:p>
    <w:p w:rsidR="005809E7" w:rsidRDefault="005809E7" w:rsidP="00A51894">
      <w:pPr>
        <w:pStyle w:val="Titre3"/>
        <w:rPr>
          <w:rFonts w:ascii="Century Gothic" w:hAnsi="Century Gothic"/>
        </w:rPr>
      </w:pPr>
      <w:bookmarkStart w:id="685" w:name="_Toc389065581"/>
      <w:bookmarkStart w:id="686" w:name="_Toc402339488"/>
      <w:bookmarkStart w:id="687" w:name="_Toc403048369"/>
      <w:bookmarkStart w:id="688" w:name="_Toc403121289"/>
      <w:bookmarkStart w:id="689" w:name="_Toc423598533"/>
      <w:bookmarkStart w:id="690" w:name="_Toc484175177"/>
    </w:p>
    <w:p w:rsidR="001C591E" w:rsidRDefault="005A42C9" w:rsidP="00A51894">
      <w:pPr>
        <w:pStyle w:val="Titre3"/>
        <w:rPr>
          <w:rFonts w:ascii="Century Gothic" w:hAnsi="Century Gothic"/>
        </w:rPr>
      </w:pPr>
      <w:bookmarkStart w:id="691" w:name="_Toc519689461"/>
      <w:r>
        <w:rPr>
          <w:rFonts w:ascii="Century Gothic" w:hAnsi="Century Gothic"/>
        </w:rPr>
        <w:t>ARTICLE 37 : EDITION ET DIFFUSION DU MARCHE</w:t>
      </w:r>
      <w:bookmarkEnd w:id="685"/>
      <w:bookmarkEnd w:id="686"/>
      <w:bookmarkEnd w:id="687"/>
      <w:bookmarkEnd w:id="688"/>
      <w:bookmarkEnd w:id="689"/>
      <w:bookmarkEnd w:id="690"/>
      <w:bookmarkEnd w:id="691"/>
    </w:p>
    <w:p w:rsidR="001C591E" w:rsidRDefault="005A42C9" w:rsidP="00A51894">
      <w:pPr>
        <w:spacing w:after="0"/>
        <w:rPr>
          <w:rFonts w:ascii="Century Gothic" w:hAnsi="Century Gothic"/>
        </w:rPr>
      </w:pPr>
      <w:r>
        <w:rPr>
          <w:rFonts w:ascii="Century Gothic" w:hAnsi="Century Gothic"/>
        </w:rPr>
        <w:t xml:space="preserve">Vingt (20) exemplaires du présent marché seront édités </w:t>
      </w:r>
      <w:r w:rsidR="00CA3DF0">
        <w:rPr>
          <w:rFonts w:ascii="Century Gothic" w:hAnsi="Century Gothic"/>
        </w:rPr>
        <w:t>.</w:t>
      </w:r>
    </w:p>
    <w:p w:rsidR="005809E7" w:rsidRDefault="005809E7" w:rsidP="00A51894">
      <w:pPr>
        <w:pStyle w:val="Titre3"/>
        <w:rPr>
          <w:rFonts w:ascii="Century Gothic" w:hAnsi="Century Gothic"/>
        </w:rPr>
      </w:pPr>
      <w:bookmarkStart w:id="692" w:name="_Toc389065582"/>
      <w:bookmarkStart w:id="693" w:name="_Toc402339489"/>
      <w:bookmarkStart w:id="694" w:name="_Toc403048370"/>
      <w:bookmarkStart w:id="695" w:name="_Toc403121290"/>
      <w:bookmarkStart w:id="696" w:name="_Toc423598534"/>
      <w:bookmarkStart w:id="697" w:name="_Toc484175178"/>
    </w:p>
    <w:p w:rsidR="001C591E" w:rsidRDefault="005A42C9" w:rsidP="00A51894">
      <w:pPr>
        <w:pStyle w:val="Titre3"/>
        <w:rPr>
          <w:rFonts w:ascii="Century Gothic" w:hAnsi="Century Gothic"/>
        </w:rPr>
      </w:pPr>
      <w:bookmarkStart w:id="698" w:name="_Toc519689462"/>
      <w:r>
        <w:rPr>
          <w:rFonts w:ascii="Century Gothic" w:hAnsi="Century Gothic"/>
        </w:rPr>
        <w:t>ARTICLE 38 ET DERNIER : ENTREE EN VIGUEUR DU MARCHE</w:t>
      </w:r>
      <w:bookmarkEnd w:id="692"/>
      <w:bookmarkEnd w:id="693"/>
      <w:bookmarkEnd w:id="694"/>
      <w:bookmarkEnd w:id="695"/>
      <w:bookmarkEnd w:id="696"/>
      <w:bookmarkEnd w:id="697"/>
      <w:bookmarkEnd w:id="698"/>
    </w:p>
    <w:p w:rsidR="001C591E" w:rsidRDefault="005A42C9" w:rsidP="00A51894">
      <w:pPr>
        <w:spacing w:after="0"/>
        <w:rPr>
          <w:rFonts w:ascii="Century Gothic" w:hAnsi="Century Gothic"/>
        </w:rPr>
      </w:pPr>
      <w:r>
        <w:rPr>
          <w:rFonts w:ascii="Century Gothic" w:hAnsi="Century Gothic"/>
        </w:rPr>
        <w:t>Le présent marché ne deviendra définitif qu’après sa signature par le Maître d’Ouvrage. Il entrera en vigueur dès sa notification au fournisseu</w:t>
      </w:r>
      <w:bookmarkEnd w:id="384"/>
      <w:bookmarkEnd w:id="385"/>
      <w:r>
        <w:rPr>
          <w:rFonts w:ascii="Century Gothic" w:hAnsi="Century Gothic"/>
        </w:rPr>
        <w:t>r.</w:t>
      </w:r>
    </w:p>
    <w:p w:rsidR="001C591E" w:rsidRDefault="005A42C9" w:rsidP="00A51894">
      <w:pPr>
        <w:tabs>
          <w:tab w:val="left" w:pos="3650"/>
        </w:tabs>
        <w:spacing w:after="0"/>
        <w:rPr>
          <w:rFonts w:ascii="Century Gothic" w:hAnsi="Century Gothic"/>
        </w:rPr>
      </w:pPr>
      <w:r>
        <w:rPr>
          <w:rFonts w:ascii="Century Gothic" w:hAnsi="Century Gothic"/>
        </w:rPr>
        <w:tab/>
      </w:r>
    </w:p>
    <w:p w:rsidR="001C591E" w:rsidRDefault="001C591E" w:rsidP="00A51894">
      <w:pPr>
        <w:spacing w:after="0"/>
        <w:rPr>
          <w:rFonts w:ascii="Century Gothic" w:hAnsi="Century Gothic"/>
        </w:rPr>
      </w:pPr>
    </w:p>
    <w:p w:rsidR="00192752" w:rsidRDefault="00192752" w:rsidP="00A51894">
      <w:pPr>
        <w:spacing w:after="0"/>
        <w:rPr>
          <w:rFonts w:ascii="Century Gothic" w:hAnsi="Century Gothic"/>
        </w:rPr>
      </w:pPr>
    </w:p>
    <w:p w:rsidR="00192752" w:rsidRDefault="00192752" w:rsidP="00A51894">
      <w:pPr>
        <w:spacing w:after="0"/>
        <w:rPr>
          <w:rFonts w:ascii="Century Gothic" w:hAnsi="Century Gothic"/>
        </w:rPr>
      </w:pPr>
    </w:p>
    <w:p w:rsidR="00192752" w:rsidRDefault="00192752" w:rsidP="00A51894">
      <w:pPr>
        <w:spacing w:after="0"/>
        <w:rPr>
          <w:rFonts w:ascii="Century Gothic" w:hAnsi="Century Gothic"/>
        </w:rPr>
      </w:pPr>
    </w:p>
    <w:p w:rsidR="00192752" w:rsidRDefault="00192752" w:rsidP="00A51894">
      <w:pPr>
        <w:spacing w:after="0"/>
        <w:rPr>
          <w:rFonts w:ascii="Century Gothic" w:hAnsi="Century Gothic"/>
        </w:rPr>
      </w:pPr>
    </w:p>
    <w:p w:rsidR="0007208F" w:rsidRDefault="0007208F" w:rsidP="00A51894">
      <w:pPr>
        <w:spacing w:after="0"/>
        <w:rPr>
          <w:rFonts w:ascii="Century Gothic" w:hAnsi="Century Gothic"/>
        </w:rPr>
      </w:pPr>
    </w:p>
    <w:p w:rsidR="0007208F" w:rsidRDefault="0007208F" w:rsidP="00A51894">
      <w:pPr>
        <w:spacing w:after="0"/>
        <w:rPr>
          <w:rFonts w:ascii="Century Gothic" w:hAnsi="Century Gothic"/>
        </w:rPr>
      </w:pPr>
    </w:p>
    <w:p w:rsidR="0007208F" w:rsidRDefault="0007208F" w:rsidP="00A51894">
      <w:pPr>
        <w:spacing w:after="0"/>
        <w:rPr>
          <w:rFonts w:ascii="Century Gothic" w:hAnsi="Century Gothic"/>
        </w:rPr>
      </w:pPr>
    </w:p>
    <w:p w:rsidR="00192752" w:rsidRDefault="00192752" w:rsidP="00A51894">
      <w:pPr>
        <w:spacing w:after="0"/>
        <w:rPr>
          <w:rFonts w:ascii="Century Gothic" w:hAnsi="Century Gothic"/>
        </w:rPr>
      </w:pPr>
    </w:p>
    <w:p w:rsidR="00192752" w:rsidRDefault="00192752" w:rsidP="00A51894">
      <w:pPr>
        <w:spacing w:after="0"/>
        <w:rPr>
          <w:rFonts w:ascii="Century Gothic" w:hAnsi="Century Gothic"/>
        </w:rPr>
      </w:pPr>
    </w:p>
    <w:p w:rsidR="005F16E8" w:rsidRDefault="005F16E8" w:rsidP="005F16E8">
      <w:pPr>
        <w:pStyle w:val="Titre2"/>
        <w:spacing w:after="0" w:line="360" w:lineRule="auto"/>
        <w:rPr>
          <w:sz w:val="28"/>
          <w:szCs w:val="28"/>
        </w:rPr>
      </w:pPr>
    </w:p>
    <w:p w:rsidR="00F137C3" w:rsidRDefault="00F137C3" w:rsidP="00F137C3"/>
    <w:p w:rsidR="00F137C3" w:rsidRDefault="00F137C3" w:rsidP="00F137C3"/>
    <w:p w:rsidR="00F137C3" w:rsidRDefault="00F137C3" w:rsidP="00F137C3"/>
    <w:p w:rsidR="00F137C3" w:rsidRDefault="00F137C3" w:rsidP="00F137C3"/>
    <w:p w:rsidR="00F137C3" w:rsidRDefault="00F137C3" w:rsidP="00F137C3"/>
    <w:p w:rsidR="00F137C3" w:rsidRDefault="00F137C3" w:rsidP="00F137C3"/>
    <w:p w:rsidR="00F137C3" w:rsidRDefault="00F137C3" w:rsidP="00F137C3"/>
    <w:p w:rsidR="00F137C3" w:rsidRDefault="00F137C3" w:rsidP="00F137C3"/>
    <w:p w:rsidR="00F137C3" w:rsidRDefault="00F137C3" w:rsidP="00F137C3"/>
    <w:p w:rsidR="00F137C3" w:rsidRDefault="00F137C3" w:rsidP="00F137C3"/>
    <w:p w:rsidR="00F137C3" w:rsidRPr="00F137C3" w:rsidRDefault="00F137C3" w:rsidP="00F137C3"/>
    <w:p w:rsidR="001C591E" w:rsidRDefault="001C591E" w:rsidP="00A51894">
      <w:pPr>
        <w:spacing w:after="0"/>
        <w:jc w:val="center"/>
        <w:rPr>
          <w:rFonts w:ascii="Century Gothic" w:hAnsi="Century Gothic" w:cs="Times New Roman"/>
          <w:b/>
          <w:sz w:val="28"/>
        </w:rPr>
      </w:pPr>
    </w:p>
    <w:p w:rsidR="00192752" w:rsidRDefault="00192752" w:rsidP="00A51894">
      <w:pPr>
        <w:spacing w:after="0"/>
        <w:jc w:val="center"/>
        <w:rPr>
          <w:rFonts w:ascii="Century Gothic" w:hAnsi="Century Gothic" w:cs="Times New Roman"/>
          <w:b/>
          <w:sz w:val="28"/>
        </w:rPr>
      </w:pPr>
    </w:p>
    <w:p w:rsidR="00192752" w:rsidRDefault="00192752" w:rsidP="00A51894">
      <w:pPr>
        <w:spacing w:after="0"/>
        <w:jc w:val="center"/>
        <w:rPr>
          <w:rFonts w:ascii="Century Gothic" w:hAnsi="Century Gothic" w:cs="Times New Roman"/>
          <w:b/>
          <w:sz w:val="28"/>
        </w:rPr>
      </w:pPr>
    </w:p>
    <w:p w:rsidR="001C591E" w:rsidRDefault="001C591E" w:rsidP="00A51894">
      <w:pPr>
        <w:spacing w:after="0"/>
        <w:rPr>
          <w:rFonts w:ascii="Century Gothic" w:hAnsi="Century Gothic" w:cs="Times New Roman"/>
          <w:b/>
          <w:sz w:val="28"/>
        </w:rPr>
      </w:pPr>
    </w:p>
    <w:p w:rsidR="001C591E" w:rsidRDefault="005A42C9" w:rsidP="00A51894">
      <w:pPr>
        <w:pStyle w:val="Titre1"/>
        <w:pBdr>
          <w:top w:val="single" w:sz="4" w:space="1" w:color="auto"/>
          <w:bottom w:val="single" w:sz="4" w:space="1" w:color="auto"/>
        </w:pBdr>
        <w:jc w:val="center"/>
        <w:rPr>
          <w:rFonts w:ascii="Century Gothic" w:hAnsi="Century Gothic"/>
          <w:u w:val="none"/>
        </w:rPr>
      </w:pPr>
      <w:bookmarkStart w:id="699" w:name="_Toc387070499"/>
      <w:bookmarkStart w:id="700" w:name="_Toc484175182"/>
      <w:bookmarkStart w:id="701" w:name="_Toc519689464"/>
      <w:r>
        <w:rPr>
          <w:rFonts w:ascii="Century Gothic" w:hAnsi="Century Gothic"/>
          <w:u w:val="none"/>
        </w:rPr>
        <w:t>PIECE N°05 : DESCRIPTIF DE LA FOURNITURE</w:t>
      </w:r>
      <w:bookmarkEnd w:id="699"/>
      <w:bookmarkEnd w:id="700"/>
      <w:bookmarkEnd w:id="701"/>
    </w:p>
    <w:p w:rsidR="001C591E" w:rsidRDefault="001C591E" w:rsidP="00A51894">
      <w:pPr>
        <w:spacing w:after="0"/>
        <w:jc w:val="both"/>
        <w:rPr>
          <w:rFonts w:ascii="Century Gothic" w:hAnsi="Century Gothic" w:cs="Times New Roman"/>
          <w:b/>
          <w:bCs/>
          <w:sz w:val="28"/>
        </w:rPr>
      </w:pPr>
    </w:p>
    <w:p w:rsidR="001C591E" w:rsidRDefault="001C591E" w:rsidP="00A51894">
      <w:pPr>
        <w:spacing w:after="0"/>
        <w:jc w:val="both"/>
        <w:rPr>
          <w:rFonts w:ascii="Century Gothic" w:hAnsi="Century Gothic" w:cs="Times New Roman"/>
          <w:sz w:val="28"/>
        </w:rPr>
        <w:sectPr w:rsidR="001C591E">
          <w:pgSz w:w="11906" w:h="16838"/>
          <w:pgMar w:top="1134" w:right="1134" w:bottom="1134" w:left="1134" w:header="720" w:footer="720" w:gutter="0"/>
          <w:cols w:space="720"/>
          <w:docGrid w:linePitch="360"/>
        </w:sectPr>
      </w:pPr>
    </w:p>
    <w:p w:rsidR="001C591E" w:rsidRDefault="005A42C9" w:rsidP="00A51894">
      <w:pPr>
        <w:pBdr>
          <w:bottom w:val="single" w:sz="4" w:space="1" w:color="auto"/>
        </w:pBdr>
        <w:spacing w:after="0"/>
        <w:jc w:val="both"/>
        <w:rPr>
          <w:rFonts w:ascii="Century Gothic" w:hAnsi="Century Gothic" w:cs="Times New Roman"/>
          <w:b/>
          <w:bCs/>
          <w:sz w:val="28"/>
        </w:rPr>
      </w:pPr>
      <w:r>
        <w:rPr>
          <w:rFonts w:ascii="Century Gothic" w:hAnsi="Century Gothic" w:cs="Times New Roman"/>
          <w:b/>
          <w:bCs/>
          <w:sz w:val="28"/>
        </w:rPr>
        <w:lastRenderedPageBreak/>
        <w:t>SOMMAIRE (Descriptif de la fourniture)</w:t>
      </w:r>
    </w:p>
    <w:p w:rsidR="001C591E" w:rsidRDefault="001C591E" w:rsidP="00A51894">
      <w:pPr>
        <w:spacing w:after="0"/>
        <w:jc w:val="both"/>
        <w:rPr>
          <w:rFonts w:ascii="Century Gothic" w:hAnsi="Century Gothic" w:cs="Times New Roman"/>
          <w:sz w:val="28"/>
        </w:rPr>
      </w:pPr>
    </w:p>
    <w:p w:rsidR="001C591E" w:rsidRPr="00FE09D1" w:rsidRDefault="00631D48" w:rsidP="00A51894">
      <w:pPr>
        <w:pStyle w:val="TM2"/>
        <w:spacing w:after="0"/>
        <w:rPr>
          <w:rFonts w:ascii="Century Gothic" w:hAnsi="Century Gothic"/>
          <w:b w:val="0"/>
        </w:rPr>
      </w:pPr>
      <w:r w:rsidRPr="00FE09D1">
        <w:rPr>
          <w:rFonts w:ascii="Century Gothic" w:hAnsi="Century Gothic"/>
          <w:b w:val="0"/>
          <w:sz w:val="28"/>
        </w:rPr>
        <w:fldChar w:fldCharType="begin"/>
      </w:r>
      <w:r w:rsidR="005A42C9" w:rsidRPr="00FE09D1">
        <w:rPr>
          <w:rFonts w:ascii="Century Gothic" w:hAnsi="Century Gothic"/>
          <w:b w:val="0"/>
          <w:sz w:val="28"/>
        </w:rPr>
        <w:instrText xml:space="preserve"> TOC \o "2-2"\b CCTP1 </w:instrText>
      </w:r>
      <w:r w:rsidRPr="00FE09D1">
        <w:rPr>
          <w:rFonts w:ascii="Century Gothic" w:hAnsi="Century Gothic"/>
          <w:b w:val="0"/>
          <w:sz w:val="28"/>
        </w:rPr>
        <w:fldChar w:fldCharType="separate"/>
      </w:r>
      <w:r w:rsidR="005A42C9" w:rsidRPr="00FE09D1">
        <w:rPr>
          <w:rFonts w:ascii="Century Gothic" w:hAnsi="Century Gothic"/>
          <w:b w:val="0"/>
        </w:rPr>
        <w:t>1. LISTE DES FOURNITURES</w:t>
      </w:r>
      <w:r w:rsidR="005A42C9" w:rsidRPr="00FE09D1">
        <w:rPr>
          <w:rFonts w:ascii="Century Gothic" w:hAnsi="Century Gothic"/>
          <w:b w:val="0"/>
        </w:rPr>
        <w:tab/>
      </w:r>
    </w:p>
    <w:p w:rsidR="001C591E" w:rsidRPr="00FE09D1" w:rsidRDefault="001C591E" w:rsidP="00A51894">
      <w:pPr>
        <w:spacing w:after="0"/>
        <w:rPr>
          <w:rFonts w:ascii="Century Gothic" w:hAnsi="Century Gothic"/>
          <w:noProof/>
        </w:rPr>
      </w:pPr>
    </w:p>
    <w:p w:rsidR="001C591E" w:rsidRPr="00FE09D1" w:rsidRDefault="005A42C9" w:rsidP="00A51894">
      <w:pPr>
        <w:pStyle w:val="TM2"/>
        <w:spacing w:after="0"/>
        <w:rPr>
          <w:rFonts w:ascii="Century Gothic" w:hAnsi="Century Gothic"/>
          <w:b w:val="0"/>
        </w:rPr>
      </w:pPr>
      <w:r w:rsidRPr="00FE09D1">
        <w:rPr>
          <w:rFonts w:ascii="Century Gothic" w:hAnsi="Century Gothic"/>
          <w:b w:val="0"/>
        </w:rPr>
        <w:t>2. LISTE DES SERVICES CONNEXES ET CALENDRIER DE REALISATION</w:t>
      </w:r>
      <w:r w:rsidRPr="00FE09D1">
        <w:rPr>
          <w:rFonts w:ascii="Century Gothic" w:hAnsi="Century Gothic"/>
          <w:b w:val="0"/>
        </w:rPr>
        <w:tab/>
      </w:r>
    </w:p>
    <w:p w:rsidR="001C591E" w:rsidRPr="00FE09D1" w:rsidRDefault="001C591E" w:rsidP="00A51894">
      <w:pPr>
        <w:spacing w:after="0"/>
        <w:rPr>
          <w:rFonts w:ascii="Century Gothic" w:hAnsi="Century Gothic"/>
          <w:noProof/>
        </w:rPr>
      </w:pPr>
    </w:p>
    <w:p w:rsidR="001C591E" w:rsidRPr="00FE09D1" w:rsidRDefault="005A42C9" w:rsidP="00A51894">
      <w:pPr>
        <w:pStyle w:val="TM2"/>
        <w:spacing w:after="0"/>
        <w:rPr>
          <w:rFonts w:ascii="Century Gothic" w:hAnsi="Century Gothic"/>
          <w:b w:val="0"/>
        </w:rPr>
      </w:pPr>
      <w:r w:rsidRPr="00FE09D1">
        <w:rPr>
          <w:rFonts w:ascii="Century Gothic" w:hAnsi="Century Gothic"/>
          <w:b w:val="0"/>
        </w:rPr>
        <w:t>3  SPECIFICATIONS TECHNIQUES DES FOURNITURES</w:t>
      </w:r>
      <w:r w:rsidRPr="00FE09D1">
        <w:rPr>
          <w:rFonts w:ascii="Century Gothic" w:hAnsi="Century Gothic"/>
          <w:b w:val="0"/>
        </w:rPr>
        <w:tab/>
      </w:r>
    </w:p>
    <w:p w:rsidR="001C591E" w:rsidRPr="00FE09D1" w:rsidRDefault="001C591E" w:rsidP="00A51894">
      <w:pPr>
        <w:spacing w:after="0"/>
        <w:rPr>
          <w:rFonts w:ascii="Century Gothic" w:hAnsi="Century Gothic"/>
          <w:noProof/>
        </w:rPr>
      </w:pPr>
    </w:p>
    <w:p w:rsidR="001C591E" w:rsidRPr="00FE09D1" w:rsidRDefault="005A42C9" w:rsidP="00A51894">
      <w:pPr>
        <w:pStyle w:val="TM2"/>
        <w:spacing w:after="0"/>
        <w:rPr>
          <w:rFonts w:ascii="Century Gothic" w:hAnsi="Century Gothic"/>
          <w:b w:val="0"/>
        </w:rPr>
      </w:pPr>
      <w:r w:rsidRPr="00FE09D1">
        <w:rPr>
          <w:rFonts w:ascii="Century Gothic" w:hAnsi="Century Gothic"/>
          <w:b w:val="0"/>
        </w:rPr>
        <w:t>4.  PLANS</w:t>
      </w:r>
      <w:r w:rsidRPr="00FE09D1">
        <w:rPr>
          <w:rFonts w:ascii="Century Gothic" w:hAnsi="Century Gothic"/>
          <w:b w:val="0"/>
        </w:rPr>
        <w:tab/>
      </w:r>
    </w:p>
    <w:p w:rsidR="001C591E" w:rsidRPr="00FE09D1" w:rsidRDefault="001C591E" w:rsidP="00A51894">
      <w:pPr>
        <w:spacing w:after="0"/>
        <w:rPr>
          <w:rFonts w:ascii="Century Gothic" w:hAnsi="Century Gothic"/>
          <w:noProof/>
        </w:rPr>
      </w:pPr>
    </w:p>
    <w:p w:rsidR="001C591E" w:rsidRPr="00FE09D1" w:rsidRDefault="005A42C9" w:rsidP="00A51894">
      <w:pPr>
        <w:pStyle w:val="TM2"/>
        <w:spacing w:after="0"/>
        <w:rPr>
          <w:rFonts w:ascii="Century Gothic" w:hAnsi="Century Gothic" w:cstheme="minorBidi"/>
          <w:b w:val="0"/>
        </w:rPr>
      </w:pPr>
      <w:r w:rsidRPr="00FE09D1">
        <w:rPr>
          <w:rFonts w:ascii="Century Gothic" w:hAnsi="Century Gothic"/>
          <w:b w:val="0"/>
        </w:rPr>
        <w:t>5.  INSPECTION ET ESSAIS</w:t>
      </w:r>
      <w:r w:rsidRPr="00FE09D1">
        <w:rPr>
          <w:rFonts w:ascii="Century Gothic" w:hAnsi="Century Gothic"/>
          <w:b w:val="0"/>
        </w:rPr>
        <w:tab/>
      </w:r>
    </w:p>
    <w:p w:rsidR="001C591E" w:rsidRPr="00FE09D1" w:rsidRDefault="00631D48" w:rsidP="00A51894">
      <w:pPr>
        <w:spacing w:after="0"/>
        <w:jc w:val="both"/>
        <w:rPr>
          <w:rFonts w:ascii="Century Gothic" w:hAnsi="Century Gothic" w:cs="Times New Roman"/>
          <w:sz w:val="28"/>
        </w:rPr>
      </w:pPr>
      <w:r w:rsidRPr="00FE09D1">
        <w:rPr>
          <w:rFonts w:ascii="Century Gothic" w:hAnsi="Century Gothic" w:cs="Times New Roman"/>
          <w:sz w:val="28"/>
        </w:rPr>
        <w:fldChar w:fldCharType="end"/>
      </w:r>
    </w:p>
    <w:p w:rsidR="001C591E" w:rsidRDefault="001C591E" w:rsidP="00A51894">
      <w:pPr>
        <w:spacing w:after="0"/>
        <w:jc w:val="both"/>
        <w:rPr>
          <w:rFonts w:ascii="Century Gothic" w:hAnsi="Century Gothic" w:cs="Times New Roman"/>
        </w:rPr>
      </w:pPr>
    </w:p>
    <w:p w:rsidR="001C591E" w:rsidRPr="00FE09D1" w:rsidRDefault="005A42C9" w:rsidP="007B3A99">
      <w:pPr>
        <w:pStyle w:val="Titre2"/>
        <w:numPr>
          <w:ilvl w:val="0"/>
          <w:numId w:val="39"/>
        </w:numPr>
        <w:spacing w:after="0"/>
        <w:rPr>
          <w:u w:val="single"/>
        </w:rPr>
      </w:pPr>
      <w:bookmarkStart w:id="702" w:name="_Toc519689465"/>
      <w:bookmarkStart w:id="703" w:name="_Toc402339493"/>
      <w:bookmarkStart w:id="704" w:name="_Toc402355094"/>
      <w:bookmarkStart w:id="705" w:name="_Toc403121294"/>
      <w:bookmarkStart w:id="706" w:name="_Toc423598538"/>
      <w:bookmarkStart w:id="707" w:name="_Toc484175183"/>
      <w:r w:rsidRPr="00FE09D1">
        <w:rPr>
          <w:u w:val="single"/>
        </w:rPr>
        <w:t>LISTE DES FOURNITURES</w:t>
      </w:r>
      <w:bookmarkEnd w:id="702"/>
      <w:bookmarkEnd w:id="703"/>
      <w:bookmarkEnd w:id="704"/>
      <w:bookmarkEnd w:id="705"/>
      <w:bookmarkEnd w:id="706"/>
      <w:bookmarkEnd w:id="707"/>
    </w:p>
    <w:p w:rsidR="006C6CB5" w:rsidRPr="00FE09D1" w:rsidRDefault="006C6CB5" w:rsidP="006C6CB5">
      <w:pPr>
        <w:spacing w:after="0"/>
        <w:rPr>
          <w:rFonts w:ascii="Century Gothic" w:hAnsi="Century Gothic"/>
        </w:rPr>
      </w:pPr>
    </w:p>
    <w:p w:rsidR="00FE09D1" w:rsidRPr="00B903C1" w:rsidRDefault="0007208F" w:rsidP="00FE09D1">
      <w:pPr>
        <w:rPr>
          <w:rFonts w:ascii="Century Gothic" w:hAnsi="Century Gothic"/>
          <w:b/>
          <w:lang w:val="en-US"/>
        </w:rPr>
      </w:pPr>
      <w:r>
        <w:rPr>
          <w:rFonts w:ascii="Century Gothic" w:hAnsi="Century Gothic"/>
          <w:b/>
          <w:lang w:val="en-US"/>
        </w:rPr>
        <w:t>40 motos</w:t>
      </w:r>
    </w:p>
    <w:p w:rsidR="00DA27DF" w:rsidRDefault="00DA27DF" w:rsidP="006C6CB5">
      <w:pPr>
        <w:rPr>
          <w:rFonts w:ascii="Century Gothic" w:hAnsi="Century Gothic"/>
          <w:b/>
        </w:rPr>
      </w:pPr>
    </w:p>
    <w:p w:rsidR="00DA27DF" w:rsidRDefault="00DA27DF" w:rsidP="006C6CB5">
      <w:pPr>
        <w:rPr>
          <w:rFonts w:ascii="Century Gothic" w:hAnsi="Century Gothic"/>
          <w:b/>
        </w:rPr>
      </w:pPr>
    </w:p>
    <w:tbl>
      <w:tblPr>
        <w:tblStyle w:val="Grilledutableau"/>
        <w:tblW w:w="0" w:type="auto"/>
        <w:tblLook w:val="04A0"/>
      </w:tblPr>
      <w:tblGrid>
        <w:gridCol w:w="4680"/>
        <w:gridCol w:w="4608"/>
      </w:tblGrid>
      <w:tr w:rsidR="00A40375" w:rsidTr="00A40375">
        <w:tc>
          <w:tcPr>
            <w:tcW w:w="4889" w:type="dxa"/>
          </w:tcPr>
          <w:p w:rsidR="00A40375" w:rsidRDefault="00A40375" w:rsidP="00A40375">
            <w:pPr>
              <w:rPr>
                <w:rFonts w:ascii="Century Gothic" w:hAnsi="Century Gothic"/>
                <w:b/>
              </w:rPr>
            </w:pPr>
            <w:r>
              <w:rPr>
                <w:rFonts w:ascii="Century Gothic" w:hAnsi="Century Gothic"/>
                <w:b/>
              </w:rPr>
              <w:t>Désignation</w:t>
            </w:r>
          </w:p>
        </w:tc>
        <w:tc>
          <w:tcPr>
            <w:tcW w:w="4889" w:type="dxa"/>
          </w:tcPr>
          <w:p w:rsidR="00A40375" w:rsidRDefault="00A40375" w:rsidP="00A40375">
            <w:pPr>
              <w:rPr>
                <w:rFonts w:ascii="Century Gothic" w:hAnsi="Century Gothic"/>
                <w:b/>
              </w:rPr>
            </w:pPr>
            <w:r>
              <w:rPr>
                <w:rFonts w:ascii="Century Gothic" w:hAnsi="Century Gothic"/>
                <w:b/>
              </w:rPr>
              <w:t>Quantité</w:t>
            </w:r>
          </w:p>
        </w:tc>
      </w:tr>
      <w:tr w:rsidR="00A40375" w:rsidTr="00A40375">
        <w:tc>
          <w:tcPr>
            <w:tcW w:w="4889" w:type="dxa"/>
          </w:tcPr>
          <w:p w:rsidR="00A40375" w:rsidRDefault="00D23A54" w:rsidP="00A40375">
            <w:pPr>
              <w:rPr>
                <w:rFonts w:ascii="Century Gothic" w:hAnsi="Century Gothic"/>
                <w:b/>
              </w:rPr>
            </w:pPr>
            <w:r>
              <w:rPr>
                <w:rFonts w:ascii="Century Gothic" w:hAnsi="Century Gothic"/>
                <w:b/>
              </w:rPr>
              <w:t>Motos de service</w:t>
            </w:r>
          </w:p>
        </w:tc>
        <w:tc>
          <w:tcPr>
            <w:tcW w:w="4889" w:type="dxa"/>
          </w:tcPr>
          <w:p w:rsidR="00A40375" w:rsidRDefault="00F137C3" w:rsidP="00A40375">
            <w:pPr>
              <w:rPr>
                <w:rFonts w:ascii="Century Gothic" w:hAnsi="Century Gothic"/>
                <w:b/>
              </w:rPr>
            </w:pPr>
            <w:r>
              <w:rPr>
                <w:rFonts w:ascii="Century Gothic" w:hAnsi="Century Gothic"/>
                <w:b/>
              </w:rPr>
              <w:t>50</w:t>
            </w:r>
          </w:p>
        </w:tc>
      </w:tr>
      <w:tr w:rsidR="00D23A54" w:rsidTr="00A40375">
        <w:tc>
          <w:tcPr>
            <w:tcW w:w="4889" w:type="dxa"/>
          </w:tcPr>
          <w:p w:rsidR="00D23A54" w:rsidRDefault="00D23A54" w:rsidP="00A40375">
            <w:pPr>
              <w:rPr>
                <w:rFonts w:ascii="Century Gothic" w:hAnsi="Century Gothic"/>
                <w:b/>
              </w:rPr>
            </w:pPr>
            <w:r>
              <w:rPr>
                <w:rFonts w:ascii="Century Gothic" w:hAnsi="Century Gothic"/>
                <w:b/>
              </w:rPr>
              <w:t>Casques</w:t>
            </w:r>
          </w:p>
        </w:tc>
        <w:tc>
          <w:tcPr>
            <w:tcW w:w="4889" w:type="dxa"/>
          </w:tcPr>
          <w:p w:rsidR="00D23A54" w:rsidRDefault="00F137C3" w:rsidP="00A40375">
            <w:pPr>
              <w:rPr>
                <w:rFonts w:ascii="Century Gothic" w:hAnsi="Century Gothic"/>
                <w:b/>
              </w:rPr>
            </w:pPr>
            <w:r>
              <w:rPr>
                <w:rFonts w:ascii="Century Gothic" w:hAnsi="Century Gothic"/>
                <w:b/>
              </w:rPr>
              <w:t>50</w:t>
            </w:r>
          </w:p>
        </w:tc>
      </w:tr>
      <w:tr w:rsidR="00D23A54" w:rsidTr="00A40375">
        <w:tc>
          <w:tcPr>
            <w:tcW w:w="4889" w:type="dxa"/>
          </w:tcPr>
          <w:p w:rsidR="00D23A54" w:rsidRDefault="00D23A54" w:rsidP="00A40375">
            <w:pPr>
              <w:rPr>
                <w:rFonts w:ascii="Century Gothic" w:hAnsi="Century Gothic"/>
                <w:b/>
              </w:rPr>
            </w:pPr>
            <w:r>
              <w:rPr>
                <w:rFonts w:ascii="Century Gothic" w:hAnsi="Century Gothic"/>
                <w:b/>
              </w:rPr>
              <w:t>Plaques d’immatriculation</w:t>
            </w:r>
          </w:p>
        </w:tc>
        <w:tc>
          <w:tcPr>
            <w:tcW w:w="4889" w:type="dxa"/>
          </w:tcPr>
          <w:p w:rsidR="00D23A54" w:rsidRDefault="00F137C3" w:rsidP="00A40375">
            <w:pPr>
              <w:rPr>
                <w:rFonts w:ascii="Century Gothic" w:hAnsi="Century Gothic"/>
                <w:b/>
              </w:rPr>
            </w:pPr>
            <w:r>
              <w:rPr>
                <w:rFonts w:ascii="Century Gothic" w:hAnsi="Century Gothic"/>
                <w:b/>
              </w:rPr>
              <w:t>50</w:t>
            </w:r>
          </w:p>
        </w:tc>
      </w:tr>
    </w:tbl>
    <w:p w:rsidR="00DA27DF" w:rsidRDefault="00DA27DF" w:rsidP="00A40375">
      <w:pPr>
        <w:ind w:firstLine="708"/>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DA27DF" w:rsidRDefault="00DA27DF" w:rsidP="006C6CB5">
      <w:pPr>
        <w:rPr>
          <w:rFonts w:ascii="Century Gothic" w:hAnsi="Century Gothic"/>
          <w:b/>
        </w:rPr>
      </w:pPr>
    </w:p>
    <w:p w:rsidR="006C6CB5" w:rsidRDefault="006C6CB5" w:rsidP="006C6CB5"/>
    <w:p w:rsidR="001C591E" w:rsidRDefault="005A42C9" w:rsidP="00A51894">
      <w:pPr>
        <w:pStyle w:val="Titre2"/>
        <w:spacing w:after="0"/>
        <w:rPr>
          <w:u w:val="single"/>
        </w:rPr>
      </w:pPr>
      <w:bookmarkStart w:id="708" w:name="_Toc402339494"/>
      <w:bookmarkStart w:id="709" w:name="_Toc402355095"/>
      <w:bookmarkStart w:id="710" w:name="_Toc403121295"/>
      <w:bookmarkStart w:id="711" w:name="_Toc423598539"/>
      <w:bookmarkStart w:id="712" w:name="_Toc484175184"/>
      <w:bookmarkStart w:id="713" w:name="_Toc519689466"/>
      <w:r>
        <w:rPr>
          <w:u w:val="single"/>
        </w:rPr>
        <w:t>2. LISTE DES SERVICES CONNEXES ET CALENDRIER DE REALISATION</w:t>
      </w:r>
      <w:bookmarkEnd w:id="708"/>
      <w:bookmarkEnd w:id="709"/>
      <w:bookmarkEnd w:id="710"/>
      <w:bookmarkEnd w:id="711"/>
      <w:bookmarkEnd w:id="712"/>
      <w:bookmarkEnd w:id="713"/>
    </w:p>
    <w:tbl>
      <w:tblPr>
        <w:tblStyle w:val="Grilledutableau"/>
        <w:tblW w:w="0" w:type="auto"/>
        <w:tblLook w:val="04A0"/>
      </w:tblPr>
      <w:tblGrid>
        <w:gridCol w:w="1427"/>
        <w:gridCol w:w="1679"/>
        <w:gridCol w:w="1477"/>
        <w:gridCol w:w="1500"/>
        <w:gridCol w:w="1597"/>
        <w:gridCol w:w="1608"/>
      </w:tblGrid>
      <w:tr w:rsidR="001C591E" w:rsidTr="00BE2CA7">
        <w:tc>
          <w:tcPr>
            <w:tcW w:w="2451" w:type="dxa"/>
          </w:tcPr>
          <w:p w:rsidR="001C591E" w:rsidRDefault="005A42C9" w:rsidP="00A51894">
            <w:pPr>
              <w:jc w:val="center"/>
              <w:rPr>
                <w:rFonts w:ascii="Century Gothic" w:hAnsi="Century Gothic" w:cs="Times New Roman"/>
                <w:b/>
              </w:rPr>
            </w:pPr>
            <w:r>
              <w:rPr>
                <w:rFonts w:ascii="Century Gothic" w:hAnsi="Century Gothic" w:cs="Times New Roman"/>
                <w:b/>
              </w:rPr>
              <w:t>Article N°</w:t>
            </w:r>
          </w:p>
          <w:p w:rsidR="001C591E" w:rsidRDefault="005A42C9" w:rsidP="00A51894">
            <w:pPr>
              <w:jc w:val="center"/>
              <w:rPr>
                <w:rFonts w:ascii="Century Gothic" w:hAnsi="Century Gothic" w:cs="Times New Roman"/>
                <w:b/>
              </w:rPr>
            </w:pPr>
            <w:r>
              <w:rPr>
                <w:rFonts w:ascii="Century Gothic" w:hAnsi="Century Gothic" w:cs="Times New Roman"/>
                <w:b/>
              </w:rPr>
              <w:t>Service</w:t>
            </w:r>
          </w:p>
        </w:tc>
        <w:tc>
          <w:tcPr>
            <w:tcW w:w="2451" w:type="dxa"/>
          </w:tcPr>
          <w:p w:rsidR="001C591E" w:rsidRDefault="005A42C9" w:rsidP="00A51894">
            <w:pPr>
              <w:jc w:val="center"/>
              <w:rPr>
                <w:rFonts w:ascii="Century Gothic" w:hAnsi="Century Gothic" w:cs="Times New Roman"/>
                <w:b/>
              </w:rPr>
            </w:pPr>
            <w:r>
              <w:rPr>
                <w:rFonts w:ascii="Century Gothic" w:hAnsi="Century Gothic" w:cs="Times New Roman"/>
                <w:b/>
              </w:rPr>
              <w:t>Description du Service</w:t>
            </w:r>
          </w:p>
        </w:tc>
        <w:tc>
          <w:tcPr>
            <w:tcW w:w="2452" w:type="dxa"/>
          </w:tcPr>
          <w:p w:rsidR="001C591E" w:rsidRDefault="005A42C9" w:rsidP="00A51894">
            <w:pPr>
              <w:jc w:val="center"/>
              <w:rPr>
                <w:rFonts w:ascii="Century Gothic" w:hAnsi="Century Gothic" w:cs="Times New Roman"/>
                <w:b/>
              </w:rPr>
            </w:pPr>
            <w:r>
              <w:rPr>
                <w:rFonts w:ascii="Century Gothic" w:hAnsi="Century Gothic" w:cs="Times New Roman"/>
                <w:b/>
              </w:rPr>
              <w:t>Quantité</w:t>
            </w:r>
          </w:p>
        </w:tc>
        <w:tc>
          <w:tcPr>
            <w:tcW w:w="2452" w:type="dxa"/>
          </w:tcPr>
          <w:p w:rsidR="001C591E" w:rsidRDefault="005A42C9" w:rsidP="00A51894">
            <w:pPr>
              <w:jc w:val="center"/>
              <w:rPr>
                <w:rFonts w:ascii="Century Gothic" w:hAnsi="Century Gothic" w:cs="Times New Roman"/>
                <w:b/>
              </w:rPr>
            </w:pPr>
            <w:r>
              <w:rPr>
                <w:rFonts w:ascii="Century Gothic" w:hAnsi="Century Gothic" w:cs="Times New Roman"/>
                <w:b/>
              </w:rPr>
              <w:t>Unité Physique</w:t>
            </w:r>
          </w:p>
        </w:tc>
        <w:tc>
          <w:tcPr>
            <w:tcW w:w="2452" w:type="dxa"/>
          </w:tcPr>
          <w:p w:rsidR="001C591E" w:rsidRDefault="005A42C9" w:rsidP="00A51894">
            <w:pPr>
              <w:jc w:val="center"/>
              <w:rPr>
                <w:rFonts w:ascii="Century Gothic" w:hAnsi="Century Gothic" w:cs="Times New Roman"/>
                <w:b/>
              </w:rPr>
            </w:pPr>
            <w:r>
              <w:rPr>
                <w:rFonts w:ascii="Century Gothic" w:hAnsi="Century Gothic" w:cs="Times New Roman"/>
                <w:b/>
              </w:rPr>
              <w:t>Site ou lieu où les services doivent être exécutés</w:t>
            </w:r>
          </w:p>
        </w:tc>
        <w:tc>
          <w:tcPr>
            <w:tcW w:w="2452" w:type="dxa"/>
          </w:tcPr>
          <w:p w:rsidR="001C591E" w:rsidRDefault="005A42C9" w:rsidP="00A51894">
            <w:pPr>
              <w:jc w:val="center"/>
              <w:rPr>
                <w:rFonts w:ascii="Century Gothic" w:hAnsi="Century Gothic" w:cs="Times New Roman"/>
                <w:b/>
              </w:rPr>
            </w:pPr>
            <w:r>
              <w:rPr>
                <w:rFonts w:ascii="Century Gothic" w:hAnsi="Century Gothic" w:cs="Times New Roman"/>
                <w:b/>
              </w:rPr>
              <w:t>Date finale de réalisation des services</w:t>
            </w:r>
          </w:p>
        </w:tc>
      </w:tr>
      <w:tr w:rsidR="001C591E" w:rsidTr="00BE2CA7">
        <w:tc>
          <w:tcPr>
            <w:tcW w:w="2451" w:type="dxa"/>
          </w:tcPr>
          <w:p w:rsidR="001C591E" w:rsidRDefault="005A42C9" w:rsidP="00A51894">
            <w:pPr>
              <w:jc w:val="center"/>
              <w:rPr>
                <w:rFonts w:ascii="Century Gothic" w:hAnsi="Century Gothic" w:cs="Times New Roman"/>
              </w:rPr>
            </w:pPr>
            <w:r>
              <w:rPr>
                <w:rFonts w:ascii="Century Gothic" w:hAnsi="Century Gothic" w:cs="Times New Roman"/>
              </w:rPr>
              <w:t>(Insérer numéro du Service)</w:t>
            </w:r>
          </w:p>
        </w:tc>
        <w:tc>
          <w:tcPr>
            <w:tcW w:w="2451" w:type="dxa"/>
          </w:tcPr>
          <w:p w:rsidR="001C591E" w:rsidRDefault="005A42C9" w:rsidP="00A51894">
            <w:pPr>
              <w:jc w:val="center"/>
              <w:rPr>
                <w:rFonts w:ascii="Century Gothic" w:hAnsi="Century Gothic" w:cs="Times New Roman"/>
              </w:rPr>
            </w:pPr>
            <w:r>
              <w:rPr>
                <w:rFonts w:ascii="Century Gothic" w:hAnsi="Century Gothic" w:cs="Times New Roman"/>
              </w:rPr>
              <w:t>(insérer la description du service)</w:t>
            </w:r>
          </w:p>
        </w:tc>
        <w:tc>
          <w:tcPr>
            <w:tcW w:w="2452" w:type="dxa"/>
          </w:tcPr>
          <w:p w:rsidR="001C591E" w:rsidRDefault="005A42C9" w:rsidP="00A51894">
            <w:pPr>
              <w:jc w:val="center"/>
              <w:rPr>
                <w:rFonts w:ascii="Century Gothic" w:hAnsi="Century Gothic" w:cs="Times New Roman"/>
              </w:rPr>
            </w:pPr>
            <w:r>
              <w:rPr>
                <w:rFonts w:ascii="Century Gothic" w:hAnsi="Century Gothic" w:cs="Times New Roman"/>
              </w:rPr>
              <w:t>(insérer le lieu de livraison finale, selon le DPAO)</w:t>
            </w:r>
          </w:p>
        </w:tc>
        <w:tc>
          <w:tcPr>
            <w:tcW w:w="2452" w:type="dxa"/>
          </w:tcPr>
          <w:p w:rsidR="001C591E" w:rsidRDefault="005A42C9" w:rsidP="00A51894">
            <w:pPr>
              <w:jc w:val="center"/>
              <w:rPr>
                <w:rFonts w:ascii="Century Gothic" w:hAnsi="Century Gothic" w:cs="Times New Roman"/>
              </w:rPr>
            </w:pPr>
            <w:r>
              <w:rPr>
                <w:rFonts w:ascii="Century Gothic" w:hAnsi="Century Gothic" w:cs="Times New Roman"/>
              </w:rPr>
              <w:t>(Unité de mesure)</w:t>
            </w:r>
          </w:p>
        </w:tc>
        <w:tc>
          <w:tcPr>
            <w:tcW w:w="2452" w:type="dxa"/>
          </w:tcPr>
          <w:p w:rsidR="001C591E" w:rsidRDefault="005A42C9" w:rsidP="00A51894">
            <w:pPr>
              <w:jc w:val="center"/>
              <w:rPr>
                <w:rFonts w:ascii="Century Gothic" w:hAnsi="Century Gothic" w:cs="Times New Roman"/>
              </w:rPr>
            </w:pPr>
            <w:r>
              <w:rPr>
                <w:rFonts w:ascii="Century Gothic" w:hAnsi="Century Gothic" w:cs="Times New Roman"/>
              </w:rPr>
              <w:t>(Lieu de réalisation du service)</w:t>
            </w:r>
          </w:p>
        </w:tc>
        <w:tc>
          <w:tcPr>
            <w:tcW w:w="2452" w:type="dxa"/>
          </w:tcPr>
          <w:p w:rsidR="001C591E" w:rsidRDefault="005A42C9" w:rsidP="00A51894">
            <w:pPr>
              <w:jc w:val="center"/>
              <w:rPr>
                <w:rFonts w:ascii="Century Gothic" w:hAnsi="Century Gothic" w:cs="Times New Roman"/>
              </w:rPr>
            </w:pPr>
            <w:r>
              <w:rPr>
                <w:rFonts w:ascii="Century Gothic" w:hAnsi="Century Gothic" w:cs="Times New Roman"/>
              </w:rPr>
              <w:t>(Insérer la date)</w:t>
            </w:r>
          </w:p>
        </w:tc>
      </w:tr>
      <w:tr w:rsidR="001C591E" w:rsidTr="00BE2CA7">
        <w:tc>
          <w:tcPr>
            <w:tcW w:w="2451" w:type="dxa"/>
          </w:tcPr>
          <w:p w:rsidR="001C591E" w:rsidRDefault="001C591E" w:rsidP="00A51894">
            <w:pPr>
              <w:jc w:val="both"/>
              <w:rPr>
                <w:rFonts w:ascii="Century Gothic" w:hAnsi="Century Gothic" w:cs="Times New Roman"/>
              </w:rPr>
            </w:pPr>
          </w:p>
        </w:tc>
        <w:tc>
          <w:tcPr>
            <w:tcW w:w="2451"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r>
      <w:tr w:rsidR="001C591E" w:rsidTr="00BE2CA7">
        <w:tc>
          <w:tcPr>
            <w:tcW w:w="2451" w:type="dxa"/>
          </w:tcPr>
          <w:p w:rsidR="001C591E" w:rsidRDefault="001C591E" w:rsidP="00A51894">
            <w:pPr>
              <w:jc w:val="both"/>
              <w:rPr>
                <w:rFonts w:ascii="Century Gothic" w:hAnsi="Century Gothic" w:cs="Times New Roman"/>
              </w:rPr>
            </w:pPr>
          </w:p>
        </w:tc>
        <w:tc>
          <w:tcPr>
            <w:tcW w:w="2451"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r>
      <w:tr w:rsidR="001C591E" w:rsidTr="00BE2CA7">
        <w:tc>
          <w:tcPr>
            <w:tcW w:w="2451" w:type="dxa"/>
          </w:tcPr>
          <w:p w:rsidR="001C591E" w:rsidRDefault="001C591E" w:rsidP="00A51894">
            <w:pPr>
              <w:jc w:val="both"/>
              <w:rPr>
                <w:rFonts w:ascii="Century Gothic" w:hAnsi="Century Gothic" w:cs="Times New Roman"/>
              </w:rPr>
            </w:pPr>
          </w:p>
        </w:tc>
        <w:tc>
          <w:tcPr>
            <w:tcW w:w="2451"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r>
      <w:tr w:rsidR="001C591E" w:rsidTr="00BE2CA7">
        <w:tc>
          <w:tcPr>
            <w:tcW w:w="2451" w:type="dxa"/>
          </w:tcPr>
          <w:p w:rsidR="001C591E" w:rsidRDefault="001C591E" w:rsidP="00A51894">
            <w:pPr>
              <w:jc w:val="both"/>
              <w:rPr>
                <w:rFonts w:ascii="Century Gothic" w:hAnsi="Century Gothic" w:cs="Times New Roman"/>
              </w:rPr>
            </w:pPr>
          </w:p>
        </w:tc>
        <w:tc>
          <w:tcPr>
            <w:tcW w:w="2451"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r>
      <w:tr w:rsidR="001C591E" w:rsidTr="00BE2CA7">
        <w:tc>
          <w:tcPr>
            <w:tcW w:w="2451" w:type="dxa"/>
          </w:tcPr>
          <w:p w:rsidR="001C591E" w:rsidRDefault="001C591E" w:rsidP="00A51894">
            <w:pPr>
              <w:jc w:val="both"/>
              <w:rPr>
                <w:rFonts w:ascii="Century Gothic" w:hAnsi="Century Gothic" w:cs="Times New Roman"/>
              </w:rPr>
            </w:pPr>
          </w:p>
        </w:tc>
        <w:tc>
          <w:tcPr>
            <w:tcW w:w="2451"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r>
      <w:tr w:rsidR="001C591E" w:rsidTr="00BE2CA7">
        <w:tc>
          <w:tcPr>
            <w:tcW w:w="2451" w:type="dxa"/>
          </w:tcPr>
          <w:p w:rsidR="001C591E" w:rsidRDefault="001C591E" w:rsidP="00A51894">
            <w:pPr>
              <w:jc w:val="both"/>
              <w:rPr>
                <w:rFonts w:ascii="Century Gothic" w:hAnsi="Century Gothic" w:cs="Times New Roman"/>
              </w:rPr>
            </w:pPr>
          </w:p>
        </w:tc>
        <w:tc>
          <w:tcPr>
            <w:tcW w:w="2451"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c>
          <w:tcPr>
            <w:tcW w:w="2452" w:type="dxa"/>
          </w:tcPr>
          <w:p w:rsidR="001C591E" w:rsidRDefault="001C591E" w:rsidP="00A51894">
            <w:pPr>
              <w:jc w:val="both"/>
              <w:rPr>
                <w:rFonts w:ascii="Century Gothic" w:hAnsi="Century Gothic" w:cs="Times New Roman"/>
              </w:rPr>
            </w:pPr>
          </w:p>
        </w:tc>
      </w:tr>
    </w:tbl>
    <w:p w:rsidR="001C591E" w:rsidRDefault="001C591E" w:rsidP="00A51894">
      <w:pPr>
        <w:spacing w:after="0"/>
        <w:jc w:val="both"/>
        <w:rPr>
          <w:rFonts w:ascii="Century Gothic" w:hAnsi="Century Gothic" w:cs="Times New Roman"/>
        </w:rPr>
      </w:pPr>
    </w:p>
    <w:p w:rsidR="001C591E" w:rsidRDefault="001C591E" w:rsidP="00A51894">
      <w:pPr>
        <w:spacing w:after="0"/>
        <w:jc w:val="both"/>
        <w:rPr>
          <w:rFonts w:ascii="Century Gothic" w:hAnsi="Century Gothic" w:cs="Times New Roman"/>
        </w:rPr>
      </w:pPr>
    </w:p>
    <w:p w:rsidR="001C591E" w:rsidRPr="00764D7A" w:rsidRDefault="005A42C9" w:rsidP="00A51894">
      <w:pPr>
        <w:pStyle w:val="Titre2"/>
        <w:spacing w:after="0"/>
        <w:jc w:val="left"/>
        <w:rPr>
          <w:sz w:val="22"/>
        </w:rPr>
      </w:pPr>
      <w:bookmarkStart w:id="714" w:name="_Toc402339495"/>
      <w:bookmarkStart w:id="715" w:name="_Toc402355096"/>
      <w:bookmarkStart w:id="716" w:name="_Toc403121296"/>
      <w:bookmarkStart w:id="717" w:name="_Toc423598540"/>
      <w:bookmarkStart w:id="718" w:name="_Toc484175185"/>
      <w:bookmarkStart w:id="719" w:name="_Toc519689467"/>
      <w:r>
        <w:rPr>
          <w:rFonts w:ascii="Times New Roman" w:hAnsi="Times New Roman"/>
        </w:rPr>
        <w:t>3</w:t>
      </w:r>
      <w:r w:rsidRPr="00764D7A">
        <w:rPr>
          <w:sz w:val="22"/>
        </w:rPr>
        <w:t>. SPECIFICATIONS TECHNIQUES DES FOURNITURES</w:t>
      </w:r>
      <w:bookmarkEnd w:id="714"/>
      <w:bookmarkEnd w:id="715"/>
      <w:bookmarkEnd w:id="716"/>
      <w:bookmarkEnd w:id="717"/>
      <w:bookmarkEnd w:id="718"/>
      <w:bookmarkEnd w:id="719"/>
      <w:r w:rsidRPr="00764D7A">
        <w:rPr>
          <w:sz w:val="22"/>
        </w:rPr>
        <w:t> </w:t>
      </w:r>
    </w:p>
    <w:p w:rsidR="001C591E" w:rsidRPr="00764D7A" w:rsidRDefault="005A42C9" w:rsidP="00A51894">
      <w:pPr>
        <w:pStyle w:val="Titre5"/>
        <w:keepNext w:val="0"/>
        <w:pBdr>
          <w:top w:val="nil"/>
          <w:left w:val="nil"/>
          <w:bottom w:val="nil"/>
          <w:right w:val="nil"/>
        </w:pBdr>
        <w:suppressAutoHyphens/>
        <w:autoSpaceDN w:val="0"/>
        <w:jc w:val="left"/>
        <w:textAlignment w:val="baseline"/>
        <w:rPr>
          <w:rFonts w:ascii="Century Gothic" w:hAnsi="Century Gothic"/>
          <w:sz w:val="22"/>
          <w:szCs w:val="22"/>
        </w:rPr>
      </w:pPr>
      <w:bookmarkStart w:id="720" w:name="_Toc361386860"/>
      <w:bookmarkStart w:id="721" w:name="_Toc428518422"/>
      <w:bookmarkStart w:id="722" w:name="_Toc484175186"/>
      <w:r w:rsidRPr="00764D7A">
        <w:rPr>
          <w:rFonts w:ascii="Century Gothic" w:hAnsi="Century Gothic"/>
          <w:sz w:val="22"/>
          <w:szCs w:val="22"/>
        </w:rPr>
        <w:t>3. A Indications générales</w:t>
      </w:r>
      <w:bookmarkEnd w:id="720"/>
      <w:bookmarkEnd w:id="721"/>
      <w:bookmarkEnd w:id="722"/>
    </w:p>
    <w:p w:rsidR="001C591E" w:rsidRPr="00764D7A" w:rsidRDefault="005A42C9" w:rsidP="00A51894">
      <w:pPr>
        <w:spacing w:after="0"/>
        <w:jc w:val="both"/>
        <w:rPr>
          <w:rFonts w:ascii="Century Gothic" w:hAnsi="Century Gothic" w:cs="Times New Roman"/>
          <w:spacing w:val="-2"/>
        </w:rPr>
      </w:pPr>
      <w:r w:rsidRPr="00764D7A">
        <w:rPr>
          <w:rFonts w:ascii="Century Gothic" w:hAnsi="Century Gothic" w:cs="Times New Roman"/>
          <w:spacing w:val="-2"/>
        </w:rPr>
        <w:t xml:space="preserve">Le présent document définit l’ensemble des prescriptions techniques qui s'appliquent aux </w:t>
      </w:r>
      <w:r w:rsidR="00237FD2" w:rsidRPr="00764D7A">
        <w:rPr>
          <w:rFonts w:ascii="Century Gothic" w:hAnsi="Century Gothic" w:cs="Times New Roman"/>
          <w:spacing w:val="-2"/>
        </w:rPr>
        <w:t xml:space="preserve">fournitures </w:t>
      </w:r>
      <w:r w:rsidRPr="00764D7A">
        <w:rPr>
          <w:rFonts w:ascii="Century Gothic" w:hAnsi="Century Gothic" w:cs="Times New Roman"/>
          <w:spacing w:val="-2"/>
        </w:rPr>
        <w:t xml:space="preserve"> du présent appel d'offres. </w:t>
      </w:r>
    </w:p>
    <w:p w:rsidR="001C591E" w:rsidRPr="00764D7A" w:rsidRDefault="005A42C9" w:rsidP="00A51894">
      <w:pPr>
        <w:spacing w:after="0"/>
        <w:jc w:val="both"/>
        <w:rPr>
          <w:rFonts w:ascii="Century Gothic" w:hAnsi="Century Gothic" w:cs="Times New Roman"/>
          <w:spacing w:val="-2"/>
        </w:rPr>
      </w:pPr>
      <w:r w:rsidRPr="00764D7A">
        <w:rPr>
          <w:rFonts w:ascii="Century Gothic" w:hAnsi="Century Gothic" w:cs="Times New Roman"/>
          <w:spacing w:val="-2"/>
        </w:rPr>
        <w:t>Pour éviter toute ambiguïté, source de litige, qua</w:t>
      </w:r>
      <w:r w:rsidR="00237FD2" w:rsidRPr="00764D7A">
        <w:rPr>
          <w:rFonts w:ascii="Century Gothic" w:hAnsi="Century Gothic" w:cs="Times New Roman"/>
          <w:spacing w:val="-2"/>
        </w:rPr>
        <w:t>nt à la définition des fournitures</w:t>
      </w:r>
      <w:r w:rsidRPr="00764D7A">
        <w:rPr>
          <w:rFonts w:ascii="Century Gothic" w:hAnsi="Century Gothic" w:cs="Times New Roman"/>
          <w:spacing w:val="-2"/>
        </w:rPr>
        <w:t xml:space="preserve"> proposé</w:t>
      </w:r>
      <w:r w:rsidR="00237FD2" w:rsidRPr="00764D7A">
        <w:rPr>
          <w:rFonts w:ascii="Century Gothic" w:hAnsi="Century Gothic" w:cs="Times New Roman"/>
          <w:spacing w:val="-2"/>
        </w:rPr>
        <w:t>e</w:t>
      </w:r>
      <w:r w:rsidRPr="00764D7A">
        <w:rPr>
          <w:rFonts w:ascii="Century Gothic" w:hAnsi="Century Gothic" w:cs="Times New Roman"/>
          <w:spacing w:val="-2"/>
        </w:rPr>
        <w:t>s par le fournisseur, seront obligatoirement indiqués par lui et pour chacun d'eux  toutes les caractéristiques et performances attendues, les marques ou constructeurs, ainsi que les normes prises en compte.</w:t>
      </w:r>
    </w:p>
    <w:p w:rsidR="00F80B30" w:rsidRDefault="00F80B30" w:rsidP="00A51894">
      <w:pPr>
        <w:spacing w:after="0"/>
        <w:jc w:val="both"/>
        <w:rPr>
          <w:rFonts w:ascii="Times New Roman" w:hAnsi="Times New Roman" w:cs="Times New Roman"/>
          <w:spacing w:val="-2"/>
        </w:rPr>
      </w:pPr>
    </w:p>
    <w:p w:rsidR="00F80B30" w:rsidRDefault="00F80B30" w:rsidP="00A51894">
      <w:pPr>
        <w:spacing w:after="0"/>
        <w:jc w:val="both"/>
        <w:rPr>
          <w:rFonts w:ascii="Times New Roman" w:hAnsi="Times New Roman" w:cs="Times New Roman"/>
          <w:spacing w:val="-2"/>
        </w:rPr>
      </w:pPr>
    </w:p>
    <w:p w:rsidR="001C591E" w:rsidRPr="00764D7A" w:rsidRDefault="005A42C9" w:rsidP="00A51894">
      <w:pPr>
        <w:spacing w:after="0"/>
        <w:rPr>
          <w:rFonts w:ascii="Century Gothic" w:hAnsi="Century Gothic" w:cs="Times New Roman"/>
          <w:b/>
        </w:rPr>
      </w:pPr>
      <w:r>
        <w:rPr>
          <w:rFonts w:ascii="Times New Roman" w:hAnsi="Times New Roman" w:cs="Times New Roman"/>
          <w:b/>
        </w:rPr>
        <w:t>3</w:t>
      </w:r>
      <w:r w:rsidRPr="00764D7A">
        <w:rPr>
          <w:rFonts w:ascii="Century Gothic" w:hAnsi="Century Gothic" w:cs="Times New Roman"/>
          <w:b/>
        </w:rPr>
        <w:t>.B Objectif</w:t>
      </w:r>
    </w:p>
    <w:p w:rsidR="00F80B30" w:rsidRPr="00764D7A" w:rsidRDefault="005A42C9" w:rsidP="00B903C1">
      <w:pPr>
        <w:spacing w:after="0"/>
        <w:jc w:val="both"/>
        <w:rPr>
          <w:rFonts w:ascii="Century Gothic" w:hAnsi="Century Gothic" w:cs="Times New Roman"/>
        </w:rPr>
      </w:pPr>
      <w:r w:rsidRPr="00764D7A">
        <w:rPr>
          <w:rFonts w:ascii="Century Gothic" w:hAnsi="Century Gothic" w:cs="Times New Roman"/>
        </w:rPr>
        <w:t xml:space="preserve">Ce projet a pour objectif la </w:t>
      </w:r>
      <w:r w:rsidR="00811928">
        <w:rPr>
          <w:rFonts w:ascii="Century Gothic" w:hAnsi="Century Gothic" w:cs="Times New Roman"/>
        </w:rPr>
        <w:t xml:space="preserve">fourniture </w:t>
      </w:r>
      <w:r w:rsidR="006657D7" w:rsidRPr="006657D7">
        <w:rPr>
          <w:rFonts w:ascii="Century Gothic" w:eastAsia="Times New Roman" w:hAnsi="Century Gothic" w:cs="Times New Roman"/>
          <w:bCs/>
        </w:rPr>
        <w:t xml:space="preserve">de </w:t>
      </w:r>
      <w:r w:rsidR="00F137C3">
        <w:rPr>
          <w:rFonts w:ascii="Century Gothic" w:eastAsia="Times New Roman" w:hAnsi="Century Gothic" w:cs="Times New Roman"/>
          <w:bCs/>
        </w:rPr>
        <w:t>50</w:t>
      </w:r>
      <w:r w:rsidR="003F08B6">
        <w:rPr>
          <w:rFonts w:ascii="Century Gothic" w:eastAsia="Times New Roman" w:hAnsi="Century Gothic" w:cs="Times New Roman"/>
          <w:bCs/>
        </w:rPr>
        <w:t xml:space="preserve"> motos de service</w:t>
      </w:r>
      <w:r w:rsidR="00D23A54">
        <w:rPr>
          <w:rFonts w:ascii="Century Gothic" w:eastAsia="Times New Roman" w:hAnsi="Century Gothic" w:cs="Times New Roman"/>
          <w:bCs/>
        </w:rPr>
        <w:t xml:space="preserve"> (y compris casque et plaque d’immatriculation)</w:t>
      </w:r>
      <w:bookmarkStart w:id="723" w:name="_Toc361386864"/>
      <w:bookmarkStart w:id="724" w:name="_Toc484175187"/>
      <w:r w:rsidR="00B903C1">
        <w:rPr>
          <w:rFonts w:ascii="Century Gothic" w:eastAsia="Times New Roman" w:hAnsi="Century Gothic" w:cs="Times New Roman"/>
          <w:bCs/>
        </w:rPr>
        <w:t xml:space="preserve">à la Camwater. </w:t>
      </w:r>
    </w:p>
    <w:p w:rsidR="00F80B30" w:rsidRPr="00764D7A" w:rsidRDefault="00F80B30" w:rsidP="00A51894">
      <w:pPr>
        <w:pStyle w:val="Titre3"/>
        <w:rPr>
          <w:rFonts w:ascii="Century Gothic" w:hAnsi="Century Gothic"/>
          <w:bCs w:val="0"/>
          <w:spacing w:val="-2"/>
          <w:sz w:val="22"/>
          <w:szCs w:val="22"/>
        </w:rPr>
      </w:pPr>
      <w:bookmarkStart w:id="725" w:name="_Toc519689468"/>
      <w:r w:rsidRPr="00764D7A">
        <w:rPr>
          <w:rFonts w:ascii="Century Gothic" w:hAnsi="Century Gothic"/>
          <w:bCs w:val="0"/>
          <w:spacing w:val="-2"/>
          <w:sz w:val="22"/>
          <w:szCs w:val="22"/>
        </w:rPr>
        <w:t>3.C Prestation</w:t>
      </w:r>
      <w:bookmarkEnd w:id="725"/>
    </w:p>
    <w:p w:rsidR="001C591E" w:rsidRPr="00764D7A" w:rsidRDefault="005A42C9" w:rsidP="00A51894">
      <w:pPr>
        <w:pStyle w:val="Titre3"/>
        <w:rPr>
          <w:rFonts w:ascii="Century Gothic" w:hAnsi="Century Gothic"/>
          <w:bCs w:val="0"/>
          <w:spacing w:val="-2"/>
          <w:sz w:val="22"/>
          <w:szCs w:val="22"/>
        </w:rPr>
      </w:pPr>
      <w:bookmarkStart w:id="726" w:name="_Toc519689469"/>
      <w:r w:rsidRPr="00764D7A">
        <w:rPr>
          <w:rFonts w:ascii="Century Gothic" w:hAnsi="Century Gothic"/>
          <w:bCs w:val="0"/>
          <w:spacing w:val="-2"/>
          <w:sz w:val="22"/>
          <w:szCs w:val="22"/>
        </w:rPr>
        <w:t>3.C.1-Prestations à réaliser</w:t>
      </w:r>
      <w:bookmarkEnd w:id="723"/>
      <w:bookmarkEnd w:id="724"/>
      <w:bookmarkEnd w:id="726"/>
    </w:p>
    <w:p w:rsidR="00F80B30" w:rsidRDefault="00F80B30" w:rsidP="00A51894">
      <w:pPr>
        <w:spacing w:after="0"/>
        <w:jc w:val="both"/>
        <w:rPr>
          <w:rFonts w:ascii="Century Gothic" w:eastAsia="Times New Roman" w:hAnsi="Century Gothic" w:cs="Times New Roman"/>
          <w:bCs/>
        </w:rPr>
      </w:pPr>
      <w:r w:rsidRPr="00764D7A">
        <w:rPr>
          <w:rFonts w:ascii="Century Gothic" w:hAnsi="Century Gothic" w:cs="Times New Roman"/>
          <w:spacing w:val="-2"/>
        </w:rPr>
        <w:t xml:space="preserve">Les prestations consistent en </w:t>
      </w:r>
      <w:r w:rsidR="00237FD2" w:rsidRPr="00764D7A">
        <w:rPr>
          <w:rFonts w:ascii="Century Gothic" w:hAnsi="Century Gothic" w:cs="Times New Roman"/>
          <w:spacing w:val="-2"/>
        </w:rPr>
        <w:t>l</w:t>
      </w:r>
      <w:r w:rsidR="00B903C1" w:rsidRPr="00764D7A">
        <w:rPr>
          <w:rFonts w:ascii="Century Gothic" w:hAnsi="Century Gothic" w:cs="Times New Roman"/>
        </w:rPr>
        <w:t xml:space="preserve">a </w:t>
      </w:r>
      <w:r w:rsidR="00B903C1">
        <w:rPr>
          <w:rFonts w:ascii="Century Gothic" w:hAnsi="Century Gothic" w:cs="Times New Roman"/>
        </w:rPr>
        <w:t xml:space="preserve">fourniture </w:t>
      </w:r>
      <w:r w:rsidR="00B903C1" w:rsidRPr="006657D7">
        <w:rPr>
          <w:rFonts w:ascii="Century Gothic" w:eastAsia="Times New Roman" w:hAnsi="Century Gothic" w:cs="Times New Roman"/>
          <w:bCs/>
        </w:rPr>
        <w:t xml:space="preserve">de </w:t>
      </w:r>
      <w:r w:rsidR="00D23A54">
        <w:rPr>
          <w:rFonts w:ascii="Century Gothic" w:eastAsia="Times New Roman" w:hAnsi="Century Gothic" w:cs="Times New Roman"/>
          <w:bCs/>
        </w:rPr>
        <w:t>motos de service</w:t>
      </w:r>
    </w:p>
    <w:p w:rsidR="00D23A54" w:rsidRPr="00764D7A" w:rsidRDefault="00D23A54" w:rsidP="00A51894">
      <w:pPr>
        <w:spacing w:after="0"/>
        <w:jc w:val="both"/>
        <w:rPr>
          <w:rFonts w:ascii="Century Gothic" w:hAnsi="Century Gothic" w:cs="Times New Roman"/>
          <w:spacing w:val="-2"/>
        </w:rPr>
      </w:pPr>
    </w:p>
    <w:p w:rsidR="001C591E" w:rsidRPr="00764D7A" w:rsidRDefault="005A42C9" w:rsidP="00A51894">
      <w:pPr>
        <w:pStyle w:val="Titre3"/>
        <w:rPr>
          <w:rFonts w:ascii="Century Gothic" w:hAnsi="Century Gothic"/>
          <w:bCs w:val="0"/>
          <w:spacing w:val="-2"/>
          <w:sz w:val="22"/>
          <w:szCs w:val="22"/>
        </w:rPr>
      </w:pPr>
      <w:bookmarkStart w:id="727" w:name="_Toc361386865"/>
      <w:bookmarkStart w:id="728" w:name="_Toc484175188"/>
      <w:bookmarkStart w:id="729" w:name="_Toc519689470"/>
      <w:r w:rsidRPr="00764D7A">
        <w:rPr>
          <w:rFonts w:ascii="Century Gothic" w:hAnsi="Century Gothic"/>
          <w:bCs w:val="0"/>
          <w:spacing w:val="-2"/>
          <w:sz w:val="22"/>
          <w:szCs w:val="22"/>
        </w:rPr>
        <w:t>3. C.2-Origine des  matériaux</w:t>
      </w:r>
      <w:bookmarkEnd w:id="727"/>
      <w:bookmarkEnd w:id="728"/>
      <w:bookmarkEnd w:id="729"/>
    </w:p>
    <w:p w:rsidR="001C591E" w:rsidRPr="00764D7A" w:rsidRDefault="005A42C9" w:rsidP="00A51894">
      <w:pPr>
        <w:spacing w:after="0"/>
        <w:jc w:val="both"/>
        <w:rPr>
          <w:rFonts w:ascii="Century Gothic" w:hAnsi="Century Gothic" w:cs="Times New Roman"/>
          <w:spacing w:val="-2"/>
        </w:rPr>
      </w:pPr>
      <w:r w:rsidRPr="00764D7A">
        <w:rPr>
          <w:rFonts w:ascii="Century Gothic" w:hAnsi="Century Gothic" w:cs="Times New Roman"/>
          <w:spacing w:val="-2"/>
        </w:rPr>
        <w:t>Le soumissionnaire de</w:t>
      </w:r>
      <w:r w:rsidR="006C3E74" w:rsidRPr="00764D7A">
        <w:rPr>
          <w:rFonts w:ascii="Century Gothic" w:hAnsi="Century Gothic" w:cs="Times New Roman"/>
          <w:spacing w:val="-2"/>
        </w:rPr>
        <w:t>vra fournir pour chaque fourniture</w:t>
      </w:r>
      <w:r w:rsidRPr="00764D7A">
        <w:rPr>
          <w:rFonts w:ascii="Century Gothic" w:hAnsi="Century Gothic" w:cs="Times New Roman"/>
          <w:spacing w:val="-2"/>
        </w:rPr>
        <w:t xml:space="preserve"> livré</w:t>
      </w:r>
      <w:r w:rsidR="006C3E74" w:rsidRPr="00764D7A">
        <w:rPr>
          <w:rFonts w:ascii="Century Gothic" w:hAnsi="Century Gothic" w:cs="Times New Roman"/>
          <w:spacing w:val="-2"/>
        </w:rPr>
        <w:t>e</w:t>
      </w:r>
      <w:r w:rsidRPr="00764D7A">
        <w:rPr>
          <w:rFonts w:ascii="Century Gothic" w:hAnsi="Century Gothic" w:cs="Times New Roman"/>
          <w:spacing w:val="-2"/>
        </w:rPr>
        <w:t xml:space="preserve">, un certificat dûment signé du fabricant. </w:t>
      </w:r>
    </w:p>
    <w:p w:rsidR="00F80B30" w:rsidRPr="00764D7A" w:rsidRDefault="00F80B30" w:rsidP="00A51894">
      <w:pPr>
        <w:spacing w:after="0"/>
        <w:jc w:val="both"/>
        <w:rPr>
          <w:rFonts w:ascii="Century Gothic" w:hAnsi="Century Gothic" w:cs="Times New Roman"/>
          <w:spacing w:val="-2"/>
        </w:rPr>
      </w:pPr>
    </w:p>
    <w:p w:rsidR="001C591E" w:rsidRPr="00764D7A" w:rsidRDefault="005A42C9" w:rsidP="00A51894">
      <w:pPr>
        <w:spacing w:after="0"/>
        <w:jc w:val="both"/>
        <w:rPr>
          <w:rFonts w:ascii="Century Gothic" w:hAnsi="Century Gothic" w:cs="Times New Roman"/>
          <w:b/>
          <w:spacing w:val="-2"/>
        </w:rPr>
      </w:pPr>
      <w:r w:rsidRPr="00764D7A">
        <w:rPr>
          <w:rFonts w:ascii="Century Gothic" w:hAnsi="Century Gothic" w:cs="Times New Roman"/>
          <w:b/>
          <w:spacing w:val="-2"/>
        </w:rPr>
        <w:t>3. D Lieu et délai de livraison</w:t>
      </w:r>
    </w:p>
    <w:p w:rsidR="001C591E" w:rsidRPr="00764D7A" w:rsidRDefault="005A42C9" w:rsidP="00A51894">
      <w:pPr>
        <w:pStyle w:val="Titre3"/>
        <w:rPr>
          <w:rFonts w:ascii="Century Gothic" w:hAnsi="Century Gothic"/>
          <w:bCs w:val="0"/>
          <w:spacing w:val="-2"/>
          <w:sz w:val="22"/>
          <w:szCs w:val="22"/>
        </w:rPr>
      </w:pPr>
      <w:bookmarkStart w:id="730" w:name="_Toc361386867"/>
      <w:bookmarkStart w:id="731" w:name="_Toc484175189"/>
      <w:bookmarkStart w:id="732" w:name="_Toc519689471"/>
      <w:r w:rsidRPr="00764D7A">
        <w:rPr>
          <w:rFonts w:ascii="Century Gothic" w:hAnsi="Century Gothic"/>
          <w:bCs w:val="0"/>
          <w:spacing w:val="-2"/>
          <w:sz w:val="22"/>
          <w:szCs w:val="22"/>
        </w:rPr>
        <w:t>3. D.1 Lieu</w:t>
      </w:r>
      <w:bookmarkEnd w:id="730"/>
      <w:bookmarkEnd w:id="731"/>
      <w:bookmarkEnd w:id="732"/>
    </w:p>
    <w:p w:rsidR="001C591E" w:rsidRPr="00764D7A" w:rsidRDefault="00237FD2" w:rsidP="00A51894">
      <w:pPr>
        <w:spacing w:after="0"/>
        <w:jc w:val="both"/>
        <w:rPr>
          <w:rFonts w:ascii="Century Gothic" w:hAnsi="Century Gothic" w:cs="Times New Roman"/>
        </w:rPr>
      </w:pPr>
      <w:r w:rsidRPr="00764D7A">
        <w:rPr>
          <w:rFonts w:ascii="Century Gothic" w:hAnsi="Century Gothic" w:cs="Times New Roman"/>
        </w:rPr>
        <w:t>Les fournitures</w:t>
      </w:r>
      <w:r w:rsidR="005A42C9" w:rsidRPr="00764D7A">
        <w:rPr>
          <w:rFonts w:ascii="Century Gothic" w:hAnsi="Century Gothic" w:cs="Times New Roman"/>
        </w:rPr>
        <w:t xml:space="preserve"> faisant l’objet du présent appel d’offre sera livré au siège de la Direction Générale de la CAMWATER à DOUALA.</w:t>
      </w:r>
    </w:p>
    <w:p w:rsidR="00F80B30" w:rsidRPr="00764D7A" w:rsidRDefault="00F80B30" w:rsidP="00A51894">
      <w:pPr>
        <w:spacing w:after="0"/>
        <w:jc w:val="both"/>
        <w:rPr>
          <w:rFonts w:ascii="Century Gothic" w:hAnsi="Century Gothic" w:cs="Times New Roman"/>
        </w:rPr>
      </w:pPr>
    </w:p>
    <w:p w:rsidR="001C591E" w:rsidRPr="00764D7A" w:rsidRDefault="005A42C9" w:rsidP="00A51894">
      <w:pPr>
        <w:pStyle w:val="Titre3"/>
        <w:rPr>
          <w:rFonts w:ascii="Century Gothic" w:hAnsi="Century Gothic"/>
          <w:bCs w:val="0"/>
          <w:spacing w:val="-2"/>
          <w:sz w:val="22"/>
          <w:szCs w:val="22"/>
        </w:rPr>
      </w:pPr>
      <w:bookmarkStart w:id="733" w:name="_Toc361386868"/>
      <w:bookmarkStart w:id="734" w:name="_Toc484175190"/>
      <w:bookmarkStart w:id="735" w:name="_Toc519689472"/>
      <w:r w:rsidRPr="00764D7A">
        <w:rPr>
          <w:rFonts w:ascii="Century Gothic" w:hAnsi="Century Gothic"/>
          <w:bCs w:val="0"/>
          <w:spacing w:val="-2"/>
          <w:sz w:val="22"/>
          <w:szCs w:val="22"/>
        </w:rPr>
        <w:t>3.D.2-Délai de livraison</w:t>
      </w:r>
      <w:bookmarkEnd w:id="733"/>
      <w:bookmarkEnd w:id="734"/>
      <w:bookmarkEnd w:id="735"/>
    </w:p>
    <w:p w:rsidR="001C591E" w:rsidRPr="00764D7A" w:rsidRDefault="005A42C9" w:rsidP="00A51894">
      <w:pPr>
        <w:spacing w:after="0"/>
        <w:jc w:val="both"/>
        <w:rPr>
          <w:rFonts w:ascii="Century Gothic" w:hAnsi="Century Gothic" w:cs="Times New Roman"/>
          <w:spacing w:val="-2"/>
        </w:rPr>
      </w:pPr>
      <w:r w:rsidRPr="00764D7A">
        <w:rPr>
          <w:rFonts w:ascii="Century Gothic" w:hAnsi="Century Gothic" w:cs="Times New Roman"/>
          <w:spacing w:val="-2"/>
        </w:rPr>
        <w:t xml:space="preserve">Le délai de livraison est fixé à </w:t>
      </w:r>
      <w:r w:rsidR="00D23A54">
        <w:rPr>
          <w:rFonts w:ascii="Century Gothic" w:hAnsi="Century Gothic" w:cs="Times New Roman"/>
          <w:b/>
          <w:spacing w:val="-2"/>
        </w:rPr>
        <w:t>deux</w:t>
      </w:r>
      <w:r w:rsidR="00F137C3">
        <w:rPr>
          <w:rFonts w:ascii="Century Gothic" w:hAnsi="Century Gothic" w:cs="Times New Roman"/>
          <w:b/>
          <w:spacing w:val="-2"/>
        </w:rPr>
        <w:t xml:space="preserve"> </w:t>
      </w:r>
      <w:r w:rsidR="00DA27DF">
        <w:rPr>
          <w:rFonts w:ascii="Century Gothic" w:hAnsi="Century Gothic" w:cs="Times New Roman"/>
          <w:b/>
          <w:spacing w:val="-2"/>
        </w:rPr>
        <w:t>(</w:t>
      </w:r>
      <w:r w:rsidR="00D23A54">
        <w:rPr>
          <w:rFonts w:ascii="Century Gothic" w:hAnsi="Century Gothic" w:cs="Times New Roman"/>
          <w:b/>
          <w:spacing w:val="-2"/>
        </w:rPr>
        <w:t>02</w:t>
      </w:r>
      <w:r w:rsidR="00DA27DF">
        <w:rPr>
          <w:rFonts w:ascii="Century Gothic" w:hAnsi="Century Gothic" w:cs="Times New Roman"/>
          <w:b/>
          <w:spacing w:val="-2"/>
        </w:rPr>
        <w:t>) mois</w:t>
      </w:r>
      <w:r w:rsidRPr="00764D7A">
        <w:rPr>
          <w:rFonts w:ascii="Century Gothic" w:hAnsi="Century Gothic" w:cs="Times New Roman"/>
          <w:spacing w:val="-2"/>
        </w:rPr>
        <w:t xml:space="preserve"> à compter de la date de notification de l’ordre de service prescrivant le début d’exécution du marché.</w:t>
      </w:r>
    </w:p>
    <w:p w:rsidR="00F80B30" w:rsidRPr="00764D7A" w:rsidRDefault="00F80B30" w:rsidP="00A51894">
      <w:pPr>
        <w:spacing w:after="0"/>
        <w:jc w:val="both"/>
        <w:rPr>
          <w:rFonts w:ascii="Century Gothic" w:hAnsi="Century Gothic" w:cs="Times New Roman"/>
          <w:spacing w:val="-2"/>
        </w:rPr>
      </w:pPr>
    </w:p>
    <w:p w:rsidR="001C591E" w:rsidRPr="00764D7A" w:rsidRDefault="005A42C9" w:rsidP="00A51894">
      <w:pPr>
        <w:pStyle w:val="Titre3"/>
        <w:rPr>
          <w:rFonts w:ascii="Century Gothic" w:hAnsi="Century Gothic"/>
          <w:bCs w:val="0"/>
          <w:spacing w:val="-2"/>
          <w:sz w:val="22"/>
          <w:szCs w:val="22"/>
        </w:rPr>
      </w:pPr>
      <w:bookmarkStart w:id="736" w:name="_Toc361386869"/>
      <w:bookmarkStart w:id="737" w:name="_Toc484175191"/>
      <w:bookmarkStart w:id="738" w:name="_Toc519689473"/>
      <w:r w:rsidRPr="00764D7A">
        <w:rPr>
          <w:rFonts w:ascii="Century Gothic" w:hAnsi="Century Gothic"/>
          <w:bCs w:val="0"/>
          <w:spacing w:val="-2"/>
          <w:sz w:val="22"/>
          <w:szCs w:val="22"/>
        </w:rPr>
        <w:t xml:space="preserve">3.D.3-Lieu et modalité de la réception </w:t>
      </w:r>
      <w:bookmarkEnd w:id="736"/>
      <w:r w:rsidRPr="00764D7A">
        <w:rPr>
          <w:rFonts w:ascii="Century Gothic" w:hAnsi="Century Gothic"/>
          <w:bCs w:val="0"/>
          <w:spacing w:val="-2"/>
          <w:sz w:val="22"/>
          <w:szCs w:val="22"/>
        </w:rPr>
        <w:t>du matériel</w:t>
      </w:r>
      <w:bookmarkEnd w:id="737"/>
      <w:bookmarkEnd w:id="738"/>
    </w:p>
    <w:p w:rsidR="00F80B30" w:rsidRDefault="00237FD2" w:rsidP="00A51894">
      <w:pPr>
        <w:spacing w:after="0"/>
        <w:jc w:val="both"/>
        <w:rPr>
          <w:rFonts w:ascii="Century Gothic" w:hAnsi="Century Gothic" w:cs="Times New Roman"/>
          <w:spacing w:val="-2"/>
        </w:rPr>
      </w:pPr>
      <w:r w:rsidRPr="00764D7A">
        <w:rPr>
          <w:rFonts w:ascii="Century Gothic" w:hAnsi="Century Gothic" w:cs="Times New Roman"/>
          <w:spacing w:val="-2"/>
        </w:rPr>
        <w:t>La réception des</w:t>
      </w:r>
      <w:r w:rsidR="0072708E">
        <w:rPr>
          <w:rFonts w:ascii="Century Gothic" w:hAnsi="Century Gothic" w:cs="Times New Roman"/>
          <w:spacing w:val="-2"/>
        </w:rPr>
        <w:t>ditesmotos</w:t>
      </w:r>
      <w:r w:rsidR="005A42C9" w:rsidRPr="00764D7A">
        <w:rPr>
          <w:rFonts w:ascii="Century Gothic" w:hAnsi="Century Gothic" w:cs="Times New Roman"/>
          <w:spacing w:val="-2"/>
        </w:rPr>
        <w:t>sera effectuée par la commission technique de Réception  au siège de la CAMWATE</w:t>
      </w:r>
      <w:r w:rsidR="00B903C1">
        <w:rPr>
          <w:rFonts w:ascii="Century Gothic" w:hAnsi="Century Gothic" w:cs="Times New Roman"/>
          <w:spacing w:val="-2"/>
        </w:rPr>
        <w:t xml:space="preserve">R à Douala, lieu de livraison des </w:t>
      </w:r>
      <w:r w:rsidR="00F9394D">
        <w:rPr>
          <w:rFonts w:ascii="Century Gothic" w:hAnsi="Century Gothic" w:cs="Times New Roman"/>
          <w:spacing w:val="-2"/>
        </w:rPr>
        <w:t>motos et casques</w:t>
      </w:r>
      <w:r w:rsidR="005A42C9" w:rsidRPr="00764D7A">
        <w:rPr>
          <w:rFonts w:ascii="Century Gothic" w:hAnsi="Century Gothic" w:cs="Times New Roman"/>
          <w:spacing w:val="-2"/>
        </w:rPr>
        <w:t>, en présence du fournisseur ou de son représentant dûment mandaté.</w:t>
      </w:r>
    </w:p>
    <w:tbl>
      <w:tblPr>
        <w:tblpPr w:leftFromText="141" w:rightFromText="141" w:vertAnchor="page" w:horzAnchor="margin" w:tblpY="5259"/>
        <w:tblW w:w="9142" w:type="dxa"/>
        <w:tblCellMar>
          <w:left w:w="70" w:type="dxa"/>
          <w:right w:w="70" w:type="dxa"/>
        </w:tblCellMar>
        <w:tblLook w:val="04A0"/>
      </w:tblPr>
      <w:tblGrid>
        <w:gridCol w:w="480"/>
        <w:gridCol w:w="5119"/>
        <w:gridCol w:w="1984"/>
        <w:gridCol w:w="1559"/>
      </w:tblGrid>
      <w:tr w:rsidR="00D23A54" w:rsidRPr="006657D7" w:rsidTr="00D23A54">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A54" w:rsidRPr="006657D7" w:rsidRDefault="00D23A54" w:rsidP="00D23A54">
            <w:pPr>
              <w:spacing w:after="0" w:line="240" w:lineRule="auto"/>
              <w:jc w:val="center"/>
              <w:rPr>
                <w:rFonts w:ascii="Century Gothic" w:eastAsia="Times New Roman" w:hAnsi="Century Gothic" w:cs="Arial"/>
                <w:b/>
                <w:bCs/>
                <w:sz w:val="20"/>
                <w:szCs w:val="20"/>
              </w:rPr>
            </w:pPr>
            <w:r w:rsidRPr="006657D7">
              <w:rPr>
                <w:rFonts w:ascii="Century Gothic" w:eastAsia="Times New Roman" w:hAnsi="Century Gothic" w:cs="Arial"/>
                <w:b/>
                <w:bCs/>
                <w:sz w:val="20"/>
                <w:szCs w:val="20"/>
              </w:rPr>
              <w:t xml:space="preserve">N° </w:t>
            </w:r>
          </w:p>
        </w:tc>
        <w:tc>
          <w:tcPr>
            <w:tcW w:w="5119" w:type="dxa"/>
            <w:tcBorders>
              <w:top w:val="single" w:sz="4" w:space="0" w:color="auto"/>
              <w:left w:val="nil"/>
              <w:bottom w:val="single" w:sz="4" w:space="0" w:color="auto"/>
              <w:right w:val="single" w:sz="4" w:space="0" w:color="auto"/>
            </w:tcBorders>
            <w:shd w:val="clear" w:color="auto" w:fill="auto"/>
            <w:hideMark/>
          </w:tcPr>
          <w:p w:rsidR="00D23A54" w:rsidRPr="006657D7" w:rsidRDefault="00D23A54" w:rsidP="00D23A54">
            <w:pPr>
              <w:spacing w:after="0" w:line="240" w:lineRule="auto"/>
              <w:jc w:val="center"/>
              <w:rPr>
                <w:rFonts w:ascii="Century Gothic" w:eastAsia="Times New Roman" w:hAnsi="Century Gothic" w:cs="Arial"/>
                <w:b/>
                <w:bCs/>
                <w:sz w:val="20"/>
                <w:szCs w:val="20"/>
              </w:rPr>
            </w:pPr>
            <w:r w:rsidRPr="006657D7">
              <w:rPr>
                <w:rFonts w:ascii="Century Gothic" w:eastAsia="Times New Roman" w:hAnsi="Century Gothic" w:cs="Arial"/>
                <w:b/>
                <w:bCs/>
                <w:sz w:val="20"/>
                <w:szCs w:val="20"/>
              </w:rPr>
              <w:t>Désignation</w:t>
            </w:r>
            <w:r>
              <w:rPr>
                <w:rFonts w:ascii="Century Gothic" w:eastAsia="Times New Roman" w:hAnsi="Century Gothic" w:cs="Arial"/>
                <w:b/>
                <w:bCs/>
                <w:sz w:val="20"/>
                <w:szCs w:val="20"/>
              </w:rPr>
              <w:t xml:space="preserve"> et spécification</w:t>
            </w:r>
          </w:p>
        </w:tc>
        <w:tc>
          <w:tcPr>
            <w:tcW w:w="1984" w:type="dxa"/>
            <w:tcBorders>
              <w:top w:val="single" w:sz="4" w:space="0" w:color="auto"/>
              <w:left w:val="nil"/>
              <w:bottom w:val="single" w:sz="4" w:space="0" w:color="auto"/>
              <w:right w:val="single" w:sz="4" w:space="0" w:color="auto"/>
            </w:tcBorders>
            <w:shd w:val="clear" w:color="auto" w:fill="auto"/>
            <w:hideMark/>
          </w:tcPr>
          <w:p w:rsidR="00D23A54" w:rsidRPr="006657D7" w:rsidRDefault="00D23A54" w:rsidP="00D23A54">
            <w:pPr>
              <w:spacing w:after="0" w:line="240" w:lineRule="auto"/>
              <w:jc w:val="center"/>
              <w:rPr>
                <w:rFonts w:ascii="Century Gothic" w:eastAsia="Times New Roman" w:hAnsi="Century Gothic" w:cs="Arial"/>
                <w:b/>
                <w:bCs/>
                <w:sz w:val="20"/>
                <w:szCs w:val="20"/>
              </w:rPr>
            </w:pPr>
            <w:r w:rsidRPr="006657D7">
              <w:rPr>
                <w:rFonts w:ascii="Century Gothic" w:eastAsia="Times New Roman" w:hAnsi="Century Gothic" w:cs="Arial"/>
                <w:b/>
                <w:bCs/>
                <w:sz w:val="20"/>
                <w:szCs w:val="20"/>
              </w:rPr>
              <w:t>Unité</w:t>
            </w:r>
          </w:p>
        </w:tc>
        <w:tc>
          <w:tcPr>
            <w:tcW w:w="1559" w:type="dxa"/>
            <w:tcBorders>
              <w:top w:val="single" w:sz="4" w:space="0" w:color="auto"/>
              <w:left w:val="nil"/>
              <w:bottom w:val="single" w:sz="4" w:space="0" w:color="auto"/>
              <w:right w:val="single" w:sz="4" w:space="0" w:color="auto"/>
            </w:tcBorders>
            <w:shd w:val="clear" w:color="auto" w:fill="auto"/>
            <w:hideMark/>
          </w:tcPr>
          <w:p w:rsidR="00D23A54" w:rsidRPr="006657D7" w:rsidRDefault="00D23A54" w:rsidP="00D23A54">
            <w:pPr>
              <w:spacing w:after="0" w:line="240" w:lineRule="auto"/>
              <w:jc w:val="center"/>
              <w:rPr>
                <w:rFonts w:ascii="Century Gothic" w:eastAsia="Times New Roman" w:hAnsi="Century Gothic" w:cs="Arial"/>
                <w:b/>
                <w:bCs/>
                <w:sz w:val="20"/>
                <w:szCs w:val="20"/>
              </w:rPr>
            </w:pPr>
            <w:r w:rsidRPr="006657D7">
              <w:rPr>
                <w:rFonts w:ascii="Century Gothic" w:eastAsia="Times New Roman" w:hAnsi="Century Gothic" w:cs="Arial"/>
                <w:b/>
                <w:bCs/>
                <w:sz w:val="20"/>
                <w:szCs w:val="20"/>
              </w:rPr>
              <w:t>Q</w:t>
            </w:r>
            <w:r>
              <w:rPr>
                <w:rFonts w:ascii="Century Gothic" w:eastAsia="Times New Roman" w:hAnsi="Century Gothic" w:cs="Arial"/>
                <w:b/>
                <w:bCs/>
                <w:sz w:val="20"/>
                <w:szCs w:val="20"/>
              </w:rPr>
              <w:t>uanti</w:t>
            </w:r>
            <w:r w:rsidRPr="006657D7">
              <w:rPr>
                <w:rFonts w:ascii="Century Gothic" w:eastAsia="Times New Roman" w:hAnsi="Century Gothic" w:cs="Arial"/>
                <w:b/>
                <w:bCs/>
                <w:sz w:val="20"/>
                <w:szCs w:val="20"/>
              </w:rPr>
              <w:t>té à commander</w:t>
            </w:r>
          </w:p>
        </w:tc>
      </w:tr>
      <w:tr w:rsidR="00D23A54" w:rsidRPr="006657D7" w:rsidTr="00D23A54">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A54" w:rsidRPr="006657D7" w:rsidRDefault="00D23A54" w:rsidP="00D23A54">
            <w:pPr>
              <w:spacing w:after="0" w:line="240" w:lineRule="auto"/>
              <w:jc w:val="center"/>
              <w:rPr>
                <w:rFonts w:ascii="Century Gothic" w:eastAsia="Times New Roman" w:hAnsi="Century Gothic" w:cs="Arial"/>
                <w:b/>
                <w:bCs/>
                <w:sz w:val="20"/>
                <w:szCs w:val="20"/>
              </w:rPr>
            </w:pPr>
          </w:p>
        </w:tc>
        <w:tc>
          <w:tcPr>
            <w:tcW w:w="5119" w:type="dxa"/>
            <w:tcBorders>
              <w:top w:val="single" w:sz="4" w:space="0" w:color="auto"/>
              <w:left w:val="nil"/>
              <w:bottom w:val="single" w:sz="4" w:space="0" w:color="auto"/>
              <w:right w:val="single" w:sz="4" w:space="0" w:color="auto"/>
            </w:tcBorders>
            <w:shd w:val="clear" w:color="auto" w:fill="auto"/>
            <w:hideMark/>
          </w:tcPr>
          <w:p w:rsidR="00D23A54" w:rsidRPr="00DA27DF" w:rsidRDefault="00D23A54" w:rsidP="00D23A54">
            <w:pPr>
              <w:spacing w:after="0" w:line="240" w:lineRule="auto"/>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Motos de service</w:t>
            </w:r>
          </w:p>
        </w:tc>
        <w:tc>
          <w:tcPr>
            <w:tcW w:w="1984" w:type="dxa"/>
            <w:tcBorders>
              <w:top w:val="single" w:sz="4" w:space="0" w:color="auto"/>
              <w:left w:val="nil"/>
              <w:bottom w:val="single" w:sz="4" w:space="0" w:color="auto"/>
              <w:right w:val="single" w:sz="4" w:space="0" w:color="auto"/>
            </w:tcBorders>
            <w:shd w:val="clear" w:color="auto" w:fill="auto"/>
            <w:hideMark/>
          </w:tcPr>
          <w:p w:rsidR="00D23A54" w:rsidRPr="00B903C1" w:rsidRDefault="00D23A54" w:rsidP="00D23A54">
            <w:pPr>
              <w:spacing w:after="0" w:line="240" w:lineRule="auto"/>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U</w:t>
            </w:r>
          </w:p>
        </w:tc>
        <w:tc>
          <w:tcPr>
            <w:tcW w:w="1559" w:type="dxa"/>
            <w:tcBorders>
              <w:top w:val="single" w:sz="4" w:space="0" w:color="auto"/>
              <w:left w:val="nil"/>
              <w:bottom w:val="single" w:sz="4" w:space="0" w:color="auto"/>
              <w:right w:val="single" w:sz="4" w:space="0" w:color="auto"/>
            </w:tcBorders>
            <w:shd w:val="clear" w:color="auto" w:fill="auto"/>
            <w:hideMark/>
          </w:tcPr>
          <w:p w:rsidR="00D23A54" w:rsidRPr="006657D7" w:rsidRDefault="00F137C3" w:rsidP="00D23A54">
            <w:pPr>
              <w:spacing w:after="0" w:line="240" w:lineRule="auto"/>
              <w:jc w:val="center"/>
              <w:rPr>
                <w:rFonts w:ascii="Century Gothic" w:eastAsia="Times New Roman" w:hAnsi="Century Gothic" w:cs="Arial"/>
                <w:b/>
                <w:bCs/>
                <w:sz w:val="20"/>
                <w:szCs w:val="20"/>
              </w:rPr>
            </w:pPr>
            <w:r>
              <w:rPr>
                <w:rFonts w:ascii="Century Gothic" w:eastAsia="Times New Roman" w:hAnsi="Century Gothic" w:cs="Arial"/>
                <w:b/>
                <w:bCs/>
                <w:sz w:val="20"/>
                <w:szCs w:val="20"/>
              </w:rPr>
              <w:t>50</w:t>
            </w:r>
          </w:p>
        </w:tc>
      </w:tr>
      <w:tr w:rsidR="007554D0" w:rsidRPr="006657D7" w:rsidTr="00D23A54">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7554D0" w:rsidRPr="006657D7" w:rsidRDefault="007554D0" w:rsidP="007554D0">
            <w:pPr>
              <w:spacing w:after="0" w:line="240" w:lineRule="auto"/>
              <w:jc w:val="center"/>
              <w:rPr>
                <w:rFonts w:ascii="Century Gothic" w:eastAsia="Times New Roman" w:hAnsi="Century Gothic" w:cs="Arial"/>
                <w:b/>
                <w:bCs/>
                <w:sz w:val="20"/>
                <w:szCs w:val="20"/>
              </w:rPr>
            </w:pPr>
          </w:p>
        </w:tc>
        <w:tc>
          <w:tcPr>
            <w:tcW w:w="5119" w:type="dxa"/>
            <w:tcBorders>
              <w:top w:val="single" w:sz="4" w:space="0" w:color="auto"/>
              <w:left w:val="nil"/>
              <w:bottom w:val="single" w:sz="4" w:space="0" w:color="auto"/>
              <w:right w:val="single" w:sz="4" w:space="0" w:color="auto"/>
            </w:tcBorders>
            <w:shd w:val="clear" w:color="auto" w:fill="auto"/>
          </w:tcPr>
          <w:p w:rsidR="007554D0" w:rsidRDefault="007554D0" w:rsidP="007554D0">
            <w:pPr>
              <w:spacing w:after="0" w:line="240" w:lineRule="auto"/>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Casques</w:t>
            </w:r>
          </w:p>
        </w:tc>
        <w:tc>
          <w:tcPr>
            <w:tcW w:w="1984" w:type="dxa"/>
            <w:tcBorders>
              <w:top w:val="single" w:sz="4" w:space="0" w:color="auto"/>
              <w:left w:val="nil"/>
              <w:bottom w:val="single" w:sz="4" w:space="0" w:color="auto"/>
              <w:right w:val="single" w:sz="4" w:space="0" w:color="auto"/>
            </w:tcBorders>
            <w:shd w:val="clear" w:color="auto" w:fill="auto"/>
          </w:tcPr>
          <w:p w:rsidR="007554D0" w:rsidRPr="00B903C1" w:rsidRDefault="007554D0" w:rsidP="007554D0">
            <w:pPr>
              <w:spacing w:after="0" w:line="240" w:lineRule="auto"/>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U</w:t>
            </w:r>
          </w:p>
        </w:tc>
        <w:tc>
          <w:tcPr>
            <w:tcW w:w="1559" w:type="dxa"/>
            <w:tcBorders>
              <w:top w:val="single" w:sz="4" w:space="0" w:color="auto"/>
              <w:left w:val="nil"/>
              <w:bottom w:val="single" w:sz="4" w:space="0" w:color="auto"/>
              <w:right w:val="single" w:sz="4" w:space="0" w:color="auto"/>
            </w:tcBorders>
            <w:shd w:val="clear" w:color="auto" w:fill="auto"/>
          </w:tcPr>
          <w:p w:rsidR="007554D0" w:rsidRPr="006657D7" w:rsidRDefault="00F137C3" w:rsidP="007554D0">
            <w:pPr>
              <w:spacing w:after="0" w:line="240" w:lineRule="auto"/>
              <w:jc w:val="center"/>
              <w:rPr>
                <w:rFonts w:ascii="Century Gothic" w:eastAsia="Times New Roman" w:hAnsi="Century Gothic" w:cs="Arial"/>
                <w:b/>
                <w:bCs/>
                <w:sz w:val="20"/>
                <w:szCs w:val="20"/>
              </w:rPr>
            </w:pPr>
            <w:r>
              <w:rPr>
                <w:rFonts w:ascii="Century Gothic" w:eastAsia="Times New Roman" w:hAnsi="Century Gothic" w:cs="Arial"/>
                <w:b/>
                <w:bCs/>
                <w:sz w:val="20"/>
                <w:szCs w:val="20"/>
              </w:rPr>
              <w:t>50</w:t>
            </w:r>
          </w:p>
        </w:tc>
      </w:tr>
      <w:tr w:rsidR="007554D0" w:rsidRPr="006657D7" w:rsidTr="00D23A54">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7554D0" w:rsidRPr="006657D7" w:rsidRDefault="007554D0" w:rsidP="007554D0">
            <w:pPr>
              <w:spacing w:after="0" w:line="240" w:lineRule="auto"/>
              <w:jc w:val="center"/>
              <w:rPr>
                <w:rFonts w:ascii="Century Gothic" w:eastAsia="Times New Roman" w:hAnsi="Century Gothic" w:cs="Arial"/>
                <w:b/>
                <w:bCs/>
                <w:sz w:val="20"/>
                <w:szCs w:val="20"/>
              </w:rPr>
            </w:pPr>
          </w:p>
        </w:tc>
        <w:tc>
          <w:tcPr>
            <w:tcW w:w="5119" w:type="dxa"/>
            <w:tcBorders>
              <w:top w:val="single" w:sz="4" w:space="0" w:color="auto"/>
              <w:left w:val="nil"/>
              <w:bottom w:val="single" w:sz="4" w:space="0" w:color="auto"/>
              <w:right w:val="single" w:sz="4" w:space="0" w:color="auto"/>
            </w:tcBorders>
            <w:shd w:val="clear" w:color="auto" w:fill="auto"/>
          </w:tcPr>
          <w:p w:rsidR="007554D0" w:rsidRDefault="007554D0" w:rsidP="007554D0">
            <w:pPr>
              <w:spacing w:after="0" w:line="240" w:lineRule="auto"/>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Plaques d’immatriculation</w:t>
            </w:r>
          </w:p>
        </w:tc>
        <w:tc>
          <w:tcPr>
            <w:tcW w:w="1984" w:type="dxa"/>
            <w:tcBorders>
              <w:top w:val="single" w:sz="4" w:space="0" w:color="auto"/>
              <w:left w:val="nil"/>
              <w:bottom w:val="single" w:sz="4" w:space="0" w:color="auto"/>
              <w:right w:val="single" w:sz="4" w:space="0" w:color="auto"/>
            </w:tcBorders>
            <w:shd w:val="clear" w:color="auto" w:fill="auto"/>
          </w:tcPr>
          <w:p w:rsidR="007554D0" w:rsidRPr="00B903C1" w:rsidRDefault="007554D0" w:rsidP="007554D0">
            <w:pPr>
              <w:spacing w:after="0" w:line="240" w:lineRule="auto"/>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U</w:t>
            </w:r>
          </w:p>
        </w:tc>
        <w:tc>
          <w:tcPr>
            <w:tcW w:w="1559" w:type="dxa"/>
            <w:tcBorders>
              <w:top w:val="single" w:sz="4" w:space="0" w:color="auto"/>
              <w:left w:val="nil"/>
              <w:bottom w:val="single" w:sz="4" w:space="0" w:color="auto"/>
              <w:right w:val="single" w:sz="4" w:space="0" w:color="auto"/>
            </w:tcBorders>
            <w:shd w:val="clear" w:color="auto" w:fill="auto"/>
          </w:tcPr>
          <w:p w:rsidR="007554D0" w:rsidRPr="006657D7" w:rsidRDefault="00F137C3" w:rsidP="007554D0">
            <w:pPr>
              <w:spacing w:after="0" w:line="240" w:lineRule="auto"/>
              <w:jc w:val="center"/>
              <w:rPr>
                <w:rFonts w:ascii="Century Gothic" w:eastAsia="Times New Roman" w:hAnsi="Century Gothic" w:cs="Arial"/>
                <w:b/>
                <w:bCs/>
                <w:sz w:val="20"/>
                <w:szCs w:val="20"/>
              </w:rPr>
            </w:pPr>
            <w:r>
              <w:rPr>
                <w:rFonts w:ascii="Century Gothic" w:eastAsia="Times New Roman" w:hAnsi="Century Gothic" w:cs="Arial"/>
                <w:b/>
                <w:bCs/>
                <w:sz w:val="20"/>
                <w:szCs w:val="20"/>
              </w:rPr>
              <w:t>50</w:t>
            </w:r>
          </w:p>
        </w:tc>
      </w:tr>
    </w:tbl>
    <w:p w:rsidR="00D23A54" w:rsidRDefault="00D23A54" w:rsidP="00A51894">
      <w:pPr>
        <w:spacing w:after="0"/>
        <w:jc w:val="both"/>
        <w:rPr>
          <w:rFonts w:ascii="Century Gothic" w:hAnsi="Century Gothic" w:cs="Times New Roman"/>
          <w:spacing w:val="-2"/>
        </w:rPr>
      </w:pPr>
    </w:p>
    <w:p w:rsidR="00D23A54" w:rsidRDefault="00D23A54" w:rsidP="00A51894">
      <w:pPr>
        <w:spacing w:after="0"/>
        <w:jc w:val="both"/>
        <w:rPr>
          <w:rFonts w:ascii="Century Gothic" w:hAnsi="Century Gothic" w:cs="Times New Roman"/>
          <w:spacing w:val="-2"/>
        </w:rPr>
      </w:pPr>
    </w:p>
    <w:p w:rsidR="00D23A54" w:rsidRDefault="00D23A54" w:rsidP="00A51894">
      <w:pPr>
        <w:spacing w:after="0"/>
        <w:jc w:val="both"/>
        <w:rPr>
          <w:rFonts w:ascii="Century Gothic" w:hAnsi="Century Gothic" w:cs="Times New Roman"/>
          <w:spacing w:val="-2"/>
        </w:rPr>
      </w:pPr>
    </w:p>
    <w:p w:rsidR="00D23A54" w:rsidRDefault="00D23A54" w:rsidP="00A51894">
      <w:pPr>
        <w:spacing w:after="0"/>
        <w:jc w:val="both"/>
        <w:rPr>
          <w:rFonts w:ascii="Century Gothic" w:hAnsi="Century Gothic" w:cs="Times New Roman"/>
          <w:spacing w:val="-2"/>
        </w:rPr>
      </w:pPr>
    </w:p>
    <w:p w:rsidR="00DA27DF" w:rsidRDefault="00DA27DF" w:rsidP="00A51894">
      <w:pPr>
        <w:spacing w:after="0"/>
        <w:jc w:val="both"/>
        <w:rPr>
          <w:rFonts w:ascii="Century Gothic" w:hAnsi="Century Gothic" w:cs="Times New Roman"/>
          <w:spacing w:val="-2"/>
        </w:rPr>
      </w:pPr>
    </w:p>
    <w:p w:rsidR="001C591E" w:rsidRPr="00764D7A" w:rsidRDefault="005A42C9" w:rsidP="00A51894">
      <w:pPr>
        <w:pStyle w:val="Titre3"/>
        <w:rPr>
          <w:rFonts w:ascii="Century Gothic" w:hAnsi="Century Gothic"/>
          <w:bCs w:val="0"/>
          <w:spacing w:val="-2"/>
          <w:sz w:val="22"/>
          <w:szCs w:val="22"/>
        </w:rPr>
      </w:pPr>
      <w:bookmarkStart w:id="739" w:name="_Toc361386870"/>
      <w:bookmarkStart w:id="740" w:name="_Toc484175192"/>
      <w:bookmarkStart w:id="741" w:name="_Toc519689474"/>
      <w:r w:rsidRPr="00764D7A">
        <w:rPr>
          <w:rFonts w:ascii="Century Gothic" w:hAnsi="Century Gothic"/>
          <w:bCs w:val="0"/>
          <w:spacing w:val="-2"/>
          <w:sz w:val="22"/>
          <w:szCs w:val="22"/>
        </w:rPr>
        <w:t>3.D.4-Composition de la commission Technique de Réception</w:t>
      </w:r>
      <w:bookmarkEnd w:id="739"/>
      <w:bookmarkEnd w:id="740"/>
      <w:bookmarkEnd w:id="741"/>
    </w:p>
    <w:p w:rsidR="001C591E" w:rsidRDefault="0080716E" w:rsidP="00A51894">
      <w:pPr>
        <w:spacing w:after="0"/>
        <w:jc w:val="both"/>
        <w:rPr>
          <w:rFonts w:ascii="Century Gothic" w:hAnsi="Century Gothic" w:cs="Times New Roman"/>
          <w:spacing w:val="-2"/>
        </w:rPr>
      </w:pPr>
      <w:bookmarkStart w:id="742" w:name="_Toc361386871"/>
      <w:r w:rsidRPr="00764D7A">
        <w:rPr>
          <w:rFonts w:ascii="Century Gothic" w:hAnsi="Century Gothic" w:cs="Times New Roman"/>
          <w:spacing w:val="-2"/>
        </w:rPr>
        <w:t>La composition de la commission technique de réception est précisée dans le CCAP du présent dossier d’Appel d’offres</w:t>
      </w:r>
      <w:r w:rsidR="005A42C9" w:rsidRPr="00764D7A">
        <w:rPr>
          <w:rFonts w:ascii="Century Gothic" w:hAnsi="Century Gothic" w:cs="Times New Roman"/>
          <w:spacing w:val="-2"/>
        </w:rPr>
        <w:t xml:space="preserve"> ; </w:t>
      </w:r>
    </w:p>
    <w:p w:rsidR="00764D7A" w:rsidRPr="00764D7A" w:rsidRDefault="00764D7A" w:rsidP="00A51894">
      <w:pPr>
        <w:spacing w:after="0"/>
        <w:jc w:val="both"/>
        <w:rPr>
          <w:rFonts w:ascii="Century Gothic" w:hAnsi="Century Gothic" w:cs="Times New Roman"/>
          <w:spacing w:val="-2"/>
        </w:rPr>
      </w:pPr>
    </w:p>
    <w:p w:rsidR="001C591E" w:rsidRPr="00764D7A" w:rsidRDefault="005A42C9" w:rsidP="00A51894">
      <w:pPr>
        <w:pStyle w:val="Titre3"/>
        <w:rPr>
          <w:rFonts w:ascii="Century Gothic" w:hAnsi="Century Gothic"/>
          <w:bCs w:val="0"/>
          <w:spacing w:val="-2"/>
          <w:sz w:val="22"/>
          <w:szCs w:val="22"/>
        </w:rPr>
      </w:pPr>
      <w:bookmarkStart w:id="743" w:name="_Toc484175193"/>
      <w:bookmarkStart w:id="744" w:name="_Toc519689475"/>
      <w:r w:rsidRPr="00764D7A">
        <w:rPr>
          <w:rFonts w:ascii="Century Gothic" w:hAnsi="Century Gothic"/>
          <w:bCs w:val="0"/>
          <w:spacing w:val="-2"/>
          <w:sz w:val="22"/>
          <w:szCs w:val="22"/>
        </w:rPr>
        <w:t>3.D.5- Attribution de la Commission Technique de Réception</w:t>
      </w:r>
      <w:bookmarkEnd w:id="742"/>
      <w:bookmarkEnd w:id="743"/>
      <w:bookmarkEnd w:id="744"/>
    </w:p>
    <w:p w:rsidR="001C591E" w:rsidRPr="00764D7A" w:rsidRDefault="005A42C9" w:rsidP="00A51894">
      <w:pPr>
        <w:spacing w:after="0"/>
        <w:jc w:val="both"/>
        <w:rPr>
          <w:rFonts w:ascii="Century Gothic" w:hAnsi="Century Gothic" w:cs="Times New Roman"/>
          <w:spacing w:val="-2"/>
        </w:rPr>
      </w:pPr>
      <w:r w:rsidRPr="00764D7A">
        <w:rPr>
          <w:rFonts w:ascii="Century Gothic" w:hAnsi="Century Gothic" w:cs="Times New Roman"/>
          <w:spacing w:val="-2"/>
        </w:rPr>
        <w:t>Cette comm</w:t>
      </w:r>
      <w:r w:rsidR="00B903C1">
        <w:rPr>
          <w:rFonts w:ascii="Century Gothic" w:hAnsi="Century Gothic" w:cs="Times New Roman"/>
          <w:spacing w:val="-2"/>
        </w:rPr>
        <w:t>ission vérifiera que les véhicules</w:t>
      </w:r>
      <w:r w:rsidRPr="00764D7A">
        <w:rPr>
          <w:rFonts w:ascii="Century Gothic" w:hAnsi="Century Gothic" w:cs="Times New Roman"/>
          <w:spacing w:val="-2"/>
        </w:rPr>
        <w:t xml:space="preserve">  livré</w:t>
      </w:r>
      <w:r w:rsidR="00B903C1">
        <w:rPr>
          <w:rFonts w:ascii="Century Gothic" w:hAnsi="Century Gothic" w:cs="Times New Roman"/>
          <w:spacing w:val="-2"/>
        </w:rPr>
        <w:t xml:space="preserve">s sont </w:t>
      </w:r>
      <w:r w:rsidRPr="00764D7A">
        <w:rPr>
          <w:rFonts w:ascii="Century Gothic" w:hAnsi="Century Gothic" w:cs="Times New Roman"/>
          <w:spacing w:val="-2"/>
        </w:rPr>
        <w:t>conforme</w:t>
      </w:r>
      <w:r w:rsidR="00B903C1">
        <w:rPr>
          <w:rFonts w:ascii="Century Gothic" w:hAnsi="Century Gothic" w:cs="Times New Roman"/>
          <w:spacing w:val="-2"/>
        </w:rPr>
        <w:t>s</w:t>
      </w:r>
      <w:r w:rsidRPr="00764D7A">
        <w:rPr>
          <w:rFonts w:ascii="Century Gothic" w:hAnsi="Century Gothic" w:cs="Times New Roman"/>
          <w:spacing w:val="-2"/>
        </w:rPr>
        <w:t xml:space="preserve"> aux prescriptions du Dossier d’appel d’Offres et décidera s’il y a lieu ou non de prononcer la réception.</w:t>
      </w:r>
    </w:p>
    <w:p w:rsidR="001C591E" w:rsidRPr="00764D7A" w:rsidRDefault="001C591E" w:rsidP="00A51894">
      <w:pPr>
        <w:spacing w:after="0"/>
        <w:jc w:val="both"/>
        <w:rPr>
          <w:rFonts w:ascii="Century Gothic" w:hAnsi="Century Gothic" w:cs="Times New Roman"/>
          <w:spacing w:val="-2"/>
        </w:rPr>
      </w:pPr>
    </w:p>
    <w:p w:rsidR="001C591E" w:rsidRPr="00764D7A" w:rsidRDefault="005A42C9" w:rsidP="00A51894">
      <w:pPr>
        <w:spacing w:after="0"/>
        <w:jc w:val="both"/>
        <w:rPr>
          <w:rFonts w:ascii="Century Gothic" w:hAnsi="Century Gothic" w:cs="Times New Roman"/>
          <w:spacing w:val="-2"/>
        </w:rPr>
      </w:pPr>
      <w:r w:rsidRPr="00764D7A">
        <w:rPr>
          <w:rFonts w:ascii="Century Gothic" w:hAnsi="Century Gothic" w:cs="Times New Roman"/>
          <w:spacing w:val="-2"/>
        </w:rPr>
        <w:t xml:space="preserve">En cas de non-conformité, l’entrepreneur sera invité à livrer à nouveau </w:t>
      </w:r>
      <w:r w:rsidR="00D23A54">
        <w:rPr>
          <w:rFonts w:ascii="Century Gothic" w:hAnsi="Century Gothic" w:cs="Times New Roman"/>
          <w:spacing w:val="-2"/>
        </w:rPr>
        <w:t>la</w:t>
      </w:r>
      <w:r w:rsidR="00B903C1">
        <w:rPr>
          <w:rFonts w:ascii="Century Gothic" w:hAnsi="Century Gothic" w:cs="Times New Roman"/>
          <w:spacing w:val="-2"/>
        </w:rPr>
        <w:t>(</w:t>
      </w:r>
      <w:r w:rsidR="00D23A54">
        <w:rPr>
          <w:rFonts w:ascii="Century Gothic" w:hAnsi="Century Gothic" w:cs="Times New Roman"/>
          <w:spacing w:val="-2"/>
        </w:rPr>
        <w:t>les</w:t>
      </w:r>
      <w:r w:rsidR="00B903C1">
        <w:rPr>
          <w:rFonts w:ascii="Century Gothic" w:hAnsi="Century Gothic" w:cs="Times New Roman"/>
          <w:spacing w:val="-2"/>
        </w:rPr>
        <w:t xml:space="preserve">) </w:t>
      </w:r>
      <w:r w:rsidR="00D23A54">
        <w:rPr>
          <w:rFonts w:ascii="Century Gothic" w:hAnsi="Century Gothic" w:cs="Times New Roman"/>
          <w:spacing w:val="-2"/>
        </w:rPr>
        <w:t>motos</w:t>
      </w:r>
      <w:r w:rsidR="00B903C1">
        <w:rPr>
          <w:rFonts w:ascii="Century Gothic" w:hAnsi="Century Gothic" w:cs="Times New Roman"/>
          <w:spacing w:val="-2"/>
        </w:rPr>
        <w:t>(s)</w:t>
      </w:r>
      <w:r w:rsidRPr="00764D7A">
        <w:rPr>
          <w:rFonts w:ascii="Century Gothic" w:hAnsi="Century Gothic" w:cs="Times New Roman"/>
          <w:spacing w:val="-2"/>
        </w:rPr>
        <w:t xml:space="preserve"> incriminé</w:t>
      </w:r>
      <w:r w:rsidR="00D23A54">
        <w:rPr>
          <w:rFonts w:ascii="Century Gothic" w:hAnsi="Century Gothic" w:cs="Times New Roman"/>
          <w:spacing w:val="-2"/>
        </w:rPr>
        <w:t>e</w:t>
      </w:r>
      <w:r w:rsidR="00B903C1">
        <w:rPr>
          <w:rFonts w:ascii="Century Gothic" w:hAnsi="Century Gothic" w:cs="Times New Roman"/>
          <w:spacing w:val="-2"/>
        </w:rPr>
        <w:t>(s)</w:t>
      </w:r>
      <w:r w:rsidRPr="00764D7A">
        <w:rPr>
          <w:rFonts w:ascii="Century Gothic" w:hAnsi="Century Gothic" w:cs="Times New Roman"/>
          <w:spacing w:val="-2"/>
        </w:rPr>
        <w:t>. Un procès verbal sanctionnant la non-conformité sera dressé et signé par tous les membres et l’entrepreneur.</w:t>
      </w:r>
    </w:p>
    <w:p w:rsidR="001C591E" w:rsidRPr="00764D7A" w:rsidRDefault="001C591E" w:rsidP="00A51894">
      <w:pPr>
        <w:spacing w:after="0"/>
        <w:jc w:val="both"/>
        <w:rPr>
          <w:rFonts w:ascii="Century Gothic" w:hAnsi="Century Gothic" w:cs="Times New Roman"/>
          <w:spacing w:val="-2"/>
        </w:rPr>
      </w:pPr>
    </w:p>
    <w:p w:rsidR="001C591E" w:rsidRPr="00764D7A" w:rsidRDefault="005A42C9" w:rsidP="00A51894">
      <w:pPr>
        <w:spacing w:after="0"/>
        <w:jc w:val="both"/>
        <w:rPr>
          <w:rFonts w:ascii="Century Gothic" w:hAnsi="Century Gothic" w:cs="Times New Roman"/>
          <w:spacing w:val="-2"/>
        </w:rPr>
      </w:pPr>
      <w:r w:rsidRPr="00764D7A">
        <w:rPr>
          <w:rFonts w:ascii="Century Gothic" w:hAnsi="Century Gothic" w:cs="Times New Roman"/>
          <w:spacing w:val="-2"/>
        </w:rPr>
        <w:t xml:space="preserve">En cas </w:t>
      </w:r>
      <w:r w:rsidR="00B903C1">
        <w:rPr>
          <w:rFonts w:ascii="Century Gothic" w:hAnsi="Century Gothic" w:cs="Times New Roman"/>
          <w:spacing w:val="-2"/>
        </w:rPr>
        <w:t>de conformité</w:t>
      </w:r>
      <w:r w:rsidRPr="00764D7A">
        <w:rPr>
          <w:rFonts w:ascii="Century Gothic" w:hAnsi="Century Gothic" w:cs="Times New Roman"/>
          <w:spacing w:val="-2"/>
        </w:rPr>
        <w:t>, la commission procédera à la réception. Il sera alors dressé un procès verbal de réception signé par les membres de la commission et l’entrepreneur, qui sera adressé au Directeur Général de CAMWATER avec copie à la Commission de Passation des Marchés de la CAMWATER.</w:t>
      </w:r>
    </w:p>
    <w:p w:rsidR="001C591E" w:rsidRDefault="001C591E" w:rsidP="00A51894">
      <w:pPr>
        <w:spacing w:after="0"/>
        <w:jc w:val="both"/>
        <w:rPr>
          <w:rFonts w:ascii="Century Gothic" w:hAnsi="Century Gothic" w:cs="Times New Roman"/>
          <w:spacing w:val="-2"/>
        </w:rPr>
      </w:pPr>
    </w:p>
    <w:p w:rsidR="00764D7A" w:rsidRPr="00764D7A" w:rsidRDefault="00764D7A" w:rsidP="00A51894">
      <w:pPr>
        <w:spacing w:after="0"/>
        <w:jc w:val="both"/>
        <w:rPr>
          <w:rFonts w:ascii="Century Gothic" w:hAnsi="Century Gothic" w:cs="Times New Roman"/>
          <w:spacing w:val="-2"/>
        </w:rPr>
      </w:pPr>
    </w:p>
    <w:p w:rsidR="001C591E" w:rsidRPr="00427A70" w:rsidRDefault="00427A70" w:rsidP="00A51894">
      <w:pPr>
        <w:spacing w:after="0"/>
        <w:jc w:val="both"/>
        <w:rPr>
          <w:rFonts w:ascii="Century Gothic" w:hAnsi="Century Gothic" w:cs="Times New Roman"/>
          <w:b/>
          <w:spacing w:val="-2"/>
        </w:rPr>
      </w:pPr>
      <w:r w:rsidRPr="00427A70">
        <w:rPr>
          <w:rFonts w:ascii="Century Gothic" w:hAnsi="Century Gothic" w:cs="Times New Roman"/>
          <w:b/>
          <w:spacing w:val="-2"/>
        </w:rPr>
        <w:t>3.E- SPECIFICATIONS TECHNIQUES</w:t>
      </w:r>
    </w:p>
    <w:p w:rsidR="004610E8" w:rsidRDefault="004610E8" w:rsidP="00A51894">
      <w:pPr>
        <w:spacing w:after="0"/>
        <w:jc w:val="both"/>
        <w:rPr>
          <w:rFonts w:ascii="Century Gothic" w:hAnsi="Century Gothic" w:cs="Times New Roman"/>
          <w:b/>
          <w:spacing w:val="-2"/>
        </w:rPr>
      </w:pPr>
    </w:p>
    <w:p w:rsidR="006657D7" w:rsidRPr="00D23A54" w:rsidRDefault="00D23A54" w:rsidP="00A51894">
      <w:pPr>
        <w:spacing w:after="0"/>
        <w:jc w:val="both"/>
        <w:rPr>
          <w:rFonts w:ascii="Century Gothic" w:hAnsi="Century Gothic" w:cs="Times New Roman"/>
          <w:b/>
          <w:spacing w:val="-2"/>
        </w:rPr>
      </w:pPr>
      <w:r w:rsidRPr="00D23A54">
        <w:rPr>
          <w:rFonts w:ascii="Century Gothic" w:hAnsi="Century Gothic" w:cs="Times New Roman"/>
          <w:b/>
          <w:spacing w:val="-2"/>
        </w:rPr>
        <w:t>Motos de service</w:t>
      </w:r>
    </w:p>
    <w:p w:rsidR="0038739D" w:rsidRDefault="0038739D" w:rsidP="00A51894">
      <w:pPr>
        <w:spacing w:after="0"/>
        <w:jc w:val="both"/>
        <w:rPr>
          <w:rFonts w:ascii="Century Gothic" w:hAnsi="Century Gothic" w:cs="Times New Roman"/>
          <w:b/>
          <w:spacing w:val="-2"/>
        </w:rPr>
      </w:pPr>
    </w:p>
    <w:p w:rsidR="006C3E74" w:rsidRDefault="006C3E74" w:rsidP="00A51894">
      <w:pPr>
        <w:spacing w:after="0"/>
        <w:jc w:val="both"/>
        <w:rPr>
          <w:rFonts w:ascii="Times New Roman" w:hAnsi="Times New Roman" w:cs="Times New Roman"/>
          <w:b/>
          <w:bCs/>
        </w:rPr>
      </w:pPr>
    </w:p>
    <w:p w:rsidR="001C591E" w:rsidRPr="00764D7A" w:rsidRDefault="005A42C9" w:rsidP="00A51894">
      <w:pPr>
        <w:spacing w:after="0"/>
        <w:jc w:val="both"/>
        <w:rPr>
          <w:rFonts w:ascii="Century Gothic" w:hAnsi="Century Gothic" w:cs="Times New Roman"/>
          <w:b/>
          <w:bCs/>
        </w:rPr>
      </w:pPr>
      <w:r>
        <w:rPr>
          <w:rFonts w:ascii="Times New Roman" w:hAnsi="Times New Roman" w:cs="Times New Roman"/>
          <w:b/>
          <w:bCs/>
        </w:rPr>
        <w:lastRenderedPageBreak/>
        <w:t>3.</w:t>
      </w:r>
      <w:r w:rsidR="0080716E">
        <w:rPr>
          <w:rFonts w:ascii="Times New Roman" w:hAnsi="Times New Roman" w:cs="Times New Roman"/>
          <w:b/>
          <w:bCs/>
        </w:rPr>
        <w:t>F</w:t>
      </w:r>
      <w:r w:rsidRPr="00764D7A">
        <w:rPr>
          <w:rFonts w:ascii="Century Gothic" w:hAnsi="Century Gothic" w:cs="Times New Roman"/>
          <w:b/>
        </w:rPr>
        <w:t>LIEUX ET DELAI DE LIVRAISON</w:t>
      </w:r>
    </w:p>
    <w:p w:rsidR="00B903C1" w:rsidRDefault="00B903C1" w:rsidP="00A51894">
      <w:pPr>
        <w:spacing w:after="0"/>
        <w:jc w:val="both"/>
        <w:rPr>
          <w:rFonts w:ascii="Century Gothic" w:hAnsi="Century Gothic" w:cs="Times New Roman"/>
        </w:rPr>
      </w:pPr>
    </w:p>
    <w:p w:rsidR="001C591E" w:rsidRDefault="005A42C9" w:rsidP="00A51894">
      <w:pPr>
        <w:spacing w:after="0"/>
        <w:jc w:val="both"/>
        <w:rPr>
          <w:rFonts w:ascii="Century Gothic" w:hAnsi="Century Gothic" w:cs="Times New Roman"/>
        </w:rPr>
      </w:pPr>
      <w:r w:rsidRPr="00764D7A">
        <w:rPr>
          <w:rFonts w:ascii="Century Gothic" w:hAnsi="Century Gothic" w:cs="Times New Roman"/>
        </w:rPr>
        <w:t xml:space="preserve">La fourniture objet du présent marché sera livrée au Siège Social de la CAMWATER à DOUALA dans </w:t>
      </w:r>
      <w:r w:rsidRPr="00764D7A">
        <w:rPr>
          <w:rFonts w:ascii="Century Gothic" w:hAnsi="Century Gothic" w:cs="Times New Roman"/>
          <w:b/>
        </w:rPr>
        <w:t xml:space="preserve">un délai de </w:t>
      </w:r>
      <w:r w:rsidR="00D23A54">
        <w:rPr>
          <w:rFonts w:ascii="Century Gothic" w:hAnsi="Century Gothic" w:cs="Times New Roman"/>
          <w:b/>
        </w:rPr>
        <w:t>deux</w:t>
      </w:r>
      <w:r w:rsidR="00A40375">
        <w:rPr>
          <w:rFonts w:ascii="Century Gothic" w:hAnsi="Century Gothic" w:cs="Times New Roman"/>
          <w:b/>
        </w:rPr>
        <w:t xml:space="preserve"> (0</w:t>
      </w:r>
      <w:r w:rsidR="00D23A54">
        <w:rPr>
          <w:rFonts w:ascii="Century Gothic" w:hAnsi="Century Gothic" w:cs="Times New Roman"/>
          <w:b/>
        </w:rPr>
        <w:t>2</w:t>
      </w:r>
      <w:r w:rsidR="00A40375">
        <w:rPr>
          <w:rFonts w:ascii="Century Gothic" w:hAnsi="Century Gothic" w:cs="Times New Roman"/>
          <w:b/>
        </w:rPr>
        <w:t>) mois</w:t>
      </w:r>
      <w:r w:rsidRPr="00764D7A">
        <w:rPr>
          <w:rFonts w:ascii="Century Gothic" w:hAnsi="Century Gothic" w:cs="Times New Roman"/>
          <w:b/>
        </w:rPr>
        <w:t xml:space="preserve"> maximum</w:t>
      </w:r>
      <w:r w:rsidRPr="00764D7A">
        <w:rPr>
          <w:rFonts w:ascii="Century Gothic" w:hAnsi="Century Gothic" w:cs="Times New Roman"/>
        </w:rPr>
        <w:t xml:space="preserve"> à compter de la date de notification de l’ordre de démarrage des prestations.</w:t>
      </w:r>
    </w:p>
    <w:p w:rsidR="004610E8" w:rsidRPr="00764D7A" w:rsidRDefault="004610E8" w:rsidP="00A51894">
      <w:pPr>
        <w:spacing w:after="0"/>
        <w:jc w:val="both"/>
        <w:rPr>
          <w:rFonts w:ascii="Century Gothic" w:hAnsi="Century Gothic" w:cs="Times New Roman"/>
          <w:b/>
          <w:bCs/>
        </w:rPr>
      </w:pPr>
    </w:p>
    <w:p w:rsidR="001C591E" w:rsidRPr="00764D7A" w:rsidRDefault="005A42C9" w:rsidP="00A51894">
      <w:pPr>
        <w:pStyle w:val="Titre2"/>
        <w:spacing w:after="0"/>
        <w:jc w:val="left"/>
        <w:rPr>
          <w:sz w:val="22"/>
        </w:rPr>
      </w:pPr>
      <w:bookmarkStart w:id="745" w:name="_Toc402339496"/>
      <w:bookmarkStart w:id="746" w:name="_Toc402355097"/>
      <w:bookmarkStart w:id="747" w:name="_Toc403121297"/>
      <w:bookmarkStart w:id="748" w:name="_Toc423598541"/>
      <w:bookmarkStart w:id="749" w:name="_Toc484175194"/>
      <w:bookmarkStart w:id="750" w:name="_Toc519689476"/>
      <w:r w:rsidRPr="00764D7A">
        <w:rPr>
          <w:sz w:val="22"/>
        </w:rPr>
        <w:t>4.  PLANS</w:t>
      </w:r>
      <w:bookmarkEnd w:id="745"/>
      <w:bookmarkEnd w:id="746"/>
      <w:bookmarkEnd w:id="747"/>
      <w:bookmarkEnd w:id="748"/>
      <w:bookmarkEnd w:id="749"/>
      <w:bookmarkEnd w:id="750"/>
    </w:p>
    <w:p w:rsidR="001C591E" w:rsidRPr="00764D7A" w:rsidRDefault="005A42C9" w:rsidP="00A51894">
      <w:pPr>
        <w:pStyle w:val="Corpsdetexte"/>
        <w:rPr>
          <w:rFonts w:ascii="Century Gothic" w:hAnsi="Century Gothic"/>
          <w:bCs/>
          <w:i/>
          <w:sz w:val="22"/>
          <w:szCs w:val="22"/>
          <w:lang w:val="fr-FR"/>
        </w:rPr>
      </w:pPr>
      <w:r w:rsidRPr="00764D7A">
        <w:rPr>
          <w:rFonts w:ascii="Century Gothic" w:hAnsi="Century Gothic"/>
          <w:bCs/>
          <w:i/>
          <w:sz w:val="22"/>
          <w:szCs w:val="22"/>
          <w:lang w:val="fr-FR"/>
        </w:rPr>
        <w:t>SANS OBJET</w:t>
      </w:r>
    </w:p>
    <w:p w:rsidR="001C591E" w:rsidRPr="00764D7A" w:rsidRDefault="001C591E" w:rsidP="00A51894">
      <w:pPr>
        <w:pStyle w:val="Corpsdetexte"/>
        <w:rPr>
          <w:rFonts w:ascii="Century Gothic" w:hAnsi="Century Gothic"/>
          <w:bCs/>
          <w:i/>
          <w:sz w:val="22"/>
          <w:szCs w:val="22"/>
          <w:lang w:val="fr-FR"/>
        </w:rPr>
      </w:pPr>
    </w:p>
    <w:p w:rsidR="001C591E" w:rsidRPr="00764D7A" w:rsidRDefault="005A42C9" w:rsidP="00A51894">
      <w:pPr>
        <w:pStyle w:val="Titre2"/>
        <w:spacing w:after="0"/>
        <w:jc w:val="left"/>
        <w:rPr>
          <w:sz w:val="22"/>
        </w:rPr>
      </w:pPr>
      <w:bookmarkStart w:id="751" w:name="_Toc402339497"/>
      <w:bookmarkStart w:id="752" w:name="_Toc402355098"/>
      <w:bookmarkStart w:id="753" w:name="_Toc403121298"/>
      <w:bookmarkStart w:id="754" w:name="_Toc423598542"/>
      <w:bookmarkStart w:id="755" w:name="_Toc484175195"/>
      <w:bookmarkStart w:id="756" w:name="_Toc519689477"/>
      <w:r w:rsidRPr="00764D7A">
        <w:rPr>
          <w:sz w:val="22"/>
        </w:rPr>
        <w:t>5.  INSPECTION ET ESSAIS</w:t>
      </w:r>
      <w:bookmarkEnd w:id="751"/>
      <w:bookmarkEnd w:id="752"/>
      <w:bookmarkEnd w:id="753"/>
      <w:bookmarkEnd w:id="754"/>
      <w:bookmarkEnd w:id="755"/>
      <w:bookmarkEnd w:id="756"/>
    </w:p>
    <w:p w:rsidR="001C591E" w:rsidRPr="00764D7A" w:rsidRDefault="003A5F98" w:rsidP="00A51894">
      <w:pPr>
        <w:pStyle w:val="Corpsdetexte"/>
        <w:rPr>
          <w:rFonts w:ascii="Century Gothic" w:hAnsi="Century Gothic"/>
          <w:bCs/>
          <w:sz w:val="22"/>
          <w:szCs w:val="22"/>
          <w:lang w:val="fr-FR"/>
        </w:rPr>
      </w:pPr>
      <w:r w:rsidRPr="00764D7A">
        <w:rPr>
          <w:rFonts w:ascii="Century Gothic" w:hAnsi="Century Gothic"/>
          <w:bCs/>
          <w:sz w:val="22"/>
          <w:szCs w:val="22"/>
          <w:lang w:val="fr-FR"/>
        </w:rPr>
        <w:t>Vérif</w:t>
      </w:r>
      <w:r w:rsidR="00915DBD">
        <w:rPr>
          <w:rFonts w:ascii="Century Gothic" w:hAnsi="Century Gothic"/>
          <w:bCs/>
          <w:sz w:val="22"/>
          <w:szCs w:val="22"/>
          <w:lang w:val="fr-FR"/>
        </w:rPr>
        <w:t xml:space="preserve">ication </w:t>
      </w:r>
      <w:r w:rsidR="00D348C9">
        <w:rPr>
          <w:rFonts w:ascii="Century Gothic" w:hAnsi="Century Gothic"/>
          <w:bCs/>
          <w:sz w:val="22"/>
          <w:szCs w:val="22"/>
          <w:lang w:val="fr-FR"/>
        </w:rPr>
        <w:t xml:space="preserve"> des spécifications techniques des </w:t>
      </w:r>
      <w:r w:rsidR="00D23A54">
        <w:rPr>
          <w:rFonts w:ascii="Century Gothic" w:hAnsi="Century Gothic"/>
          <w:bCs/>
          <w:sz w:val="22"/>
          <w:szCs w:val="22"/>
          <w:lang w:val="fr-FR"/>
        </w:rPr>
        <w:t>motos de service</w:t>
      </w:r>
      <w:r w:rsidR="00D348C9">
        <w:rPr>
          <w:rFonts w:ascii="Century Gothic" w:hAnsi="Century Gothic"/>
          <w:bCs/>
          <w:sz w:val="22"/>
          <w:szCs w:val="22"/>
          <w:lang w:val="fr-FR"/>
        </w:rPr>
        <w:t>.</w:t>
      </w:r>
    </w:p>
    <w:p w:rsidR="001C591E" w:rsidRPr="00764D7A" w:rsidRDefault="001C591E" w:rsidP="00A51894">
      <w:pPr>
        <w:pStyle w:val="Corpsdetexte"/>
        <w:rPr>
          <w:rFonts w:ascii="Century Gothic" w:hAnsi="Century Gothic"/>
          <w:bCs/>
          <w:sz w:val="22"/>
          <w:szCs w:val="22"/>
          <w:lang w:val="fr-FR"/>
        </w:rPr>
      </w:pPr>
    </w:p>
    <w:p w:rsidR="001C591E" w:rsidRPr="00764D7A" w:rsidRDefault="001C591E" w:rsidP="00A51894">
      <w:pPr>
        <w:pStyle w:val="Corpsdetexte"/>
        <w:rPr>
          <w:rFonts w:ascii="Century Gothic" w:hAnsi="Century Gothic"/>
          <w:bCs/>
          <w:sz w:val="22"/>
          <w:szCs w:val="22"/>
          <w:lang w:val="fr-FR"/>
        </w:rPr>
      </w:pPr>
    </w:p>
    <w:p w:rsidR="00F80B30" w:rsidRDefault="00F80B30" w:rsidP="00A51894">
      <w:pPr>
        <w:pStyle w:val="Corpsdetexte"/>
        <w:rPr>
          <w:bCs/>
          <w:lang w:val="fr-FR"/>
        </w:rPr>
      </w:pPr>
    </w:p>
    <w:p w:rsidR="00E9786A" w:rsidRDefault="00E9786A" w:rsidP="00A51894">
      <w:pPr>
        <w:pStyle w:val="Corpsdetexte"/>
        <w:rPr>
          <w:bCs/>
          <w:lang w:val="fr-FR"/>
        </w:rPr>
      </w:pPr>
    </w:p>
    <w:p w:rsidR="00E9786A" w:rsidRDefault="00E9786A"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D348C9" w:rsidRDefault="00D348C9"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A40375" w:rsidRDefault="00A40375" w:rsidP="00A51894">
      <w:pPr>
        <w:pStyle w:val="Corpsdetexte"/>
        <w:rPr>
          <w:bCs/>
          <w:lang w:val="fr-FR"/>
        </w:rPr>
      </w:pPr>
    </w:p>
    <w:p w:rsidR="005F16E8" w:rsidRPr="00B06D5C" w:rsidRDefault="005F16E8" w:rsidP="005F16E8">
      <w:pPr>
        <w:pStyle w:val="Titre2"/>
        <w:spacing w:after="0" w:line="360" w:lineRule="auto"/>
        <w:rPr>
          <w:sz w:val="28"/>
          <w:szCs w:val="28"/>
        </w:rPr>
      </w:pPr>
    </w:p>
    <w:p w:rsidR="001C591E" w:rsidRDefault="001C591E" w:rsidP="00A51894">
      <w:pPr>
        <w:spacing w:after="0"/>
        <w:jc w:val="center"/>
        <w:rPr>
          <w:rFonts w:ascii="Century Gothic" w:hAnsi="Century Gothic" w:cs="Times New Roman"/>
          <w:b/>
          <w:sz w:val="24"/>
        </w:rPr>
      </w:pPr>
    </w:p>
    <w:p w:rsidR="001C591E" w:rsidRDefault="001C591E" w:rsidP="00A51894">
      <w:pPr>
        <w:spacing w:after="0"/>
        <w:jc w:val="center"/>
        <w:rPr>
          <w:rFonts w:ascii="Century Gothic" w:hAnsi="Century Gothic" w:cs="Times New Roman"/>
          <w:b/>
          <w:sz w:val="24"/>
        </w:rPr>
      </w:pPr>
    </w:p>
    <w:p w:rsidR="001C591E" w:rsidRDefault="001C591E" w:rsidP="00A51894">
      <w:pPr>
        <w:spacing w:after="0"/>
        <w:jc w:val="center"/>
        <w:rPr>
          <w:rFonts w:ascii="Century Gothic" w:hAnsi="Century Gothic" w:cs="Times New Roman"/>
          <w:b/>
          <w:sz w:val="24"/>
        </w:rPr>
      </w:pPr>
    </w:p>
    <w:p w:rsidR="00A34370" w:rsidRDefault="00A34370" w:rsidP="00915DBD">
      <w:pPr>
        <w:spacing w:after="0"/>
        <w:rPr>
          <w:rFonts w:ascii="Century Gothic" w:hAnsi="Century Gothic" w:cs="Times New Roman"/>
          <w:b/>
          <w:sz w:val="24"/>
        </w:rPr>
      </w:pPr>
    </w:p>
    <w:p w:rsidR="00A34370" w:rsidRDefault="00A34370" w:rsidP="00A51894">
      <w:pPr>
        <w:spacing w:after="0"/>
        <w:jc w:val="center"/>
        <w:rPr>
          <w:rFonts w:ascii="Century Gothic" w:hAnsi="Century Gothic" w:cs="Times New Roman"/>
          <w:b/>
          <w:sz w:val="24"/>
        </w:rPr>
      </w:pPr>
    </w:p>
    <w:p w:rsidR="00D348C9" w:rsidRDefault="00D348C9" w:rsidP="00A51894">
      <w:pPr>
        <w:spacing w:after="0"/>
        <w:jc w:val="center"/>
        <w:rPr>
          <w:rFonts w:ascii="Century Gothic" w:hAnsi="Century Gothic" w:cs="Times New Roman"/>
          <w:b/>
          <w:sz w:val="24"/>
        </w:rPr>
      </w:pPr>
    </w:p>
    <w:p w:rsidR="00D348C9" w:rsidRDefault="00D348C9" w:rsidP="00A51894">
      <w:pPr>
        <w:spacing w:after="0"/>
        <w:jc w:val="center"/>
        <w:rPr>
          <w:rFonts w:ascii="Century Gothic" w:hAnsi="Century Gothic" w:cs="Times New Roman"/>
          <w:b/>
          <w:sz w:val="24"/>
        </w:rPr>
      </w:pPr>
    </w:p>
    <w:p w:rsidR="00D348C9" w:rsidRDefault="00D348C9" w:rsidP="00A51894">
      <w:pPr>
        <w:spacing w:after="0"/>
        <w:jc w:val="center"/>
        <w:rPr>
          <w:rFonts w:ascii="Century Gothic" w:hAnsi="Century Gothic" w:cs="Times New Roman"/>
          <w:b/>
          <w:sz w:val="24"/>
        </w:rPr>
      </w:pPr>
    </w:p>
    <w:p w:rsidR="00D348C9" w:rsidRDefault="00D348C9" w:rsidP="00A51894">
      <w:pPr>
        <w:spacing w:after="0"/>
        <w:jc w:val="center"/>
        <w:rPr>
          <w:rFonts w:ascii="Century Gothic" w:hAnsi="Century Gothic" w:cs="Times New Roman"/>
          <w:b/>
          <w:sz w:val="24"/>
        </w:rPr>
      </w:pPr>
    </w:p>
    <w:p w:rsidR="00F137C3" w:rsidRDefault="00F137C3" w:rsidP="00A51894">
      <w:pPr>
        <w:spacing w:after="0"/>
        <w:jc w:val="center"/>
        <w:rPr>
          <w:rFonts w:ascii="Century Gothic" w:hAnsi="Century Gothic" w:cs="Times New Roman"/>
          <w:b/>
          <w:sz w:val="24"/>
        </w:rPr>
      </w:pPr>
    </w:p>
    <w:p w:rsidR="00F137C3" w:rsidRDefault="00F137C3" w:rsidP="00A51894">
      <w:pPr>
        <w:spacing w:after="0"/>
        <w:jc w:val="center"/>
        <w:rPr>
          <w:rFonts w:ascii="Century Gothic" w:hAnsi="Century Gothic" w:cs="Times New Roman"/>
          <w:b/>
          <w:sz w:val="24"/>
        </w:rPr>
      </w:pPr>
    </w:p>
    <w:p w:rsidR="00F137C3" w:rsidRDefault="00F137C3" w:rsidP="00A51894">
      <w:pPr>
        <w:spacing w:after="0"/>
        <w:jc w:val="center"/>
        <w:rPr>
          <w:rFonts w:ascii="Century Gothic" w:hAnsi="Century Gothic" w:cs="Times New Roman"/>
          <w:b/>
          <w:sz w:val="24"/>
        </w:rPr>
      </w:pPr>
    </w:p>
    <w:p w:rsidR="00F137C3" w:rsidRDefault="00F137C3" w:rsidP="00A51894">
      <w:pPr>
        <w:spacing w:after="0"/>
        <w:jc w:val="center"/>
        <w:rPr>
          <w:rFonts w:ascii="Century Gothic" w:hAnsi="Century Gothic" w:cs="Times New Roman"/>
          <w:b/>
          <w:sz w:val="24"/>
        </w:rPr>
      </w:pPr>
    </w:p>
    <w:p w:rsidR="00D348C9" w:rsidRDefault="00D348C9" w:rsidP="00A51894">
      <w:pPr>
        <w:spacing w:after="0"/>
        <w:jc w:val="center"/>
        <w:rPr>
          <w:rFonts w:ascii="Century Gothic" w:hAnsi="Century Gothic" w:cs="Times New Roman"/>
          <w:b/>
          <w:sz w:val="24"/>
        </w:rPr>
      </w:pPr>
    </w:p>
    <w:p w:rsidR="00D348C9" w:rsidRDefault="00D348C9" w:rsidP="00A51894">
      <w:pPr>
        <w:spacing w:after="0"/>
        <w:jc w:val="center"/>
        <w:rPr>
          <w:rFonts w:ascii="Century Gothic" w:hAnsi="Century Gothic" w:cs="Times New Roman"/>
          <w:b/>
          <w:sz w:val="24"/>
        </w:rPr>
      </w:pPr>
    </w:p>
    <w:p w:rsidR="00D348C9" w:rsidRDefault="00D348C9" w:rsidP="00A51894">
      <w:pPr>
        <w:spacing w:after="0"/>
        <w:jc w:val="center"/>
        <w:rPr>
          <w:rFonts w:ascii="Century Gothic" w:hAnsi="Century Gothic" w:cs="Times New Roman"/>
          <w:b/>
          <w:sz w:val="24"/>
        </w:rPr>
      </w:pPr>
    </w:p>
    <w:p w:rsidR="001C591E" w:rsidRDefault="005A42C9" w:rsidP="00A51894">
      <w:pPr>
        <w:pStyle w:val="Titre1"/>
        <w:pBdr>
          <w:top w:val="single" w:sz="4" w:space="1" w:color="auto"/>
          <w:bottom w:val="single" w:sz="4" w:space="1" w:color="auto"/>
        </w:pBdr>
        <w:jc w:val="center"/>
        <w:rPr>
          <w:rFonts w:ascii="Century Gothic" w:hAnsi="Century Gothic"/>
          <w:sz w:val="26"/>
          <w:szCs w:val="26"/>
          <w:u w:val="none"/>
        </w:rPr>
      </w:pPr>
      <w:bookmarkStart w:id="757" w:name="_Toc387070502"/>
      <w:bookmarkStart w:id="758" w:name="_Toc484175201"/>
      <w:bookmarkStart w:id="759" w:name="_Toc519689479"/>
      <w:r>
        <w:rPr>
          <w:rFonts w:ascii="Century Gothic" w:hAnsi="Century Gothic"/>
          <w:sz w:val="26"/>
          <w:szCs w:val="26"/>
          <w:u w:val="none"/>
        </w:rPr>
        <w:t xml:space="preserve">PIECE N° 06 : </w:t>
      </w:r>
      <w:bookmarkEnd w:id="757"/>
      <w:r>
        <w:rPr>
          <w:rFonts w:ascii="Century Gothic" w:hAnsi="Century Gothic"/>
          <w:sz w:val="26"/>
          <w:szCs w:val="26"/>
          <w:u w:val="none"/>
        </w:rPr>
        <w:t>CADRE DU BORDEREAU DES PRIX UNITAIRES ET FORFAITAIRES</w:t>
      </w:r>
      <w:bookmarkEnd w:id="758"/>
      <w:bookmarkEnd w:id="759"/>
    </w:p>
    <w:p w:rsidR="001C591E" w:rsidRDefault="001C591E" w:rsidP="00A51894">
      <w:pPr>
        <w:spacing w:after="0"/>
        <w:jc w:val="right"/>
      </w:pPr>
    </w:p>
    <w:p w:rsidR="002A5C8F" w:rsidRDefault="002A5C8F" w:rsidP="00A51894">
      <w:pPr>
        <w:spacing w:after="0"/>
        <w:jc w:val="right"/>
      </w:pPr>
    </w:p>
    <w:p w:rsidR="002A5C8F" w:rsidRDefault="002A5C8F"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F137C3" w:rsidRDefault="00F137C3" w:rsidP="00915DBD">
      <w:pPr>
        <w:spacing w:after="0"/>
      </w:pPr>
    </w:p>
    <w:p w:rsidR="00915DBD" w:rsidRDefault="00915DBD" w:rsidP="00915DBD">
      <w:pPr>
        <w:spacing w:after="0"/>
      </w:pPr>
    </w:p>
    <w:p w:rsidR="00915DBD" w:rsidRDefault="00915DBD" w:rsidP="00915DBD">
      <w:pPr>
        <w:spacing w:after="0"/>
      </w:pPr>
    </w:p>
    <w:p w:rsidR="00915DBD" w:rsidRDefault="00915DBD" w:rsidP="00915DBD">
      <w:pPr>
        <w:spacing w:after="0"/>
      </w:pPr>
    </w:p>
    <w:p w:rsidR="002A5C8F" w:rsidRDefault="002A5C8F" w:rsidP="00A51894">
      <w:pPr>
        <w:spacing w:after="0"/>
        <w:jc w:val="right"/>
      </w:pPr>
    </w:p>
    <w:p w:rsidR="002A5C8F" w:rsidRDefault="002A5C8F" w:rsidP="007B3A99">
      <w:pPr>
        <w:pStyle w:val="Paragraphedeliste"/>
        <w:numPr>
          <w:ilvl w:val="0"/>
          <w:numId w:val="36"/>
        </w:numPr>
        <w:suppressAutoHyphens/>
        <w:spacing w:after="0"/>
        <w:jc w:val="center"/>
        <w:rPr>
          <w:rFonts w:ascii="Century Gothic" w:hAnsi="Century Gothic" w:cs="Times New Roman"/>
        </w:rPr>
      </w:pPr>
      <w:r>
        <w:tab/>
      </w:r>
      <w:r w:rsidRPr="00427A70">
        <w:rPr>
          <w:rFonts w:ascii="Century Gothic" w:hAnsi="Century Gothic" w:cs="Times New Roman"/>
          <w:b/>
        </w:rPr>
        <w:t>Bordereau des prix Unitaires</w:t>
      </w:r>
    </w:p>
    <w:p w:rsidR="002A5C8F" w:rsidRDefault="002A5C8F" w:rsidP="002A5C8F">
      <w:pPr>
        <w:tabs>
          <w:tab w:val="left" w:pos="2133"/>
        </w:tabs>
        <w:spacing w:after="0"/>
        <w:jc w:val="both"/>
        <w:rPr>
          <w:rFonts w:ascii="Century Gothic" w:eastAsia="Times New Roman" w:hAnsi="Century Gothic" w:cs="Times New Roman"/>
          <w:b/>
          <w:bCs/>
          <w:szCs w:val="20"/>
        </w:rPr>
      </w:pPr>
    </w:p>
    <w:p w:rsidR="002A5C8F" w:rsidRPr="00F9394D" w:rsidRDefault="00F9394D" w:rsidP="00B53156">
      <w:pPr>
        <w:rPr>
          <w:rFonts w:ascii="Century Gothic" w:eastAsia="Times New Roman" w:hAnsi="Century Gothic" w:cs="Times New Roman"/>
          <w:szCs w:val="20"/>
        </w:rPr>
      </w:pPr>
      <w:r w:rsidRPr="00F9394D">
        <w:rPr>
          <w:rFonts w:ascii="Century Gothic" w:eastAsia="Times New Roman" w:hAnsi="Century Gothic" w:cs="Times New Roman"/>
          <w:b/>
          <w:bCs/>
          <w:szCs w:val="20"/>
          <w:u w:val="single"/>
        </w:rPr>
        <w:t>Motos de service et casque de protection</w:t>
      </w:r>
    </w:p>
    <w:p w:rsidR="00D348C9" w:rsidRPr="00F9394D" w:rsidRDefault="00D348C9" w:rsidP="00B53156">
      <w:pPr>
        <w:spacing w:after="0"/>
        <w:jc w:val="both"/>
        <w:rPr>
          <w:rFonts w:ascii="Century Gothic" w:hAnsi="Century Gothic" w:cs="Times New Roman"/>
          <w:b/>
          <w:spacing w:val="-2"/>
        </w:rPr>
      </w:pPr>
    </w:p>
    <w:tbl>
      <w:tblPr>
        <w:tblStyle w:val="Grilledutableau"/>
        <w:tblW w:w="0" w:type="auto"/>
        <w:tblLook w:val="04A0"/>
      </w:tblPr>
      <w:tblGrid>
        <w:gridCol w:w="611"/>
        <w:gridCol w:w="2382"/>
        <w:gridCol w:w="1599"/>
        <w:gridCol w:w="1932"/>
        <w:gridCol w:w="1405"/>
        <w:gridCol w:w="1359"/>
      </w:tblGrid>
      <w:tr w:rsidR="00D348C9" w:rsidTr="00D348C9">
        <w:tc>
          <w:tcPr>
            <w:tcW w:w="675" w:type="dxa"/>
          </w:tcPr>
          <w:p w:rsidR="00D348C9" w:rsidRDefault="00D348C9" w:rsidP="00B53156">
            <w:pPr>
              <w:jc w:val="both"/>
              <w:rPr>
                <w:rFonts w:ascii="Century Gothic" w:hAnsi="Century Gothic" w:cs="Times New Roman"/>
                <w:b/>
                <w:spacing w:val="-2"/>
                <w:lang w:val="en-US"/>
              </w:rPr>
            </w:pPr>
            <w:r>
              <w:rPr>
                <w:rFonts w:ascii="Century Gothic" w:hAnsi="Century Gothic" w:cs="Times New Roman"/>
                <w:b/>
                <w:spacing w:val="-2"/>
                <w:lang w:val="en-US"/>
              </w:rPr>
              <w:t>N°</w:t>
            </w:r>
          </w:p>
        </w:tc>
        <w:tc>
          <w:tcPr>
            <w:tcW w:w="2583" w:type="dxa"/>
          </w:tcPr>
          <w:p w:rsidR="00D348C9" w:rsidRDefault="00D348C9" w:rsidP="00B53156">
            <w:pPr>
              <w:jc w:val="both"/>
              <w:rPr>
                <w:rFonts w:ascii="Century Gothic" w:hAnsi="Century Gothic" w:cs="Times New Roman"/>
                <w:b/>
                <w:spacing w:val="-2"/>
                <w:lang w:val="en-US"/>
              </w:rPr>
            </w:pPr>
            <w:r>
              <w:rPr>
                <w:rFonts w:ascii="Century Gothic" w:hAnsi="Century Gothic" w:cs="Times New Roman"/>
                <w:b/>
                <w:spacing w:val="-2"/>
                <w:lang w:val="en-US"/>
              </w:rPr>
              <w:t>Designation et specification technique</w:t>
            </w:r>
          </w:p>
        </w:tc>
        <w:tc>
          <w:tcPr>
            <w:tcW w:w="1630" w:type="dxa"/>
          </w:tcPr>
          <w:p w:rsidR="00D348C9" w:rsidRDefault="00D348C9" w:rsidP="00B53156">
            <w:pPr>
              <w:jc w:val="both"/>
              <w:rPr>
                <w:rFonts w:ascii="Century Gothic" w:hAnsi="Century Gothic" w:cs="Times New Roman"/>
                <w:b/>
                <w:spacing w:val="-2"/>
                <w:lang w:val="en-US"/>
              </w:rPr>
            </w:pPr>
            <w:r>
              <w:rPr>
                <w:rFonts w:ascii="Century Gothic" w:hAnsi="Century Gothic" w:cs="Times New Roman"/>
                <w:b/>
                <w:spacing w:val="-2"/>
                <w:lang w:val="en-US"/>
              </w:rPr>
              <w:t>Quantité à commander</w:t>
            </w:r>
          </w:p>
        </w:tc>
        <w:tc>
          <w:tcPr>
            <w:tcW w:w="1630" w:type="dxa"/>
          </w:tcPr>
          <w:p w:rsidR="00D348C9" w:rsidRDefault="00D348C9" w:rsidP="00B53156">
            <w:pPr>
              <w:jc w:val="both"/>
              <w:rPr>
                <w:rFonts w:ascii="Century Gothic" w:hAnsi="Century Gothic" w:cs="Times New Roman"/>
                <w:b/>
                <w:spacing w:val="-2"/>
                <w:lang w:val="en-US"/>
              </w:rPr>
            </w:pPr>
            <w:r>
              <w:rPr>
                <w:rFonts w:ascii="Century Gothic" w:hAnsi="Century Gothic" w:cs="Times New Roman"/>
                <w:b/>
                <w:spacing w:val="-2"/>
                <w:lang w:val="en-US"/>
              </w:rPr>
              <w:t>Définition du prix</w:t>
            </w:r>
          </w:p>
        </w:tc>
        <w:tc>
          <w:tcPr>
            <w:tcW w:w="1630" w:type="dxa"/>
          </w:tcPr>
          <w:p w:rsidR="00D348C9" w:rsidRDefault="00D348C9" w:rsidP="00B53156">
            <w:pPr>
              <w:jc w:val="both"/>
              <w:rPr>
                <w:rFonts w:ascii="Century Gothic" w:hAnsi="Century Gothic" w:cs="Times New Roman"/>
                <w:b/>
                <w:spacing w:val="-2"/>
                <w:lang w:val="en-US"/>
              </w:rPr>
            </w:pPr>
            <w:r>
              <w:rPr>
                <w:rFonts w:ascii="Century Gothic" w:hAnsi="Century Gothic" w:cs="Times New Roman"/>
                <w:b/>
                <w:spacing w:val="-2"/>
                <w:lang w:val="en-US"/>
              </w:rPr>
              <w:t>PU en Chiffre</w:t>
            </w:r>
          </w:p>
        </w:tc>
        <w:tc>
          <w:tcPr>
            <w:tcW w:w="1630" w:type="dxa"/>
          </w:tcPr>
          <w:p w:rsidR="00D348C9" w:rsidRDefault="00D348C9" w:rsidP="00B53156">
            <w:pPr>
              <w:jc w:val="both"/>
              <w:rPr>
                <w:rFonts w:ascii="Century Gothic" w:hAnsi="Century Gothic" w:cs="Times New Roman"/>
                <w:b/>
                <w:spacing w:val="-2"/>
                <w:lang w:val="en-US"/>
              </w:rPr>
            </w:pPr>
            <w:r>
              <w:rPr>
                <w:rFonts w:ascii="Century Gothic" w:hAnsi="Century Gothic" w:cs="Times New Roman"/>
                <w:b/>
                <w:spacing w:val="-2"/>
                <w:lang w:val="en-US"/>
              </w:rPr>
              <w:t>PU en lettre</w:t>
            </w:r>
          </w:p>
        </w:tc>
      </w:tr>
      <w:tr w:rsidR="00D348C9" w:rsidTr="008E66A0">
        <w:tc>
          <w:tcPr>
            <w:tcW w:w="675" w:type="dxa"/>
            <w:vAlign w:val="center"/>
          </w:tcPr>
          <w:p w:rsidR="00D348C9" w:rsidRDefault="008E66A0" w:rsidP="008E66A0">
            <w:pPr>
              <w:jc w:val="center"/>
              <w:rPr>
                <w:rFonts w:ascii="Century Gothic" w:hAnsi="Century Gothic" w:cs="Times New Roman"/>
                <w:b/>
                <w:spacing w:val="-2"/>
                <w:lang w:val="en-US"/>
              </w:rPr>
            </w:pPr>
            <w:r>
              <w:rPr>
                <w:rFonts w:ascii="Century Gothic" w:hAnsi="Century Gothic" w:cs="Times New Roman"/>
                <w:b/>
                <w:spacing w:val="-2"/>
                <w:lang w:val="en-US"/>
              </w:rPr>
              <w:t>1</w:t>
            </w:r>
          </w:p>
        </w:tc>
        <w:tc>
          <w:tcPr>
            <w:tcW w:w="2583" w:type="dxa"/>
            <w:vAlign w:val="center"/>
          </w:tcPr>
          <w:p w:rsidR="00D348C9" w:rsidRPr="00D348C9" w:rsidRDefault="00D23A54" w:rsidP="00A40375">
            <w:pPr>
              <w:jc w:val="center"/>
              <w:rPr>
                <w:rFonts w:ascii="Century Gothic" w:hAnsi="Century Gothic" w:cs="Times New Roman"/>
                <w:b/>
                <w:spacing w:val="-2"/>
                <w:lang w:val="en-US"/>
              </w:rPr>
            </w:pPr>
            <w:r>
              <w:rPr>
                <w:rFonts w:ascii="Century Gothic" w:eastAsia="Times New Roman" w:hAnsi="Century Gothic" w:cs="Arial"/>
                <w:b/>
                <w:bCs/>
                <w:sz w:val="20"/>
                <w:szCs w:val="20"/>
                <w:lang w:val="en-US"/>
              </w:rPr>
              <w:t>Motos de service</w:t>
            </w:r>
          </w:p>
        </w:tc>
        <w:tc>
          <w:tcPr>
            <w:tcW w:w="1630" w:type="dxa"/>
            <w:vAlign w:val="center"/>
          </w:tcPr>
          <w:p w:rsidR="00D348C9" w:rsidRDefault="00F137C3" w:rsidP="00A40375">
            <w:pPr>
              <w:jc w:val="center"/>
              <w:rPr>
                <w:rFonts w:ascii="Century Gothic" w:hAnsi="Century Gothic" w:cs="Times New Roman"/>
                <w:b/>
                <w:spacing w:val="-2"/>
                <w:lang w:val="en-US"/>
              </w:rPr>
            </w:pPr>
            <w:r>
              <w:rPr>
                <w:rFonts w:ascii="Century Gothic" w:hAnsi="Century Gothic" w:cs="Times New Roman"/>
                <w:b/>
                <w:spacing w:val="-2"/>
                <w:lang w:val="en-US"/>
              </w:rPr>
              <w:t>50</w:t>
            </w:r>
          </w:p>
        </w:tc>
        <w:tc>
          <w:tcPr>
            <w:tcW w:w="1630" w:type="dxa"/>
          </w:tcPr>
          <w:p w:rsidR="008E66A0" w:rsidRDefault="008E66A0" w:rsidP="008E66A0">
            <w:pPr>
              <w:jc w:val="both"/>
              <w:rPr>
                <w:rFonts w:ascii="Century Gothic" w:eastAsia="Times New Roman" w:hAnsi="Century Gothic" w:cs="Times New Roman"/>
                <w:color w:val="000000"/>
                <w:sz w:val="20"/>
                <w:szCs w:val="20"/>
              </w:rPr>
            </w:pPr>
            <w:r w:rsidRPr="008E66A0">
              <w:rPr>
                <w:rFonts w:ascii="Century Gothic" w:eastAsia="Times New Roman" w:hAnsi="Century Gothic" w:cs="Times New Roman"/>
                <w:color w:val="000000"/>
                <w:sz w:val="20"/>
                <w:szCs w:val="20"/>
                <w:u w:val="single"/>
              </w:rPr>
              <w:t>Prix n°1</w:t>
            </w:r>
            <w:r>
              <w:rPr>
                <w:rFonts w:ascii="Century Gothic" w:eastAsia="Times New Roman" w:hAnsi="Century Gothic" w:cs="Times New Roman"/>
                <w:color w:val="000000"/>
                <w:sz w:val="20"/>
                <w:szCs w:val="20"/>
              </w:rPr>
              <w:t> : la moto de service</w:t>
            </w:r>
          </w:p>
          <w:p w:rsidR="008E66A0" w:rsidRDefault="008E66A0" w:rsidP="008E66A0">
            <w:pPr>
              <w:jc w:val="both"/>
              <w:rPr>
                <w:rFonts w:ascii="Century Gothic" w:eastAsia="Times New Roman" w:hAnsi="Century Gothic" w:cs="Times New Roman"/>
                <w:color w:val="000000"/>
                <w:sz w:val="20"/>
                <w:szCs w:val="20"/>
              </w:rPr>
            </w:pPr>
          </w:p>
          <w:p w:rsidR="00D348C9" w:rsidRPr="00D23A54" w:rsidRDefault="00D348C9" w:rsidP="008E66A0">
            <w:pPr>
              <w:jc w:val="both"/>
              <w:rPr>
                <w:rFonts w:ascii="Century Gothic" w:hAnsi="Century Gothic" w:cs="Times New Roman"/>
                <w:b/>
                <w:spacing w:val="-2"/>
              </w:rPr>
            </w:pPr>
            <w:r w:rsidRPr="00125B99">
              <w:rPr>
                <w:rFonts w:ascii="Century Gothic" w:eastAsia="Times New Roman" w:hAnsi="Century Gothic" w:cs="Times New Roman"/>
                <w:color w:val="000000"/>
                <w:sz w:val="20"/>
                <w:szCs w:val="20"/>
              </w:rPr>
              <w:t xml:space="preserve">Ce prix rémunère à l’unité, la fourniture </w:t>
            </w:r>
            <w:r w:rsidRPr="00125B99">
              <w:rPr>
                <w:rFonts w:ascii="Century Gothic" w:eastAsia="Times New Roman" w:hAnsi="Century Gothic" w:cs="Times New Roman"/>
                <w:color w:val="000000"/>
                <w:sz w:val="20"/>
                <w:szCs w:val="20"/>
              </w:rPr>
              <w:br/>
              <w:t xml:space="preserve">et la livraison de </w:t>
            </w:r>
            <w:r w:rsidR="00D23A54">
              <w:rPr>
                <w:rFonts w:ascii="Century Gothic" w:eastAsia="Times New Roman" w:hAnsi="Century Gothic" w:cs="Times New Roman"/>
                <w:color w:val="000000"/>
                <w:sz w:val="20"/>
                <w:szCs w:val="20"/>
              </w:rPr>
              <w:t>la motos</w:t>
            </w:r>
            <w:r w:rsidRPr="00125B99">
              <w:rPr>
                <w:rFonts w:ascii="Century Gothic" w:eastAsia="Times New Roman" w:hAnsi="Century Gothic" w:cs="Times New Roman"/>
                <w:color w:val="000000"/>
                <w:sz w:val="20"/>
                <w:szCs w:val="20"/>
              </w:rPr>
              <w:t xml:space="preserve">jusqu’au </w:t>
            </w:r>
            <w:r w:rsidR="008E66A0">
              <w:rPr>
                <w:rFonts w:ascii="Century Gothic" w:eastAsia="Times New Roman" w:hAnsi="Century Gothic" w:cs="Times New Roman"/>
                <w:color w:val="000000"/>
                <w:sz w:val="20"/>
                <w:szCs w:val="20"/>
              </w:rPr>
              <w:t>parc automobile de la CAMWATER</w:t>
            </w:r>
            <w:r w:rsidRPr="00125B99">
              <w:rPr>
                <w:rFonts w:ascii="Century Gothic" w:eastAsia="Times New Roman" w:hAnsi="Century Gothic" w:cs="Times New Roman"/>
                <w:color w:val="000000"/>
                <w:sz w:val="20"/>
                <w:szCs w:val="20"/>
              </w:rPr>
              <w:t xml:space="preserve"> y compris toutes sujétions.    l’Unité à  ------------</w:t>
            </w:r>
          </w:p>
        </w:tc>
        <w:tc>
          <w:tcPr>
            <w:tcW w:w="1630" w:type="dxa"/>
          </w:tcPr>
          <w:p w:rsidR="00D348C9" w:rsidRPr="00D23A54" w:rsidRDefault="00D348C9" w:rsidP="00B53156">
            <w:pPr>
              <w:jc w:val="both"/>
              <w:rPr>
                <w:rFonts w:ascii="Century Gothic" w:hAnsi="Century Gothic" w:cs="Times New Roman"/>
                <w:b/>
                <w:spacing w:val="-2"/>
              </w:rPr>
            </w:pPr>
          </w:p>
        </w:tc>
        <w:tc>
          <w:tcPr>
            <w:tcW w:w="1630" w:type="dxa"/>
          </w:tcPr>
          <w:p w:rsidR="00D348C9" w:rsidRPr="00D23A54" w:rsidRDefault="00D348C9" w:rsidP="00B53156">
            <w:pPr>
              <w:jc w:val="both"/>
              <w:rPr>
                <w:rFonts w:ascii="Century Gothic" w:hAnsi="Century Gothic" w:cs="Times New Roman"/>
                <w:b/>
                <w:spacing w:val="-2"/>
              </w:rPr>
            </w:pPr>
          </w:p>
        </w:tc>
      </w:tr>
      <w:tr w:rsidR="008E66A0" w:rsidTr="008E66A0">
        <w:tc>
          <w:tcPr>
            <w:tcW w:w="675" w:type="dxa"/>
            <w:vAlign w:val="center"/>
          </w:tcPr>
          <w:p w:rsidR="008E66A0" w:rsidRDefault="008E66A0" w:rsidP="008E66A0">
            <w:pPr>
              <w:jc w:val="center"/>
              <w:rPr>
                <w:rFonts w:ascii="Century Gothic" w:hAnsi="Century Gothic" w:cs="Times New Roman"/>
                <w:b/>
                <w:spacing w:val="-2"/>
                <w:lang w:val="en-US"/>
              </w:rPr>
            </w:pPr>
            <w:r>
              <w:rPr>
                <w:rFonts w:ascii="Century Gothic" w:hAnsi="Century Gothic" w:cs="Times New Roman"/>
                <w:b/>
                <w:spacing w:val="-2"/>
                <w:lang w:val="en-US"/>
              </w:rPr>
              <w:t>2</w:t>
            </w:r>
          </w:p>
        </w:tc>
        <w:tc>
          <w:tcPr>
            <w:tcW w:w="2583" w:type="dxa"/>
            <w:vAlign w:val="center"/>
          </w:tcPr>
          <w:p w:rsidR="008E66A0" w:rsidRDefault="008E66A0" w:rsidP="00A40375">
            <w:pPr>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Casque</w:t>
            </w:r>
          </w:p>
          <w:p w:rsidR="008E66A0" w:rsidRDefault="008E66A0" w:rsidP="00A40375">
            <w:pPr>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De protection</w:t>
            </w:r>
          </w:p>
        </w:tc>
        <w:tc>
          <w:tcPr>
            <w:tcW w:w="1630" w:type="dxa"/>
            <w:vAlign w:val="center"/>
          </w:tcPr>
          <w:p w:rsidR="008E66A0" w:rsidRDefault="00F137C3" w:rsidP="00A40375">
            <w:pPr>
              <w:jc w:val="center"/>
              <w:rPr>
                <w:rFonts w:ascii="Century Gothic" w:hAnsi="Century Gothic" w:cs="Times New Roman"/>
                <w:b/>
                <w:spacing w:val="-2"/>
                <w:lang w:val="en-US"/>
              </w:rPr>
            </w:pPr>
            <w:r>
              <w:rPr>
                <w:rFonts w:ascii="Century Gothic" w:hAnsi="Century Gothic" w:cs="Times New Roman"/>
                <w:b/>
                <w:spacing w:val="-2"/>
                <w:lang w:val="en-US"/>
              </w:rPr>
              <w:t>50</w:t>
            </w:r>
          </w:p>
        </w:tc>
        <w:tc>
          <w:tcPr>
            <w:tcW w:w="1630" w:type="dxa"/>
          </w:tcPr>
          <w:p w:rsidR="008E66A0" w:rsidRDefault="008E66A0" w:rsidP="008E66A0">
            <w:pPr>
              <w:jc w:val="both"/>
              <w:rPr>
                <w:rFonts w:ascii="Century Gothic" w:eastAsia="Times New Roman" w:hAnsi="Century Gothic" w:cs="Times New Roman"/>
                <w:color w:val="000000"/>
                <w:sz w:val="20"/>
                <w:szCs w:val="20"/>
              </w:rPr>
            </w:pPr>
            <w:r w:rsidRPr="008E66A0">
              <w:rPr>
                <w:rFonts w:ascii="Century Gothic" w:eastAsia="Times New Roman" w:hAnsi="Century Gothic" w:cs="Times New Roman"/>
                <w:color w:val="000000"/>
                <w:sz w:val="20"/>
                <w:szCs w:val="20"/>
                <w:u w:val="single"/>
              </w:rPr>
              <w:t>Prix n°2</w:t>
            </w:r>
            <w:r>
              <w:rPr>
                <w:rFonts w:ascii="Century Gothic" w:eastAsia="Times New Roman" w:hAnsi="Century Gothic" w:cs="Times New Roman"/>
                <w:color w:val="000000"/>
                <w:sz w:val="20"/>
                <w:szCs w:val="20"/>
              </w:rPr>
              <w:t> : le casque</w:t>
            </w:r>
          </w:p>
          <w:p w:rsidR="008E66A0" w:rsidRDefault="008E66A0" w:rsidP="008E66A0">
            <w:pPr>
              <w:jc w:val="both"/>
              <w:rPr>
                <w:rFonts w:ascii="Century Gothic" w:eastAsia="Times New Roman" w:hAnsi="Century Gothic" w:cs="Times New Roman"/>
                <w:color w:val="000000"/>
                <w:sz w:val="20"/>
                <w:szCs w:val="20"/>
              </w:rPr>
            </w:pPr>
          </w:p>
          <w:p w:rsidR="008E66A0" w:rsidRPr="00125B99" w:rsidRDefault="008E66A0" w:rsidP="008E66A0">
            <w:pPr>
              <w:jc w:val="both"/>
              <w:rPr>
                <w:rFonts w:ascii="Century Gothic" w:eastAsia="Times New Roman" w:hAnsi="Century Gothic" w:cs="Times New Roman"/>
                <w:color w:val="000000"/>
                <w:sz w:val="20"/>
                <w:szCs w:val="20"/>
              </w:rPr>
            </w:pPr>
            <w:r w:rsidRPr="00125B99">
              <w:rPr>
                <w:rFonts w:ascii="Century Gothic" w:eastAsia="Times New Roman" w:hAnsi="Century Gothic" w:cs="Times New Roman"/>
                <w:color w:val="000000"/>
                <w:sz w:val="20"/>
                <w:szCs w:val="20"/>
              </w:rPr>
              <w:t xml:space="preserve">Ce prix rémunère à l’unité, la fourniture </w:t>
            </w:r>
            <w:r w:rsidRPr="00125B99">
              <w:rPr>
                <w:rFonts w:ascii="Century Gothic" w:eastAsia="Times New Roman" w:hAnsi="Century Gothic" w:cs="Times New Roman"/>
                <w:color w:val="000000"/>
                <w:sz w:val="20"/>
                <w:szCs w:val="20"/>
              </w:rPr>
              <w:br/>
              <w:t xml:space="preserve">et la livraison </w:t>
            </w:r>
            <w:r>
              <w:rPr>
                <w:rFonts w:ascii="Century Gothic" w:eastAsia="Times New Roman" w:hAnsi="Century Gothic" w:cs="Times New Roman"/>
                <w:color w:val="000000"/>
                <w:sz w:val="20"/>
                <w:szCs w:val="20"/>
              </w:rPr>
              <w:t xml:space="preserve">du casque </w:t>
            </w:r>
            <w:r w:rsidRPr="00125B99">
              <w:rPr>
                <w:rFonts w:ascii="Century Gothic" w:eastAsia="Times New Roman" w:hAnsi="Century Gothic" w:cs="Times New Roman"/>
                <w:color w:val="000000"/>
                <w:sz w:val="20"/>
                <w:szCs w:val="20"/>
              </w:rPr>
              <w:t xml:space="preserve">jusqu’au </w:t>
            </w:r>
            <w:r>
              <w:rPr>
                <w:rFonts w:ascii="Century Gothic" w:eastAsia="Times New Roman" w:hAnsi="Century Gothic" w:cs="Times New Roman"/>
                <w:color w:val="000000"/>
                <w:sz w:val="20"/>
                <w:szCs w:val="20"/>
              </w:rPr>
              <w:t>parc automobile de la CAMWATER</w:t>
            </w:r>
            <w:r w:rsidRPr="00125B99">
              <w:rPr>
                <w:rFonts w:ascii="Century Gothic" w:eastAsia="Times New Roman" w:hAnsi="Century Gothic" w:cs="Times New Roman"/>
                <w:color w:val="000000"/>
                <w:sz w:val="20"/>
                <w:szCs w:val="20"/>
              </w:rPr>
              <w:t xml:space="preserve"> y compris toutes sujétions.    l’Unité à  ------------</w:t>
            </w:r>
          </w:p>
        </w:tc>
        <w:tc>
          <w:tcPr>
            <w:tcW w:w="1630" w:type="dxa"/>
          </w:tcPr>
          <w:p w:rsidR="008E66A0" w:rsidRPr="00D23A54" w:rsidRDefault="008E66A0" w:rsidP="00B53156">
            <w:pPr>
              <w:jc w:val="both"/>
              <w:rPr>
                <w:rFonts w:ascii="Century Gothic" w:hAnsi="Century Gothic" w:cs="Times New Roman"/>
                <w:b/>
                <w:spacing w:val="-2"/>
              </w:rPr>
            </w:pPr>
          </w:p>
        </w:tc>
        <w:tc>
          <w:tcPr>
            <w:tcW w:w="1630" w:type="dxa"/>
          </w:tcPr>
          <w:p w:rsidR="008E66A0" w:rsidRPr="00D23A54" w:rsidRDefault="008E66A0" w:rsidP="00B53156">
            <w:pPr>
              <w:jc w:val="both"/>
              <w:rPr>
                <w:rFonts w:ascii="Century Gothic" w:hAnsi="Century Gothic" w:cs="Times New Roman"/>
                <w:b/>
                <w:spacing w:val="-2"/>
              </w:rPr>
            </w:pPr>
          </w:p>
        </w:tc>
      </w:tr>
      <w:tr w:rsidR="008E66A0" w:rsidTr="008E66A0">
        <w:tc>
          <w:tcPr>
            <w:tcW w:w="675" w:type="dxa"/>
            <w:vAlign w:val="center"/>
          </w:tcPr>
          <w:p w:rsidR="008E66A0" w:rsidRPr="008E66A0" w:rsidRDefault="008E66A0" w:rsidP="008E66A0">
            <w:pPr>
              <w:jc w:val="center"/>
              <w:rPr>
                <w:rFonts w:ascii="Century Gothic" w:hAnsi="Century Gothic" w:cs="Times New Roman"/>
                <w:b/>
                <w:spacing w:val="-2"/>
              </w:rPr>
            </w:pPr>
            <w:r>
              <w:rPr>
                <w:rFonts w:ascii="Century Gothic" w:hAnsi="Century Gothic" w:cs="Times New Roman"/>
                <w:b/>
                <w:spacing w:val="-2"/>
              </w:rPr>
              <w:t>3</w:t>
            </w:r>
          </w:p>
        </w:tc>
        <w:tc>
          <w:tcPr>
            <w:tcW w:w="2583" w:type="dxa"/>
            <w:vAlign w:val="center"/>
          </w:tcPr>
          <w:p w:rsidR="008E66A0" w:rsidRDefault="008E66A0" w:rsidP="00A40375">
            <w:pPr>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Plaque d’Immatriculation</w:t>
            </w:r>
          </w:p>
        </w:tc>
        <w:tc>
          <w:tcPr>
            <w:tcW w:w="1630" w:type="dxa"/>
            <w:vAlign w:val="center"/>
          </w:tcPr>
          <w:p w:rsidR="008E66A0" w:rsidRDefault="00F137C3" w:rsidP="00A40375">
            <w:pPr>
              <w:jc w:val="center"/>
              <w:rPr>
                <w:rFonts w:ascii="Century Gothic" w:hAnsi="Century Gothic" w:cs="Times New Roman"/>
                <w:b/>
                <w:spacing w:val="-2"/>
                <w:lang w:val="en-US"/>
              </w:rPr>
            </w:pPr>
            <w:r>
              <w:rPr>
                <w:rFonts w:ascii="Century Gothic" w:hAnsi="Century Gothic" w:cs="Times New Roman"/>
                <w:b/>
                <w:spacing w:val="-2"/>
                <w:lang w:val="en-US"/>
              </w:rPr>
              <w:t>50</w:t>
            </w:r>
          </w:p>
        </w:tc>
        <w:tc>
          <w:tcPr>
            <w:tcW w:w="1630" w:type="dxa"/>
          </w:tcPr>
          <w:p w:rsidR="008E66A0" w:rsidRDefault="008E66A0" w:rsidP="008E66A0">
            <w:pPr>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Prix n°3 : la plaque d’immatriculation</w:t>
            </w:r>
          </w:p>
          <w:p w:rsidR="008E66A0" w:rsidRDefault="008E66A0" w:rsidP="008E66A0">
            <w:pPr>
              <w:jc w:val="both"/>
              <w:rPr>
                <w:rFonts w:ascii="Century Gothic" w:eastAsia="Times New Roman" w:hAnsi="Century Gothic" w:cs="Times New Roman"/>
                <w:color w:val="000000"/>
                <w:sz w:val="20"/>
                <w:szCs w:val="20"/>
              </w:rPr>
            </w:pPr>
          </w:p>
          <w:p w:rsidR="008E66A0" w:rsidRPr="00125B99" w:rsidRDefault="008E66A0" w:rsidP="008E66A0">
            <w:pPr>
              <w:jc w:val="both"/>
              <w:rPr>
                <w:rFonts w:ascii="Century Gothic" w:eastAsia="Times New Roman" w:hAnsi="Century Gothic" w:cs="Times New Roman"/>
                <w:color w:val="000000"/>
                <w:sz w:val="20"/>
                <w:szCs w:val="20"/>
              </w:rPr>
            </w:pPr>
            <w:r w:rsidRPr="00125B99">
              <w:rPr>
                <w:rFonts w:ascii="Century Gothic" w:eastAsia="Times New Roman" w:hAnsi="Century Gothic" w:cs="Times New Roman"/>
                <w:color w:val="000000"/>
                <w:sz w:val="20"/>
                <w:szCs w:val="20"/>
              </w:rPr>
              <w:t xml:space="preserve">Ce prix rémunère à l’unité, </w:t>
            </w:r>
            <w:r>
              <w:rPr>
                <w:rFonts w:ascii="Century Gothic" w:eastAsia="Times New Roman" w:hAnsi="Century Gothic" w:cs="Times New Roman"/>
                <w:color w:val="000000"/>
                <w:sz w:val="20"/>
                <w:szCs w:val="20"/>
              </w:rPr>
              <w:t xml:space="preserve">la procédure d’immatriculation des motos et livraison de plaques d’immatriculation </w:t>
            </w:r>
            <w:r w:rsidRPr="00125B99">
              <w:rPr>
                <w:rFonts w:ascii="Century Gothic" w:eastAsia="Times New Roman" w:hAnsi="Century Gothic" w:cs="Times New Roman"/>
                <w:color w:val="000000"/>
                <w:sz w:val="20"/>
                <w:szCs w:val="20"/>
              </w:rPr>
              <w:t xml:space="preserve">jusqu’au </w:t>
            </w:r>
            <w:r>
              <w:rPr>
                <w:rFonts w:ascii="Century Gothic" w:eastAsia="Times New Roman" w:hAnsi="Century Gothic" w:cs="Times New Roman"/>
                <w:color w:val="000000"/>
                <w:sz w:val="20"/>
                <w:szCs w:val="20"/>
              </w:rPr>
              <w:t>parc automobile de la CAMWATER</w:t>
            </w:r>
            <w:r w:rsidRPr="00125B99">
              <w:rPr>
                <w:rFonts w:ascii="Century Gothic" w:eastAsia="Times New Roman" w:hAnsi="Century Gothic" w:cs="Times New Roman"/>
                <w:color w:val="000000"/>
                <w:sz w:val="20"/>
                <w:szCs w:val="20"/>
              </w:rPr>
              <w:t xml:space="preserve"> y compris toutes sujétions.    l’Unité à  ------------</w:t>
            </w:r>
          </w:p>
        </w:tc>
        <w:tc>
          <w:tcPr>
            <w:tcW w:w="1630" w:type="dxa"/>
          </w:tcPr>
          <w:p w:rsidR="008E66A0" w:rsidRPr="00D23A54" w:rsidRDefault="008E66A0" w:rsidP="00B53156">
            <w:pPr>
              <w:jc w:val="both"/>
              <w:rPr>
                <w:rFonts w:ascii="Century Gothic" w:hAnsi="Century Gothic" w:cs="Times New Roman"/>
                <w:b/>
                <w:spacing w:val="-2"/>
              </w:rPr>
            </w:pPr>
          </w:p>
        </w:tc>
        <w:tc>
          <w:tcPr>
            <w:tcW w:w="1630" w:type="dxa"/>
          </w:tcPr>
          <w:p w:rsidR="008E66A0" w:rsidRPr="00D23A54" w:rsidRDefault="008E66A0" w:rsidP="00B53156">
            <w:pPr>
              <w:jc w:val="both"/>
              <w:rPr>
                <w:rFonts w:ascii="Century Gothic" w:hAnsi="Century Gothic" w:cs="Times New Roman"/>
                <w:b/>
                <w:spacing w:val="-2"/>
              </w:rPr>
            </w:pPr>
          </w:p>
        </w:tc>
      </w:tr>
    </w:tbl>
    <w:p w:rsidR="00B53156" w:rsidRPr="00D23A54" w:rsidRDefault="00B53156" w:rsidP="00B53156">
      <w:pPr>
        <w:spacing w:after="0"/>
        <w:jc w:val="both"/>
        <w:rPr>
          <w:rFonts w:ascii="Century Gothic" w:hAnsi="Century Gothic" w:cs="Times New Roman"/>
          <w:b/>
          <w:spacing w:val="-2"/>
        </w:rPr>
      </w:pPr>
    </w:p>
    <w:p w:rsidR="00184D7D" w:rsidRDefault="00184D7D" w:rsidP="005436C4">
      <w:pPr>
        <w:spacing w:after="0" w:line="240" w:lineRule="auto"/>
        <w:jc w:val="center"/>
        <w:rPr>
          <w:rFonts w:ascii="Century Gothic" w:hAnsi="Century Gothic" w:cs="Times New Roman"/>
          <w:b/>
          <w:sz w:val="24"/>
        </w:rPr>
      </w:pPr>
    </w:p>
    <w:p w:rsidR="00184D7D" w:rsidRDefault="00184D7D" w:rsidP="00184D7D">
      <w:pPr>
        <w:spacing w:after="0"/>
        <w:jc w:val="center"/>
        <w:rPr>
          <w:rFonts w:ascii="Century Gothic" w:hAnsi="Century Gothic" w:cs="Times New Roman"/>
          <w:b/>
          <w:sz w:val="24"/>
        </w:rPr>
      </w:pPr>
    </w:p>
    <w:p w:rsidR="00184D7D" w:rsidRDefault="00184D7D" w:rsidP="00184D7D">
      <w:pPr>
        <w:spacing w:after="0"/>
        <w:jc w:val="center"/>
        <w:rPr>
          <w:rFonts w:ascii="Century Gothic" w:hAnsi="Century Gothic" w:cs="Times New Roman"/>
          <w:b/>
          <w:sz w:val="24"/>
        </w:rPr>
      </w:pPr>
    </w:p>
    <w:p w:rsidR="00184D7D" w:rsidRDefault="00184D7D" w:rsidP="00184D7D">
      <w:pPr>
        <w:spacing w:after="0"/>
        <w:jc w:val="center"/>
        <w:rPr>
          <w:rFonts w:ascii="Century Gothic" w:hAnsi="Century Gothic" w:cs="Times New Roman"/>
          <w:b/>
          <w:sz w:val="24"/>
        </w:rPr>
      </w:pPr>
    </w:p>
    <w:p w:rsidR="005436C4" w:rsidRDefault="005436C4" w:rsidP="00184D7D">
      <w:pPr>
        <w:spacing w:after="0"/>
        <w:jc w:val="center"/>
        <w:rPr>
          <w:rFonts w:ascii="Century Gothic" w:hAnsi="Century Gothic" w:cs="Times New Roman"/>
          <w:b/>
          <w:sz w:val="24"/>
        </w:rPr>
      </w:pPr>
    </w:p>
    <w:p w:rsidR="005436C4" w:rsidRDefault="005436C4" w:rsidP="00184D7D">
      <w:pPr>
        <w:spacing w:after="0"/>
        <w:jc w:val="center"/>
        <w:rPr>
          <w:rFonts w:ascii="Century Gothic" w:hAnsi="Century Gothic" w:cs="Times New Roman"/>
          <w:b/>
          <w:sz w:val="24"/>
        </w:rPr>
      </w:pPr>
    </w:p>
    <w:p w:rsidR="005436C4" w:rsidRDefault="005436C4" w:rsidP="00184D7D">
      <w:pPr>
        <w:spacing w:after="0"/>
        <w:jc w:val="center"/>
        <w:rPr>
          <w:rFonts w:ascii="Century Gothic" w:hAnsi="Century Gothic" w:cs="Times New Roman"/>
          <w:b/>
          <w:sz w:val="24"/>
        </w:rPr>
      </w:pPr>
    </w:p>
    <w:p w:rsidR="005436C4" w:rsidRDefault="005436C4" w:rsidP="00184D7D">
      <w:pPr>
        <w:spacing w:after="0"/>
        <w:jc w:val="center"/>
        <w:rPr>
          <w:rFonts w:ascii="Century Gothic" w:hAnsi="Century Gothic" w:cs="Times New Roman"/>
          <w:b/>
          <w:sz w:val="24"/>
        </w:rPr>
      </w:pPr>
    </w:p>
    <w:p w:rsidR="005436C4" w:rsidRDefault="005436C4" w:rsidP="00184D7D">
      <w:pPr>
        <w:spacing w:after="0"/>
        <w:jc w:val="center"/>
        <w:rPr>
          <w:rFonts w:ascii="Century Gothic" w:hAnsi="Century Gothic" w:cs="Times New Roman"/>
          <w:b/>
          <w:sz w:val="24"/>
        </w:rPr>
      </w:pPr>
    </w:p>
    <w:p w:rsidR="005436C4" w:rsidRDefault="005436C4" w:rsidP="00184D7D">
      <w:pPr>
        <w:spacing w:after="0"/>
        <w:jc w:val="center"/>
        <w:rPr>
          <w:rFonts w:ascii="Century Gothic" w:hAnsi="Century Gothic" w:cs="Times New Roman"/>
          <w:b/>
          <w:sz w:val="24"/>
        </w:rPr>
      </w:pPr>
    </w:p>
    <w:p w:rsidR="005436C4" w:rsidRDefault="005436C4" w:rsidP="00184D7D">
      <w:pPr>
        <w:spacing w:after="0"/>
        <w:jc w:val="center"/>
        <w:rPr>
          <w:rFonts w:ascii="Century Gothic" w:hAnsi="Century Gothic" w:cs="Times New Roman"/>
          <w:b/>
          <w:sz w:val="24"/>
        </w:rPr>
      </w:pPr>
    </w:p>
    <w:p w:rsidR="005436C4" w:rsidRDefault="005436C4" w:rsidP="00184D7D">
      <w:pPr>
        <w:spacing w:after="0"/>
        <w:jc w:val="center"/>
        <w:rPr>
          <w:rFonts w:ascii="Century Gothic" w:hAnsi="Century Gothic" w:cs="Times New Roman"/>
          <w:b/>
          <w:sz w:val="24"/>
        </w:rPr>
      </w:pPr>
    </w:p>
    <w:p w:rsidR="005436C4" w:rsidRDefault="005436C4" w:rsidP="00184D7D">
      <w:pPr>
        <w:spacing w:after="0"/>
        <w:jc w:val="center"/>
        <w:rPr>
          <w:rFonts w:ascii="Century Gothic" w:hAnsi="Century Gothic" w:cs="Times New Roman"/>
          <w:b/>
          <w:sz w:val="24"/>
        </w:rPr>
      </w:pPr>
    </w:p>
    <w:p w:rsidR="00184D7D" w:rsidRDefault="00184D7D" w:rsidP="00184D7D">
      <w:pPr>
        <w:spacing w:after="0"/>
        <w:jc w:val="center"/>
        <w:rPr>
          <w:rFonts w:ascii="Century Gothic" w:hAnsi="Century Gothic" w:cs="Times New Roman"/>
          <w:b/>
          <w:sz w:val="24"/>
        </w:rPr>
      </w:pPr>
    </w:p>
    <w:p w:rsidR="00184D7D" w:rsidRDefault="00184D7D" w:rsidP="00184D7D">
      <w:pPr>
        <w:pStyle w:val="Titre1"/>
        <w:pBdr>
          <w:top w:val="single" w:sz="4" w:space="1" w:color="auto"/>
          <w:bottom w:val="single" w:sz="4" w:space="1" w:color="auto"/>
        </w:pBdr>
        <w:jc w:val="center"/>
        <w:rPr>
          <w:rFonts w:ascii="Century Gothic" w:hAnsi="Century Gothic"/>
          <w:u w:val="none"/>
        </w:rPr>
      </w:pPr>
      <w:bookmarkStart w:id="760" w:name="_Toc387070506"/>
      <w:bookmarkStart w:id="761" w:name="_Toc484175209"/>
      <w:bookmarkStart w:id="762" w:name="_Toc519689481"/>
      <w:r>
        <w:rPr>
          <w:rFonts w:ascii="Century Gothic" w:hAnsi="Century Gothic"/>
          <w:u w:val="none"/>
        </w:rPr>
        <w:t>PIECE N° 07 :</w:t>
      </w:r>
      <w:bookmarkEnd w:id="760"/>
      <w:r>
        <w:rPr>
          <w:rFonts w:ascii="Century Gothic" w:hAnsi="Century Gothic"/>
          <w:u w:val="none"/>
        </w:rPr>
        <w:t xml:space="preserve"> CADRE DU DETAIL ESTIMATIF</w:t>
      </w:r>
      <w:bookmarkEnd w:id="761"/>
      <w:bookmarkEnd w:id="762"/>
    </w:p>
    <w:p w:rsidR="00184D7D" w:rsidRDefault="00184D7D" w:rsidP="00184D7D">
      <w:pPr>
        <w:spacing w:after="0"/>
        <w:jc w:val="right"/>
      </w:pPr>
    </w:p>
    <w:p w:rsidR="00184D7D" w:rsidRDefault="00184D7D"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F137C3" w:rsidRDefault="00F137C3" w:rsidP="00184D7D"/>
    <w:p w:rsidR="0072708E" w:rsidRPr="001E3127" w:rsidRDefault="0072708E" w:rsidP="00184D7D"/>
    <w:p w:rsidR="00184D7D" w:rsidRPr="00D348C9" w:rsidRDefault="00184D7D" w:rsidP="00184D7D">
      <w:pPr>
        <w:pStyle w:val="Paragraphedeliste"/>
        <w:numPr>
          <w:ilvl w:val="0"/>
          <w:numId w:val="42"/>
        </w:numPr>
        <w:tabs>
          <w:tab w:val="left" w:pos="2133"/>
        </w:tabs>
        <w:spacing w:after="0"/>
        <w:jc w:val="both"/>
        <w:rPr>
          <w:rFonts w:ascii="Century Gothic" w:eastAsia="Times New Roman" w:hAnsi="Century Gothic" w:cs="Times New Roman"/>
          <w:b/>
          <w:bCs/>
          <w:szCs w:val="20"/>
        </w:rPr>
      </w:pPr>
      <w:r w:rsidRPr="002A5C8F">
        <w:rPr>
          <w:rFonts w:ascii="Century Gothic" w:hAnsi="Century Gothic"/>
          <w:b/>
        </w:rPr>
        <w:t>CADRE DU DETAIL ESTIMATIF</w:t>
      </w:r>
    </w:p>
    <w:p w:rsidR="00D348C9" w:rsidRDefault="00D348C9" w:rsidP="00D348C9">
      <w:pPr>
        <w:tabs>
          <w:tab w:val="left" w:pos="2133"/>
        </w:tabs>
        <w:spacing w:after="0"/>
        <w:jc w:val="both"/>
        <w:rPr>
          <w:rFonts w:ascii="Century Gothic" w:eastAsia="Times New Roman" w:hAnsi="Century Gothic" w:cs="Times New Roman"/>
          <w:b/>
          <w:bCs/>
          <w:szCs w:val="20"/>
        </w:rPr>
      </w:pPr>
    </w:p>
    <w:p w:rsidR="00D348C9" w:rsidRPr="00F9394D" w:rsidRDefault="00F9394D" w:rsidP="00D348C9">
      <w:pPr>
        <w:rPr>
          <w:rFonts w:ascii="Century Gothic" w:eastAsia="Times New Roman" w:hAnsi="Century Gothic" w:cs="Times New Roman"/>
          <w:szCs w:val="20"/>
        </w:rPr>
      </w:pPr>
      <w:r w:rsidRPr="00F9394D">
        <w:rPr>
          <w:rFonts w:ascii="Century Gothic" w:eastAsia="Times New Roman" w:hAnsi="Century Gothic" w:cs="Times New Roman"/>
          <w:b/>
          <w:bCs/>
          <w:szCs w:val="20"/>
          <w:u w:val="single"/>
        </w:rPr>
        <w:t>Motos de service + casque de protection avec plaque d’immatriculation</w:t>
      </w:r>
    </w:p>
    <w:p w:rsidR="00D348C9" w:rsidRPr="00F9394D" w:rsidRDefault="00D348C9" w:rsidP="00D348C9">
      <w:pPr>
        <w:spacing w:after="0"/>
        <w:jc w:val="both"/>
        <w:rPr>
          <w:rFonts w:ascii="Century Gothic" w:hAnsi="Century Gothic" w:cs="Times New Roman"/>
          <w:b/>
          <w:spacing w:val="-2"/>
        </w:rPr>
      </w:pPr>
    </w:p>
    <w:tbl>
      <w:tblPr>
        <w:tblStyle w:val="Grilledutableau"/>
        <w:tblW w:w="0" w:type="auto"/>
        <w:tblLook w:val="04A0"/>
      </w:tblPr>
      <w:tblGrid>
        <w:gridCol w:w="651"/>
        <w:gridCol w:w="3365"/>
        <w:gridCol w:w="1936"/>
        <w:gridCol w:w="1622"/>
        <w:gridCol w:w="1714"/>
      </w:tblGrid>
      <w:tr w:rsidR="00D348C9" w:rsidTr="00D348C9">
        <w:tc>
          <w:tcPr>
            <w:tcW w:w="675" w:type="dxa"/>
          </w:tcPr>
          <w:p w:rsidR="00D348C9" w:rsidRPr="00D348C9" w:rsidRDefault="00D348C9" w:rsidP="00160349">
            <w:pPr>
              <w:jc w:val="both"/>
              <w:rPr>
                <w:rFonts w:ascii="Century Gothic" w:hAnsi="Century Gothic" w:cs="Times New Roman"/>
                <w:spacing w:val="-2"/>
                <w:lang w:val="en-US"/>
              </w:rPr>
            </w:pPr>
            <w:r w:rsidRPr="00D348C9">
              <w:rPr>
                <w:rFonts w:ascii="Century Gothic" w:hAnsi="Century Gothic" w:cs="Times New Roman"/>
                <w:spacing w:val="-2"/>
                <w:lang w:val="en-US"/>
              </w:rPr>
              <w:t>N°</w:t>
            </w:r>
          </w:p>
        </w:tc>
        <w:tc>
          <w:tcPr>
            <w:tcW w:w="3544" w:type="dxa"/>
          </w:tcPr>
          <w:p w:rsidR="00D348C9" w:rsidRPr="00D348C9" w:rsidRDefault="00D348C9" w:rsidP="00160349">
            <w:pPr>
              <w:jc w:val="both"/>
              <w:rPr>
                <w:rFonts w:ascii="Century Gothic" w:hAnsi="Century Gothic" w:cs="Times New Roman"/>
                <w:spacing w:val="-2"/>
                <w:lang w:val="en-US"/>
              </w:rPr>
            </w:pPr>
            <w:r w:rsidRPr="00D348C9">
              <w:rPr>
                <w:rFonts w:ascii="Century Gothic" w:hAnsi="Century Gothic" w:cs="Times New Roman"/>
                <w:spacing w:val="-2"/>
                <w:lang w:val="en-US"/>
              </w:rPr>
              <w:t>Designation et specification technique</w:t>
            </w:r>
          </w:p>
        </w:tc>
        <w:tc>
          <w:tcPr>
            <w:tcW w:w="1985" w:type="dxa"/>
          </w:tcPr>
          <w:p w:rsidR="00D348C9" w:rsidRPr="00D348C9" w:rsidRDefault="00D348C9" w:rsidP="00160349">
            <w:pPr>
              <w:jc w:val="both"/>
              <w:rPr>
                <w:rFonts w:ascii="Century Gothic" w:hAnsi="Century Gothic" w:cs="Times New Roman"/>
                <w:spacing w:val="-2"/>
                <w:lang w:val="en-US"/>
              </w:rPr>
            </w:pPr>
            <w:r w:rsidRPr="00D348C9">
              <w:rPr>
                <w:rFonts w:ascii="Century Gothic" w:hAnsi="Century Gothic" w:cs="Times New Roman"/>
                <w:spacing w:val="-2"/>
                <w:lang w:val="en-US"/>
              </w:rPr>
              <w:t>Quantité à commander</w:t>
            </w:r>
          </w:p>
        </w:tc>
        <w:tc>
          <w:tcPr>
            <w:tcW w:w="1701" w:type="dxa"/>
          </w:tcPr>
          <w:p w:rsidR="00D348C9" w:rsidRPr="00D348C9" w:rsidRDefault="00D348C9" w:rsidP="00D348C9">
            <w:pPr>
              <w:jc w:val="both"/>
              <w:rPr>
                <w:rFonts w:ascii="Century Gothic" w:hAnsi="Century Gothic" w:cs="Times New Roman"/>
                <w:spacing w:val="-2"/>
                <w:lang w:val="en-US"/>
              </w:rPr>
            </w:pPr>
            <w:r w:rsidRPr="00D348C9">
              <w:rPr>
                <w:rFonts w:ascii="Century Gothic" w:hAnsi="Century Gothic" w:cs="Times New Roman"/>
                <w:spacing w:val="-2"/>
                <w:lang w:val="en-US"/>
              </w:rPr>
              <w:t>Prix unitaire</w:t>
            </w:r>
          </w:p>
        </w:tc>
        <w:tc>
          <w:tcPr>
            <w:tcW w:w="1842" w:type="dxa"/>
          </w:tcPr>
          <w:p w:rsidR="00D348C9" w:rsidRPr="00D348C9" w:rsidRDefault="00D348C9" w:rsidP="00160349">
            <w:pPr>
              <w:jc w:val="both"/>
              <w:rPr>
                <w:rFonts w:ascii="Century Gothic" w:hAnsi="Century Gothic" w:cs="Times New Roman"/>
                <w:spacing w:val="-2"/>
                <w:lang w:val="en-US"/>
              </w:rPr>
            </w:pPr>
            <w:r w:rsidRPr="00D348C9">
              <w:rPr>
                <w:rFonts w:ascii="Century Gothic" w:hAnsi="Century Gothic" w:cs="Times New Roman"/>
                <w:spacing w:val="-2"/>
                <w:lang w:val="en-US"/>
              </w:rPr>
              <w:t xml:space="preserve"> Prix total</w:t>
            </w:r>
          </w:p>
        </w:tc>
      </w:tr>
      <w:tr w:rsidR="00D348C9" w:rsidRPr="00D348C9" w:rsidTr="00D348C9">
        <w:tc>
          <w:tcPr>
            <w:tcW w:w="675" w:type="dxa"/>
          </w:tcPr>
          <w:p w:rsidR="00D348C9" w:rsidRPr="00D348C9" w:rsidRDefault="00D348C9" w:rsidP="00160349">
            <w:pPr>
              <w:jc w:val="both"/>
              <w:rPr>
                <w:rFonts w:ascii="Century Gothic" w:hAnsi="Century Gothic" w:cs="Times New Roman"/>
                <w:spacing w:val="-2"/>
                <w:lang w:val="en-US"/>
              </w:rPr>
            </w:pPr>
            <w:r>
              <w:rPr>
                <w:rFonts w:ascii="Century Gothic" w:hAnsi="Century Gothic" w:cs="Times New Roman"/>
                <w:spacing w:val="-2"/>
                <w:lang w:val="en-US"/>
              </w:rPr>
              <w:t>1</w:t>
            </w:r>
          </w:p>
        </w:tc>
        <w:tc>
          <w:tcPr>
            <w:tcW w:w="3544" w:type="dxa"/>
          </w:tcPr>
          <w:p w:rsidR="00D348C9" w:rsidRPr="00D348C9" w:rsidRDefault="008E66A0" w:rsidP="00160349">
            <w:pPr>
              <w:jc w:val="both"/>
              <w:rPr>
                <w:rFonts w:ascii="Century Gothic" w:hAnsi="Century Gothic" w:cs="Times New Roman"/>
                <w:spacing w:val="-2"/>
                <w:lang w:val="en-US"/>
              </w:rPr>
            </w:pPr>
            <w:r>
              <w:rPr>
                <w:rFonts w:ascii="Century Gothic" w:eastAsia="Times New Roman" w:hAnsi="Century Gothic" w:cs="Arial"/>
                <w:bCs/>
                <w:sz w:val="20"/>
                <w:szCs w:val="20"/>
                <w:lang w:val="en-US"/>
              </w:rPr>
              <w:t>Motos de service</w:t>
            </w:r>
          </w:p>
        </w:tc>
        <w:tc>
          <w:tcPr>
            <w:tcW w:w="1985" w:type="dxa"/>
          </w:tcPr>
          <w:p w:rsidR="00D348C9" w:rsidRPr="00D348C9" w:rsidRDefault="00F137C3" w:rsidP="00160349">
            <w:pPr>
              <w:jc w:val="both"/>
              <w:rPr>
                <w:rFonts w:ascii="Century Gothic" w:hAnsi="Century Gothic" w:cs="Times New Roman"/>
                <w:spacing w:val="-2"/>
                <w:lang w:val="en-US"/>
              </w:rPr>
            </w:pPr>
            <w:r>
              <w:rPr>
                <w:rFonts w:ascii="Century Gothic" w:hAnsi="Century Gothic" w:cs="Times New Roman"/>
                <w:spacing w:val="-2"/>
                <w:lang w:val="en-US"/>
              </w:rPr>
              <w:t>50</w:t>
            </w:r>
          </w:p>
        </w:tc>
        <w:tc>
          <w:tcPr>
            <w:tcW w:w="1701" w:type="dxa"/>
          </w:tcPr>
          <w:p w:rsidR="00D348C9" w:rsidRPr="00D348C9" w:rsidRDefault="00D348C9" w:rsidP="00160349">
            <w:pPr>
              <w:jc w:val="both"/>
              <w:rPr>
                <w:rFonts w:ascii="Century Gothic" w:hAnsi="Century Gothic" w:cs="Times New Roman"/>
                <w:spacing w:val="-2"/>
                <w:lang w:val="en-US"/>
              </w:rPr>
            </w:pPr>
          </w:p>
        </w:tc>
        <w:tc>
          <w:tcPr>
            <w:tcW w:w="1842" w:type="dxa"/>
          </w:tcPr>
          <w:p w:rsidR="00D348C9" w:rsidRPr="00D348C9" w:rsidRDefault="00D348C9" w:rsidP="00160349">
            <w:pPr>
              <w:jc w:val="both"/>
              <w:rPr>
                <w:rFonts w:ascii="Century Gothic" w:hAnsi="Century Gothic" w:cs="Times New Roman"/>
                <w:spacing w:val="-2"/>
                <w:lang w:val="en-US"/>
              </w:rPr>
            </w:pPr>
          </w:p>
        </w:tc>
      </w:tr>
      <w:tr w:rsidR="008E66A0" w:rsidRPr="00D348C9" w:rsidTr="00D348C9">
        <w:tc>
          <w:tcPr>
            <w:tcW w:w="675" w:type="dxa"/>
          </w:tcPr>
          <w:p w:rsidR="008E66A0" w:rsidRDefault="008E66A0" w:rsidP="00160349">
            <w:pPr>
              <w:jc w:val="both"/>
              <w:rPr>
                <w:rFonts w:ascii="Century Gothic" w:hAnsi="Century Gothic" w:cs="Times New Roman"/>
                <w:spacing w:val="-2"/>
                <w:lang w:val="en-US"/>
              </w:rPr>
            </w:pPr>
            <w:r>
              <w:rPr>
                <w:rFonts w:ascii="Century Gothic" w:hAnsi="Century Gothic" w:cs="Times New Roman"/>
                <w:spacing w:val="-2"/>
                <w:lang w:val="en-US"/>
              </w:rPr>
              <w:t>2</w:t>
            </w:r>
          </w:p>
        </w:tc>
        <w:tc>
          <w:tcPr>
            <w:tcW w:w="3544" w:type="dxa"/>
          </w:tcPr>
          <w:p w:rsidR="008E66A0" w:rsidRDefault="008E66A0" w:rsidP="00160349">
            <w:pPr>
              <w:jc w:val="both"/>
              <w:rPr>
                <w:rFonts w:ascii="Century Gothic" w:eastAsia="Times New Roman" w:hAnsi="Century Gothic" w:cs="Arial"/>
                <w:bCs/>
                <w:sz w:val="20"/>
                <w:szCs w:val="20"/>
                <w:lang w:val="en-US"/>
              </w:rPr>
            </w:pPr>
            <w:r>
              <w:rPr>
                <w:rFonts w:ascii="Century Gothic" w:eastAsia="Times New Roman" w:hAnsi="Century Gothic" w:cs="Arial"/>
                <w:bCs/>
                <w:sz w:val="20"/>
                <w:szCs w:val="20"/>
                <w:lang w:val="en-US"/>
              </w:rPr>
              <w:t>Casque de protection</w:t>
            </w:r>
          </w:p>
        </w:tc>
        <w:tc>
          <w:tcPr>
            <w:tcW w:w="1985" w:type="dxa"/>
          </w:tcPr>
          <w:p w:rsidR="008E66A0" w:rsidRPr="00D348C9" w:rsidRDefault="00F137C3" w:rsidP="00160349">
            <w:pPr>
              <w:jc w:val="both"/>
              <w:rPr>
                <w:rFonts w:ascii="Century Gothic" w:hAnsi="Century Gothic" w:cs="Times New Roman"/>
                <w:spacing w:val="-2"/>
                <w:lang w:val="en-US"/>
              </w:rPr>
            </w:pPr>
            <w:r>
              <w:rPr>
                <w:rFonts w:ascii="Century Gothic" w:hAnsi="Century Gothic" w:cs="Times New Roman"/>
                <w:spacing w:val="-2"/>
                <w:lang w:val="en-US"/>
              </w:rPr>
              <w:t>50</w:t>
            </w:r>
          </w:p>
        </w:tc>
        <w:tc>
          <w:tcPr>
            <w:tcW w:w="1701" w:type="dxa"/>
          </w:tcPr>
          <w:p w:rsidR="008E66A0" w:rsidRPr="00D348C9" w:rsidRDefault="008E66A0" w:rsidP="00160349">
            <w:pPr>
              <w:jc w:val="both"/>
              <w:rPr>
                <w:rFonts w:ascii="Century Gothic" w:hAnsi="Century Gothic" w:cs="Times New Roman"/>
                <w:spacing w:val="-2"/>
                <w:lang w:val="en-US"/>
              </w:rPr>
            </w:pPr>
          </w:p>
        </w:tc>
        <w:tc>
          <w:tcPr>
            <w:tcW w:w="1842" w:type="dxa"/>
          </w:tcPr>
          <w:p w:rsidR="008E66A0" w:rsidRPr="00D348C9" w:rsidRDefault="008E66A0" w:rsidP="00160349">
            <w:pPr>
              <w:jc w:val="both"/>
              <w:rPr>
                <w:rFonts w:ascii="Century Gothic" w:hAnsi="Century Gothic" w:cs="Times New Roman"/>
                <w:spacing w:val="-2"/>
                <w:lang w:val="en-US"/>
              </w:rPr>
            </w:pPr>
          </w:p>
        </w:tc>
      </w:tr>
      <w:tr w:rsidR="008E66A0" w:rsidRPr="00D348C9" w:rsidTr="00D348C9">
        <w:tc>
          <w:tcPr>
            <w:tcW w:w="675" w:type="dxa"/>
          </w:tcPr>
          <w:p w:rsidR="008E66A0" w:rsidRDefault="008E66A0" w:rsidP="00160349">
            <w:pPr>
              <w:jc w:val="both"/>
              <w:rPr>
                <w:rFonts w:ascii="Century Gothic" w:hAnsi="Century Gothic" w:cs="Times New Roman"/>
                <w:spacing w:val="-2"/>
                <w:lang w:val="en-US"/>
              </w:rPr>
            </w:pPr>
            <w:r>
              <w:rPr>
                <w:rFonts w:ascii="Century Gothic" w:hAnsi="Century Gothic" w:cs="Times New Roman"/>
                <w:spacing w:val="-2"/>
                <w:lang w:val="en-US"/>
              </w:rPr>
              <w:t>3</w:t>
            </w:r>
          </w:p>
        </w:tc>
        <w:tc>
          <w:tcPr>
            <w:tcW w:w="3544" w:type="dxa"/>
          </w:tcPr>
          <w:p w:rsidR="008E66A0" w:rsidRDefault="008E66A0" w:rsidP="00160349">
            <w:pPr>
              <w:jc w:val="both"/>
              <w:rPr>
                <w:rFonts w:ascii="Century Gothic" w:eastAsia="Times New Roman" w:hAnsi="Century Gothic" w:cs="Arial"/>
                <w:bCs/>
                <w:sz w:val="20"/>
                <w:szCs w:val="20"/>
                <w:lang w:val="en-US"/>
              </w:rPr>
            </w:pPr>
            <w:r>
              <w:rPr>
                <w:rFonts w:ascii="Century Gothic" w:eastAsia="Times New Roman" w:hAnsi="Century Gothic" w:cs="Arial"/>
                <w:bCs/>
                <w:sz w:val="20"/>
                <w:szCs w:val="20"/>
                <w:lang w:val="en-US"/>
              </w:rPr>
              <w:t>Plaque d’immatriculation</w:t>
            </w:r>
          </w:p>
        </w:tc>
        <w:tc>
          <w:tcPr>
            <w:tcW w:w="1985" w:type="dxa"/>
          </w:tcPr>
          <w:p w:rsidR="008E66A0" w:rsidRPr="00D348C9" w:rsidRDefault="00F137C3" w:rsidP="00160349">
            <w:pPr>
              <w:jc w:val="both"/>
              <w:rPr>
                <w:rFonts w:ascii="Century Gothic" w:hAnsi="Century Gothic" w:cs="Times New Roman"/>
                <w:spacing w:val="-2"/>
                <w:lang w:val="en-US"/>
              </w:rPr>
            </w:pPr>
            <w:r>
              <w:rPr>
                <w:rFonts w:ascii="Century Gothic" w:hAnsi="Century Gothic" w:cs="Times New Roman"/>
                <w:spacing w:val="-2"/>
                <w:lang w:val="en-US"/>
              </w:rPr>
              <w:t>50</w:t>
            </w:r>
          </w:p>
        </w:tc>
        <w:tc>
          <w:tcPr>
            <w:tcW w:w="1701" w:type="dxa"/>
          </w:tcPr>
          <w:p w:rsidR="008E66A0" w:rsidRPr="00D348C9" w:rsidRDefault="008E66A0" w:rsidP="00160349">
            <w:pPr>
              <w:jc w:val="both"/>
              <w:rPr>
                <w:rFonts w:ascii="Century Gothic" w:hAnsi="Century Gothic" w:cs="Times New Roman"/>
                <w:spacing w:val="-2"/>
                <w:lang w:val="en-US"/>
              </w:rPr>
            </w:pPr>
          </w:p>
        </w:tc>
        <w:tc>
          <w:tcPr>
            <w:tcW w:w="1842" w:type="dxa"/>
          </w:tcPr>
          <w:p w:rsidR="008E66A0" w:rsidRPr="00D348C9" w:rsidRDefault="008E66A0" w:rsidP="00160349">
            <w:pPr>
              <w:jc w:val="both"/>
              <w:rPr>
                <w:rFonts w:ascii="Century Gothic" w:hAnsi="Century Gothic" w:cs="Times New Roman"/>
                <w:spacing w:val="-2"/>
                <w:lang w:val="en-US"/>
              </w:rPr>
            </w:pPr>
          </w:p>
        </w:tc>
      </w:tr>
      <w:tr w:rsidR="00D348C9" w:rsidRPr="00D348C9" w:rsidTr="00160349">
        <w:tc>
          <w:tcPr>
            <w:tcW w:w="6204" w:type="dxa"/>
            <w:gridSpan w:val="3"/>
            <w:vAlign w:val="center"/>
          </w:tcPr>
          <w:p w:rsidR="00D348C9" w:rsidRPr="0001065E" w:rsidRDefault="00D348C9" w:rsidP="00160349">
            <w:pPr>
              <w:rPr>
                <w:rFonts w:ascii="Century Gothic" w:eastAsia="Times New Roman" w:hAnsi="Century Gothic" w:cs="Times New Roman"/>
                <w:color w:val="000000"/>
                <w:sz w:val="18"/>
                <w:szCs w:val="18"/>
              </w:rPr>
            </w:pPr>
            <w:r w:rsidRPr="0001065E">
              <w:rPr>
                <w:rFonts w:ascii="Century Gothic" w:eastAsia="Times New Roman" w:hAnsi="Century Gothic" w:cs="Times New Roman"/>
                <w:color w:val="000000"/>
                <w:sz w:val="18"/>
                <w:szCs w:val="18"/>
              </w:rPr>
              <w:t>TOTAL HT</w:t>
            </w:r>
          </w:p>
        </w:tc>
        <w:tc>
          <w:tcPr>
            <w:tcW w:w="3543" w:type="dxa"/>
            <w:gridSpan w:val="2"/>
          </w:tcPr>
          <w:p w:rsidR="00D348C9" w:rsidRPr="00D348C9" w:rsidRDefault="00D348C9" w:rsidP="00160349">
            <w:pPr>
              <w:jc w:val="both"/>
              <w:rPr>
                <w:rFonts w:ascii="Century Gothic" w:hAnsi="Century Gothic" w:cs="Times New Roman"/>
                <w:spacing w:val="-2"/>
                <w:lang w:val="en-US"/>
              </w:rPr>
            </w:pPr>
          </w:p>
        </w:tc>
      </w:tr>
      <w:tr w:rsidR="00D348C9" w:rsidRPr="00D348C9" w:rsidTr="00160349">
        <w:tc>
          <w:tcPr>
            <w:tcW w:w="6204" w:type="dxa"/>
            <w:gridSpan w:val="3"/>
            <w:vAlign w:val="center"/>
          </w:tcPr>
          <w:p w:rsidR="00D348C9" w:rsidRPr="0001065E" w:rsidRDefault="00D348C9" w:rsidP="00160349">
            <w:pPr>
              <w:rPr>
                <w:rFonts w:ascii="Century Gothic" w:eastAsia="Times New Roman" w:hAnsi="Century Gothic" w:cs="Times New Roman"/>
                <w:color w:val="000000"/>
                <w:sz w:val="18"/>
                <w:szCs w:val="18"/>
              </w:rPr>
            </w:pPr>
            <w:r w:rsidRPr="0001065E">
              <w:rPr>
                <w:rFonts w:ascii="Century Gothic" w:eastAsia="Times New Roman" w:hAnsi="Century Gothic" w:cs="Times New Roman"/>
                <w:color w:val="000000"/>
                <w:sz w:val="18"/>
                <w:szCs w:val="18"/>
              </w:rPr>
              <w:t>TVA : 19,25 %</w:t>
            </w:r>
          </w:p>
        </w:tc>
        <w:tc>
          <w:tcPr>
            <w:tcW w:w="3543" w:type="dxa"/>
            <w:gridSpan w:val="2"/>
          </w:tcPr>
          <w:p w:rsidR="00D348C9" w:rsidRPr="00D348C9" w:rsidRDefault="00D348C9" w:rsidP="00160349">
            <w:pPr>
              <w:jc w:val="both"/>
              <w:rPr>
                <w:rFonts w:ascii="Century Gothic" w:hAnsi="Century Gothic" w:cs="Times New Roman"/>
                <w:spacing w:val="-2"/>
                <w:lang w:val="en-US"/>
              </w:rPr>
            </w:pPr>
          </w:p>
        </w:tc>
      </w:tr>
      <w:tr w:rsidR="00D348C9" w:rsidRPr="00D348C9" w:rsidTr="00160349">
        <w:tc>
          <w:tcPr>
            <w:tcW w:w="6204" w:type="dxa"/>
            <w:gridSpan w:val="3"/>
            <w:vAlign w:val="center"/>
          </w:tcPr>
          <w:p w:rsidR="00D348C9" w:rsidRPr="0001065E" w:rsidRDefault="00D348C9" w:rsidP="00160349">
            <w:pPr>
              <w:rPr>
                <w:rFonts w:ascii="Century Gothic" w:eastAsia="Times New Roman" w:hAnsi="Century Gothic" w:cs="Times New Roman"/>
                <w:color w:val="000000"/>
                <w:sz w:val="18"/>
                <w:szCs w:val="18"/>
              </w:rPr>
            </w:pPr>
            <w:r w:rsidRPr="0001065E">
              <w:rPr>
                <w:rFonts w:ascii="Century Gothic" w:eastAsia="Times New Roman" w:hAnsi="Century Gothic" w:cs="Times New Roman"/>
                <w:color w:val="000000"/>
                <w:sz w:val="18"/>
                <w:szCs w:val="18"/>
              </w:rPr>
              <w:t>AIR (2,2%)</w:t>
            </w:r>
          </w:p>
        </w:tc>
        <w:tc>
          <w:tcPr>
            <w:tcW w:w="3543" w:type="dxa"/>
            <w:gridSpan w:val="2"/>
          </w:tcPr>
          <w:p w:rsidR="00D348C9" w:rsidRPr="00D348C9" w:rsidRDefault="00D348C9" w:rsidP="00160349">
            <w:pPr>
              <w:jc w:val="both"/>
              <w:rPr>
                <w:rFonts w:ascii="Century Gothic" w:hAnsi="Century Gothic" w:cs="Times New Roman"/>
                <w:spacing w:val="-2"/>
                <w:lang w:val="en-US"/>
              </w:rPr>
            </w:pPr>
          </w:p>
        </w:tc>
      </w:tr>
      <w:tr w:rsidR="00D348C9" w:rsidRPr="00D348C9" w:rsidTr="00160349">
        <w:tc>
          <w:tcPr>
            <w:tcW w:w="6204" w:type="dxa"/>
            <w:gridSpan w:val="3"/>
            <w:vAlign w:val="center"/>
          </w:tcPr>
          <w:p w:rsidR="00D348C9" w:rsidRPr="0001065E" w:rsidRDefault="00D348C9" w:rsidP="00160349">
            <w:pPr>
              <w:rPr>
                <w:rFonts w:ascii="Century Gothic" w:eastAsia="Times New Roman" w:hAnsi="Century Gothic" w:cs="Times New Roman"/>
                <w:color w:val="000000"/>
                <w:sz w:val="18"/>
                <w:szCs w:val="18"/>
              </w:rPr>
            </w:pPr>
            <w:r w:rsidRPr="0001065E">
              <w:rPr>
                <w:rFonts w:ascii="Century Gothic" w:eastAsia="Times New Roman" w:hAnsi="Century Gothic" w:cs="Times New Roman"/>
                <w:color w:val="000000"/>
                <w:sz w:val="18"/>
                <w:szCs w:val="18"/>
              </w:rPr>
              <w:t>TOTAL TTC</w:t>
            </w:r>
          </w:p>
        </w:tc>
        <w:tc>
          <w:tcPr>
            <w:tcW w:w="3543" w:type="dxa"/>
            <w:gridSpan w:val="2"/>
          </w:tcPr>
          <w:p w:rsidR="00D348C9" w:rsidRPr="00D348C9" w:rsidRDefault="00D348C9" w:rsidP="00160349">
            <w:pPr>
              <w:jc w:val="both"/>
              <w:rPr>
                <w:rFonts w:ascii="Century Gothic" w:hAnsi="Century Gothic" w:cs="Times New Roman"/>
                <w:spacing w:val="-2"/>
                <w:lang w:val="en-US"/>
              </w:rPr>
            </w:pPr>
          </w:p>
        </w:tc>
      </w:tr>
    </w:tbl>
    <w:p w:rsidR="00D348C9" w:rsidRPr="00D348C9" w:rsidRDefault="00D348C9" w:rsidP="00D348C9">
      <w:pPr>
        <w:tabs>
          <w:tab w:val="left" w:pos="3210"/>
        </w:tabs>
        <w:spacing w:after="0"/>
        <w:jc w:val="both"/>
        <w:rPr>
          <w:rFonts w:ascii="Century Gothic" w:eastAsia="Times New Roman" w:hAnsi="Century Gothic" w:cs="Times New Roman"/>
          <w:bCs/>
          <w:szCs w:val="20"/>
        </w:rPr>
      </w:pPr>
      <w:r>
        <w:rPr>
          <w:rFonts w:ascii="Century Gothic" w:eastAsia="Times New Roman" w:hAnsi="Century Gothic" w:cs="Times New Roman"/>
          <w:bCs/>
          <w:szCs w:val="20"/>
        </w:rPr>
        <w:tab/>
      </w:r>
    </w:p>
    <w:p w:rsidR="00D348C9" w:rsidRDefault="00D348C9" w:rsidP="00D348C9">
      <w:pPr>
        <w:tabs>
          <w:tab w:val="left" w:pos="2133"/>
        </w:tabs>
        <w:spacing w:after="0"/>
        <w:jc w:val="both"/>
        <w:rPr>
          <w:rFonts w:ascii="Century Gothic" w:eastAsia="Times New Roman" w:hAnsi="Century Gothic" w:cs="Times New Roman"/>
          <w:b/>
          <w:bCs/>
          <w:szCs w:val="20"/>
        </w:rPr>
      </w:pPr>
    </w:p>
    <w:p w:rsidR="00D348C9" w:rsidRDefault="00D348C9" w:rsidP="00D348C9">
      <w:pPr>
        <w:tabs>
          <w:tab w:val="left" w:pos="2133"/>
        </w:tabs>
        <w:spacing w:after="0"/>
        <w:jc w:val="both"/>
        <w:rPr>
          <w:rFonts w:ascii="Century Gothic" w:eastAsia="Times New Roman" w:hAnsi="Century Gothic" w:cs="Times New Roman"/>
          <w:b/>
          <w:bCs/>
          <w:szCs w:val="20"/>
        </w:rPr>
      </w:pPr>
    </w:p>
    <w:p w:rsidR="00D348C9" w:rsidRDefault="00D348C9" w:rsidP="00D348C9">
      <w:pPr>
        <w:tabs>
          <w:tab w:val="left" w:pos="2133"/>
        </w:tabs>
        <w:spacing w:after="0"/>
        <w:jc w:val="both"/>
        <w:rPr>
          <w:rFonts w:ascii="Century Gothic" w:eastAsia="Times New Roman" w:hAnsi="Century Gothic" w:cs="Times New Roman"/>
          <w:b/>
          <w:bCs/>
          <w:szCs w:val="20"/>
        </w:rPr>
      </w:pPr>
    </w:p>
    <w:p w:rsidR="00D348C9" w:rsidRDefault="00D348C9"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F9394D" w:rsidRDefault="00F9394D" w:rsidP="00D348C9">
      <w:pPr>
        <w:tabs>
          <w:tab w:val="left" w:pos="2133"/>
        </w:tabs>
        <w:spacing w:after="0"/>
        <w:jc w:val="both"/>
        <w:rPr>
          <w:rFonts w:ascii="Century Gothic" w:eastAsia="Times New Roman" w:hAnsi="Century Gothic" w:cs="Times New Roman"/>
          <w:b/>
          <w:bCs/>
          <w:szCs w:val="20"/>
        </w:rPr>
      </w:pPr>
    </w:p>
    <w:p w:rsidR="00D348C9" w:rsidRDefault="00D348C9" w:rsidP="00D348C9">
      <w:pPr>
        <w:tabs>
          <w:tab w:val="left" w:pos="2133"/>
        </w:tabs>
        <w:spacing w:after="0"/>
        <w:jc w:val="both"/>
        <w:rPr>
          <w:rFonts w:ascii="Century Gothic" w:eastAsia="Times New Roman" w:hAnsi="Century Gothic" w:cs="Times New Roman"/>
          <w:b/>
          <w:bCs/>
          <w:szCs w:val="20"/>
        </w:rPr>
      </w:pPr>
    </w:p>
    <w:p w:rsidR="0001065E" w:rsidRDefault="0001065E" w:rsidP="0001065E">
      <w:pPr>
        <w:spacing w:after="0"/>
        <w:jc w:val="both"/>
        <w:rPr>
          <w:rFonts w:ascii="Century Gothic" w:hAnsi="Century Gothic" w:cs="Times New Roman"/>
          <w:b/>
          <w:spacing w:val="-2"/>
        </w:rPr>
      </w:pPr>
    </w:p>
    <w:p w:rsidR="0001065E" w:rsidRDefault="0001065E" w:rsidP="0001065E">
      <w:pPr>
        <w:spacing w:after="0"/>
        <w:jc w:val="both"/>
        <w:rPr>
          <w:rFonts w:ascii="Century Gothic" w:hAnsi="Century Gothic" w:cs="Times New Roman"/>
          <w:b/>
          <w:spacing w:val="-2"/>
        </w:rPr>
      </w:pPr>
    </w:p>
    <w:p w:rsidR="0001065E" w:rsidRDefault="0001065E" w:rsidP="005436C4">
      <w:pPr>
        <w:spacing w:after="0" w:line="240" w:lineRule="auto"/>
        <w:jc w:val="center"/>
        <w:rPr>
          <w:rFonts w:ascii="Century Gothic" w:hAnsi="Century Gothic" w:cs="Times New Roman"/>
          <w:b/>
          <w:sz w:val="24"/>
        </w:rPr>
      </w:pPr>
    </w:p>
    <w:p w:rsidR="0001065E" w:rsidRDefault="0001065E" w:rsidP="0001065E">
      <w:pPr>
        <w:spacing w:after="0"/>
        <w:jc w:val="center"/>
        <w:rPr>
          <w:rFonts w:ascii="Century Gothic" w:hAnsi="Century Gothic" w:cs="Times New Roman"/>
          <w:b/>
          <w:sz w:val="24"/>
        </w:rPr>
      </w:pPr>
    </w:p>
    <w:p w:rsidR="0001065E" w:rsidRDefault="0001065E" w:rsidP="0001065E">
      <w:pPr>
        <w:spacing w:after="0"/>
        <w:jc w:val="center"/>
        <w:rPr>
          <w:rFonts w:ascii="Century Gothic" w:hAnsi="Century Gothic" w:cs="Times New Roman"/>
          <w:b/>
          <w:sz w:val="24"/>
        </w:rPr>
      </w:pPr>
    </w:p>
    <w:p w:rsidR="005436C4" w:rsidRDefault="005436C4" w:rsidP="0001065E">
      <w:pPr>
        <w:spacing w:after="0"/>
        <w:jc w:val="center"/>
        <w:rPr>
          <w:rFonts w:ascii="Century Gothic" w:hAnsi="Century Gothic" w:cs="Times New Roman"/>
          <w:b/>
          <w:sz w:val="24"/>
        </w:rPr>
      </w:pPr>
    </w:p>
    <w:p w:rsidR="005436C4" w:rsidRDefault="005436C4" w:rsidP="0001065E">
      <w:pPr>
        <w:spacing w:after="0"/>
        <w:jc w:val="center"/>
        <w:rPr>
          <w:rFonts w:ascii="Century Gothic" w:hAnsi="Century Gothic" w:cs="Times New Roman"/>
          <w:b/>
          <w:sz w:val="24"/>
        </w:rPr>
      </w:pPr>
    </w:p>
    <w:p w:rsidR="005436C4" w:rsidRDefault="005436C4" w:rsidP="0001065E">
      <w:pPr>
        <w:spacing w:after="0"/>
        <w:jc w:val="center"/>
        <w:rPr>
          <w:rFonts w:ascii="Century Gothic" w:hAnsi="Century Gothic" w:cs="Times New Roman"/>
          <w:b/>
          <w:sz w:val="24"/>
        </w:rPr>
      </w:pPr>
    </w:p>
    <w:p w:rsidR="005436C4" w:rsidRDefault="005436C4" w:rsidP="0001065E">
      <w:pPr>
        <w:spacing w:after="0"/>
        <w:jc w:val="center"/>
        <w:rPr>
          <w:rFonts w:ascii="Century Gothic" w:hAnsi="Century Gothic" w:cs="Times New Roman"/>
          <w:b/>
          <w:sz w:val="24"/>
        </w:rPr>
      </w:pPr>
    </w:p>
    <w:p w:rsidR="005436C4" w:rsidRDefault="005436C4" w:rsidP="0001065E">
      <w:pPr>
        <w:spacing w:after="0"/>
        <w:jc w:val="center"/>
        <w:rPr>
          <w:rFonts w:ascii="Century Gothic" w:hAnsi="Century Gothic" w:cs="Times New Roman"/>
          <w:b/>
          <w:sz w:val="24"/>
        </w:rPr>
      </w:pPr>
    </w:p>
    <w:p w:rsidR="005436C4" w:rsidRDefault="005436C4" w:rsidP="0001065E">
      <w:pPr>
        <w:spacing w:after="0"/>
        <w:jc w:val="center"/>
        <w:rPr>
          <w:rFonts w:ascii="Century Gothic" w:hAnsi="Century Gothic" w:cs="Times New Roman"/>
          <w:b/>
          <w:sz w:val="24"/>
        </w:rPr>
      </w:pPr>
    </w:p>
    <w:p w:rsidR="005436C4" w:rsidRDefault="005436C4" w:rsidP="0001065E">
      <w:pPr>
        <w:spacing w:after="0"/>
        <w:jc w:val="center"/>
        <w:rPr>
          <w:rFonts w:ascii="Century Gothic" w:hAnsi="Century Gothic" w:cs="Times New Roman"/>
          <w:b/>
          <w:sz w:val="24"/>
        </w:rPr>
      </w:pPr>
    </w:p>
    <w:p w:rsidR="00F137C3" w:rsidRDefault="00F137C3" w:rsidP="0001065E">
      <w:pPr>
        <w:spacing w:after="0"/>
        <w:jc w:val="center"/>
        <w:rPr>
          <w:rFonts w:ascii="Century Gothic" w:hAnsi="Century Gothic" w:cs="Times New Roman"/>
          <w:b/>
          <w:sz w:val="24"/>
        </w:rPr>
      </w:pPr>
    </w:p>
    <w:p w:rsidR="00F137C3" w:rsidRDefault="00F137C3" w:rsidP="0001065E">
      <w:pPr>
        <w:spacing w:after="0"/>
        <w:jc w:val="center"/>
        <w:rPr>
          <w:rFonts w:ascii="Century Gothic" w:hAnsi="Century Gothic" w:cs="Times New Roman"/>
          <w:b/>
          <w:sz w:val="24"/>
        </w:rPr>
      </w:pPr>
    </w:p>
    <w:p w:rsidR="00F137C3" w:rsidRDefault="00F137C3" w:rsidP="0001065E">
      <w:pPr>
        <w:spacing w:after="0"/>
        <w:jc w:val="center"/>
        <w:rPr>
          <w:rFonts w:ascii="Century Gothic" w:hAnsi="Century Gothic" w:cs="Times New Roman"/>
          <w:b/>
          <w:sz w:val="24"/>
        </w:rPr>
      </w:pPr>
    </w:p>
    <w:p w:rsidR="005436C4" w:rsidRDefault="005436C4" w:rsidP="0001065E">
      <w:pPr>
        <w:spacing w:after="0"/>
        <w:jc w:val="center"/>
        <w:rPr>
          <w:rFonts w:ascii="Century Gothic" w:hAnsi="Century Gothic" w:cs="Times New Roman"/>
          <w:b/>
          <w:sz w:val="24"/>
        </w:rPr>
      </w:pPr>
    </w:p>
    <w:p w:rsidR="0001065E" w:rsidRDefault="0001065E" w:rsidP="0001065E">
      <w:pPr>
        <w:spacing w:after="0"/>
        <w:jc w:val="center"/>
        <w:rPr>
          <w:rFonts w:ascii="Century Gothic" w:hAnsi="Century Gothic" w:cs="Times New Roman"/>
          <w:b/>
          <w:sz w:val="24"/>
        </w:rPr>
      </w:pPr>
    </w:p>
    <w:p w:rsidR="0001065E" w:rsidRPr="009C18B6" w:rsidRDefault="0001065E" w:rsidP="0001065E">
      <w:pPr>
        <w:pStyle w:val="Titre1"/>
        <w:pBdr>
          <w:top w:val="single" w:sz="4" w:space="1" w:color="auto"/>
          <w:bottom w:val="single" w:sz="4" w:space="1" w:color="auto"/>
        </w:pBdr>
        <w:jc w:val="center"/>
        <w:rPr>
          <w:rFonts w:ascii="Century Gothic" w:hAnsi="Century Gothic"/>
          <w:sz w:val="24"/>
          <w:u w:val="none"/>
          <w:lang w:val="en-US"/>
        </w:rPr>
      </w:pPr>
      <w:bookmarkStart w:id="763" w:name="_Toc519689483"/>
      <w:r w:rsidRPr="009C18B6">
        <w:rPr>
          <w:rFonts w:ascii="Century Gothic" w:hAnsi="Century Gothic"/>
          <w:u w:val="none"/>
          <w:lang w:val="en-US"/>
        </w:rPr>
        <w:t>PIECE N° 08 : MODELE DE MARCHE</w:t>
      </w:r>
      <w:bookmarkEnd w:id="763"/>
    </w:p>
    <w:p w:rsidR="0001065E" w:rsidRPr="009C18B6" w:rsidRDefault="0001065E" w:rsidP="0001065E">
      <w:pPr>
        <w:tabs>
          <w:tab w:val="left" w:pos="8231"/>
        </w:tabs>
        <w:rPr>
          <w:lang w:val="en-US"/>
        </w:rPr>
      </w:pPr>
    </w:p>
    <w:p w:rsidR="0001065E" w:rsidRPr="009C18B6" w:rsidRDefault="0001065E" w:rsidP="0001065E">
      <w:pPr>
        <w:tabs>
          <w:tab w:val="left" w:pos="8231"/>
        </w:tabs>
        <w:rPr>
          <w:lang w:val="en-US"/>
        </w:rPr>
      </w:pPr>
    </w:p>
    <w:p w:rsidR="002A5C8F" w:rsidRDefault="002A5C8F" w:rsidP="005436C4">
      <w:pPr>
        <w:tabs>
          <w:tab w:val="left" w:pos="8231"/>
        </w:tabs>
      </w:pPr>
    </w:p>
    <w:p w:rsidR="00885EFB" w:rsidRDefault="00885EFB" w:rsidP="005436C4">
      <w:pPr>
        <w:tabs>
          <w:tab w:val="left" w:pos="8231"/>
        </w:tabs>
      </w:pPr>
    </w:p>
    <w:p w:rsidR="008E66A0" w:rsidRDefault="008E66A0" w:rsidP="005436C4">
      <w:pPr>
        <w:tabs>
          <w:tab w:val="left" w:pos="8231"/>
        </w:tabs>
      </w:pPr>
    </w:p>
    <w:p w:rsidR="00F137C3" w:rsidRDefault="00F137C3" w:rsidP="005436C4">
      <w:pPr>
        <w:tabs>
          <w:tab w:val="left" w:pos="8231"/>
        </w:tabs>
      </w:pPr>
    </w:p>
    <w:p w:rsidR="00F137C3" w:rsidRDefault="00F137C3" w:rsidP="005436C4">
      <w:pPr>
        <w:tabs>
          <w:tab w:val="left" w:pos="8231"/>
        </w:tabs>
      </w:pPr>
    </w:p>
    <w:p w:rsidR="00F137C3" w:rsidRDefault="00F137C3" w:rsidP="005436C4">
      <w:pPr>
        <w:tabs>
          <w:tab w:val="left" w:pos="8231"/>
        </w:tabs>
      </w:pPr>
    </w:p>
    <w:p w:rsidR="00F137C3" w:rsidRDefault="00F137C3" w:rsidP="005436C4">
      <w:pPr>
        <w:tabs>
          <w:tab w:val="left" w:pos="8231"/>
        </w:tabs>
      </w:pPr>
    </w:p>
    <w:p w:rsidR="00F137C3" w:rsidRDefault="00F137C3" w:rsidP="005436C4">
      <w:pPr>
        <w:tabs>
          <w:tab w:val="left" w:pos="8231"/>
        </w:tabs>
      </w:pPr>
    </w:p>
    <w:p w:rsidR="00F137C3" w:rsidRDefault="00F137C3" w:rsidP="005436C4">
      <w:pPr>
        <w:tabs>
          <w:tab w:val="left" w:pos="8231"/>
        </w:tabs>
      </w:pPr>
    </w:p>
    <w:p w:rsidR="00F137C3" w:rsidRDefault="00F137C3" w:rsidP="005436C4">
      <w:pPr>
        <w:tabs>
          <w:tab w:val="left" w:pos="8231"/>
        </w:tabs>
      </w:pPr>
    </w:p>
    <w:p w:rsidR="00F137C3" w:rsidRDefault="00F137C3" w:rsidP="005436C4">
      <w:pPr>
        <w:tabs>
          <w:tab w:val="left" w:pos="8231"/>
        </w:tabs>
      </w:pPr>
    </w:p>
    <w:p w:rsidR="00F137C3" w:rsidRDefault="00F137C3" w:rsidP="005436C4">
      <w:pPr>
        <w:tabs>
          <w:tab w:val="left" w:pos="8231"/>
        </w:tabs>
      </w:pPr>
    </w:p>
    <w:p w:rsidR="00F137C3" w:rsidRDefault="00F137C3" w:rsidP="005436C4">
      <w:pPr>
        <w:tabs>
          <w:tab w:val="left" w:pos="8231"/>
        </w:tabs>
      </w:pPr>
    </w:p>
    <w:p w:rsidR="008E66A0" w:rsidRDefault="008E66A0" w:rsidP="005436C4">
      <w:pPr>
        <w:tabs>
          <w:tab w:val="left" w:pos="8231"/>
        </w:tabs>
      </w:pPr>
    </w:p>
    <w:p w:rsidR="008E66A0" w:rsidRPr="005436C4" w:rsidRDefault="008E66A0" w:rsidP="005436C4">
      <w:pPr>
        <w:tabs>
          <w:tab w:val="left" w:pos="8231"/>
        </w:tabs>
      </w:pPr>
    </w:p>
    <w:p w:rsidR="0001065E" w:rsidRDefault="0001065E" w:rsidP="0001065E">
      <w:pPr>
        <w:widowControl w:val="0"/>
        <w:tabs>
          <w:tab w:val="left" w:pos="5812"/>
        </w:tabs>
        <w:suppressAutoHyphens/>
        <w:autoSpaceDE w:val="0"/>
        <w:autoSpaceDN w:val="0"/>
        <w:spacing w:after="0" w:line="240" w:lineRule="auto"/>
        <w:textAlignment w:val="baseline"/>
        <w:rPr>
          <w:rFonts w:ascii="Century Gothic" w:eastAsia="Times New Roman" w:hAnsi="Century Gothic" w:cs="Arial"/>
          <w:szCs w:val="24"/>
          <w:lang w:val="en-US"/>
        </w:rPr>
      </w:pPr>
      <w:r>
        <w:rPr>
          <w:rFonts w:ascii="Century Gothic" w:eastAsia="Times New Roman" w:hAnsi="Century Gothic" w:cs="Arial"/>
          <w:szCs w:val="24"/>
          <w:lang w:val="en-US"/>
        </w:rPr>
        <w:t xml:space="preserve">REPUBLIQUEDUCAMEROUN                                      REPUBLICOFCAMEROON </w:t>
      </w:r>
    </w:p>
    <w:p w:rsidR="0001065E" w:rsidRDefault="0001065E" w:rsidP="0001065E">
      <w:pPr>
        <w:widowControl w:val="0"/>
        <w:tabs>
          <w:tab w:val="left" w:pos="5812"/>
        </w:tabs>
        <w:suppressAutoHyphens/>
        <w:autoSpaceDE w:val="0"/>
        <w:autoSpaceDN w:val="0"/>
        <w:spacing w:after="0" w:line="240" w:lineRule="auto"/>
        <w:textAlignment w:val="baseline"/>
        <w:rPr>
          <w:rFonts w:ascii="Century Gothic" w:eastAsia="Times New Roman" w:hAnsi="Century Gothic" w:cs="Times New Roman"/>
          <w:b/>
          <w:szCs w:val="24"/>
          <w:lang w:val="en-US"/>
        </w:rPr>
      </w:pPr>
      <w:r>
        <w:rPr>
          <w:rFonts w:ascii="Century Gothic" w:eastAsia="Times New Roman" w:hAnsi="Century Gothic" w:cs="Arial"/>
          <w:b/>
          <w:szCs w:val="24"/>
          <w:lang w:val="en-US"/>
        </w:rPr>
        <w:t>Paix–Travail–Patrie                                                  Peace-Work-Fatherland</w:t>
      </w:r>
    </w:p>
    <w:p w:rsidR="0001065E" w:rsidRDefault="0001065E" w:rsidP="0001065E">
      <w:pPr>
        <w:widowControl w:val="0"/>
        <w:tabs>
          <w:tab w:val="left" w:pos="6521"/>
        </w:tabs>
        <w:suppressAutoHyphens/>
        <w:autoSpaceDE w:val="0"/>
        <w:autoSpaceDN w:val="0"/>
        <w:spacing w:after="0" w:line="240" w:lineRule="auto"/>
        <w:textAlignment w:val="baseline"/>
        <w:rPr>
          <w:rFonts w:ascii="Century Gothic" w:eastAsia="Times New Roman" w:hAnsi="Century Gothic" w:cs="Times New Roman"/>
          <w:szCs w:val="24"/>
          <w:lang w:val="en-US"/>
        </w:rPr>
      </w:pPr>
      <w:r>
        <w:rPr>
          <w:rFonts w:ascii="Century Gothic" w:eastAsia="Times New Roman" w:hAnsi="Century Gothic" w:cs="Arial"/>
          <w:szCs w:val="24"/>
          <w:lang w:val="en-US"/>
        </w:rPr>
        <w:t xml:space="preserve">         -------------</w:t>
      </w:r>
      <w:r>
        <w:rPr>
          <w:rFonts w:ascii="Century Gothic" w:eastAsia="Times New Roman" w:hAnsi="Century Gothic" w:cs="Arial"/>
          <w:szCs w:val="24"/>
          <w:lang w:val="en-US"/>
        </w:rPr>
        <w:tab/>
        <w:t>-----------------</w:t>
      </w:r>
    </w:p>
    <w:p w:rsidR="0001065E" w:rsidRDefault="0001065E" w:rsidP="0001065E">
      <w:pPr>
        <w:widowControl w:val="0"/>
        <w:suppressAutoHyphens/>
        <w:autoSpaceDE w:val="0"/>
        <w:autoSpaceDN w:val="0"/>
        <w:spacing w:after="0" w:line="100" w:lineRule="exact"/>
        <w:textAlignment w:val="baseline"/>
        <w:rPr>
          <w:rFonts w:ascii="Century Gothic" w:eastAsia="Times New Roman" w:hAnsi="Century Gothic" w:cs="Arial"/>
          <w:sz w:val="20"/>
          <w:lang w:val="en-US"/>
        </w:rPr>
      </w:pPr>
    </w:p>
    <w:p w:rsidR="0001065E" w:rsidRDefault="0001065E" w:rsidP="0001065E">
      <w:pPr>
        <w:widowControl w:val="0"/>
        <w:tabs>
          <w:tab w:val="left" w:pos="4185"/>
        </w:tabs>
        <w:suppressAutoHyphens/>
        <w:autoSpaceDE w:val="0"/>
        <w:autoSpaceDN w:val="0"/>
        <w:spacing w:after="0" w:line="240" w:lineRule="auto"/>
        <w:textAlignment w:val="baseline"/>
        <w:rPr>
          <w:rFonts w:ascii="Century Gothic" w:eastAsia="Times New Roman" w:hAnsi="Century Gothic" w:cs="Arial"/>
          <w:b/>
          <w:szCs w:val="24"/>
          <w:lang w:val="en-US"/>
        </w:rPr>
      </w:pPr>
      <w:r>
        <w:rPr>
          <w:rFonts w:ascii="Century Gothic" w:eastAsia="Times New Roman" w:hAnsi="Century Gothic" w:cs="Arial"/>
          <w:b/>
          <w:szCs w:val="24"/>
          <w:lang w:val="en-US"/>
        </w:rPr>
        <w:t xml:space="preserve">                        CAMEROON WATER UTILITIES CORPORATION</w:t>
      </w:r>
    </w:p>
    <w:p w:rsidR="0001065E" w:rsidRPr="0056799E" w:rsidRDefault="0001065E" w:rsidP="0001065E">
      <w:pPr>
        <w:widowControl w:val="0"/>
        <w:tabs>
          <w:tab w:val="left" w:pos="4185"/>
        </w:tabs>
        <w:suppressAutoHyphens/>
        <w:autoSpaceDE w:val="0"/>
        <w:autoSpaceDN w:val="0"/>
        <w:spacing w:after="0" w:line="240" w:lineRule="auto"/>
        <w:textAlignment w:val="baseline"/>
        <w:rPr>
          <w:rFonts w:ascii="Century Gothic" w:eastAsia="Times New Roman" w:hAnsi="Century Gothic" w:cs="Arial"/>
          <w:b/>
          <w:sz w:val="20"/>
          <w:szCs w:val="24"/>
          <w:lang w:val="en-US"/>
        </w:rPr>
      </w:pPr>
      <w:r w:rsidRPr="0056799E">
        <w:rPr>
          <w:rFonts w:ascii="Century Gothic" w:eastAsia="Times New Roman" w:hAnsi="Century Gothic" w:cs="Arial"/>
          <w:szCs w:val="24"/>
          <w:lang w:val="en-US"/>
        </w:rPr>
        <w:t>(CAMWATER)</w:t>
      </w:r>
    </w:p>
    <w:p w:rsidR="0001065E" w:rsidRDefault="0001065E" w:rsidP="0001065E">
      <w:pPr>
        <w:keepNext/>
        <w:tabs>
          <w:tab w:val="left" w:pos="1276"/>
        </w:tabs>
        <w:suppressAutoHyphens/>
        <w:autoSpaceDN w:val="0"/>
        <w:spacing w:after="0" w:line="240" w:lineRule="auto"/>
        <w:jc w:val="center"/>
        <w:textAlignment w:val="baseline"/>
        <w:outlineLvl w:val="3"/>
        <w:rPr>
          <w:rFonts w:ascii="Century Gothic" w:eastAsia="Times New Roman" w:hAnsi="Century Gothic" w:cs="Times New Roman"/>
          <w:b/>
          <w:sz w:val="28"/>
          <w:szCs w:val="20"/>
        </w:rPr>
      </w:pPr>
      <w:r>
        <w:rPr>
          <w:rFonts w:ascii="Century Gothic" w:eastAsia="Times New Roman" w:hAnsi="Century Gothic" w:cs="Arial"/>
          <w:bCs/>
          <w:sz w:val="24"/>
          <w:szCs w:val="20"/>
        </w:rPr>
        <w:t>MARCHEN°</w:t>
      </w:r>
      <w:r>
        <w:rPr>
          <w:rFonts w:ascii="Century Gothic" w:eastAsia="Times New Roman" w:hAnsi="Century Gothic" w:cs="Arial"/>
          <w:bCs/>
          <w:sz w:val="28"/>
          <w:szCs w:val="20"/>
        </w:rPr>
        <w:t>_____/</w:t>
      </w:r>
      <w:r>
        <w:rPr>
          <w:rFonts w:ascii="Century Gothic" w:eastAsia="Times New Roman" w:hAnsi="Century Gothic" w:cs="Arial"/>
          <w:i/>
        </w:rPr>
        <w:t>CAMWATER</w:t>
      </w:r>
      <w:r>
        <w:rPr>
          <w:rFonts w:ascii="Century Gothic" w:eastAsia="Times New Roman" w:hAnsi="Century Gothic" w:cs="Arial"/>
          <w:b/>
        </w:rPr>
        <w:t>/</w:t>
      </w:r>
      <w:r>
        <w:rPr>
          <w:rFonts w:ascii="Century Gothic" w:eastAsia="Times New Roman" w:hAnsi="Century Gothic" w:cs="Arial"/>
          <w:i/>
        </w:rPr>
        <w:t>DG/CIPM/20</w:t>
      </w:r>
      <w:r w:rsidR="00F137C3">
        <w:rPr>
          <w:rFonts w:ascii="Century Gothic" w:eastAsia="Times New Roman" w:hAnsi="Century Gothic" w:cs="Arial"/>
          <w:i/>
        </w:rPr>
        <w:t>21</w:t>
      </w:r>
      <w:r>
        <w:rPr>
          <w:rFonts w:ascii="Century Gothic" w:eastAsia="Times New Roman" w:hAnsi="Century Gothic" w:cs="Arial"/>
          <w:i/>
        </w:rPr>
        <w:t xml:space="preserve"> DU _______________</w:t>
      </w:r>
    </w:p>
    <w:p w:rsidR="0001065E" w:rsidRDefault="0001065E" w:rsidP="0001065E">
      <w:pPr>
        <w:widowControl w:val="0"/>
        <w:suppressAutoHyphens/>
        <w:autoSpaceDE w:val="0"/>
        <w:autoSpaceDN w:val="0"/>
        <w:spacing w:after="0" w:line="240" w:lineRule="auto"/>
        <w:ind w:firstLine="708"/>
        <w:textAlignment w:val="baseline"/>
        <w:rPr>
          <w:rFonts w:ascii="Century Gothic" w:eastAsia="Times New Roman" w:hAnsi="Century Gothic" w:cs="Arial"/>
          <w:sz w:val="24"/>
          <w:szCs w:val="24"/>
        </w:rPr>
      </w:pPr>
    </w:p>
    <w:p w:rsidR="0001065E" w:rsidRPr="004362EC" w:rsidRDefault="0001065E" w:rsidP="00D348C9">
      <w:pPr>
        <w:spacing w:after="0"/>
        <w:jc w:val="center"/>
        <w:rPr>
          <w:rFonts w:ascii="Century Gothic" w:hAnsi="Century Gothic" w:cs="Times New Roman"/>
        </w:rPr>
      </w:pPr>
      <w:r w:rsidRPr="009B595C">
        <w:rPr>
          <w:rFonts w:ascii="Century Gothic" w:eastAsia="Times New Roman" w:hAnsi="Century Gothic" w:cs="Arial"/>
        </w:rPr>
        <w:t>PASSEAPRES</w:t>
      </w:r>
      <w:r w:rsidRPr="009B595C">
        <w:rPr>
          <w:rFonts w:ascii="Century Gothic" w:eastAsia="Times New Roman" w:hAnsi="Century Gothic" w:cs="Times New Roman"/>
          <w:bCs/>
        </w:rPr>
        <w:t>APPEL D’OFFRES NATIONAL OUVERT N°_______</w:t>
      </w:r>
      <w:r w:rsidR="003625EF">
        <w:rPr>
          <w:rFonts w:ascii="Century Gothic" w:eastAsia="Times New Roman" w:hAnsi="Century Gothic" w:cs="Times New Roman"/>
          <w:bCs/>
        </w:rPr>
        <w:t>___/AONO/CAMWATER/</w:t>
      </w:r>
      <w:r w:rsidR="00950D80">
        <w:rPr>
          <w:rFonts w:ascii="Century Gothic" w:eastAsia="Times New Roman" w:hAnsi="Century Gothic" w:cs="Times New Roman"/>
          <w:bCs/>
        </w:rPr>
        <w:t>DAJM</w:t>
      </w:r>
      <w:r w:rsidR="00F137C3">
        <w:rPr>
          <w:rFonts w:ascii="Century Gothic" w:eastAsia="Times New Roman" w:hAnsi="Century Gothic" w:cs="Times New Roman"/>
          <w:bCs/>
        </w:rPr>
        <w:t>/CIPM/2021</w:t>
      </w:r>
      <w:r w:rsidRPr="009B595C">
        <w:rPr>
          <w:rFonts w:ascii="Century Gothic" w:eastAsia="Times New Roman" w:hAnsi="Century Gothic" w:cs="Times New Roman"/>
          <w:bCs/>
        </w:rPr>
        <w:t xml:space="preserve">  DU_____________ </w:t>
      </w:r>
      <w:r w:rsidRPr="004362EC">
        <w:rPr>
          <w:rFonts w:ascii="Century Gothic" w:eastAsia="Times New Roman" w:hAnsi="Century Gothic" w:cs="Times New Roman"/>
          <w:bCs/>
        </w:rPr>
        <w:t xml:space="preserve">POUR LA  FOURNITURE </w:t>
      </w:r>
      <w:r w:rsidR="00D348C9">
        <w:rPr>
          <w:rFonts w:ascii="Century Gothic" w:eastAsia="Times New Roman" w:hAnsi="Century Gothic" w:cs="Times New Roman"/>
          <w:bCs/>
        </w:rPr>
        <w:t xml:space="preserve"> DE</w:t>
      </w:r>
      <w:r w:rsidR="00F137C3">
        <w:rPr>
          <w:rFonts w:ascii="Century Gothic" w:eastAsia="Times New Roman" w:hAnsi="Century Gothic" w:cs="Times New Roman"/>
          <w:bCs/>
        </w:rPr>
        <w:t xml:space="preserve"> 50</w:t>
      </w:r>
      <w:r w:rsidR="003F08B6">
        <w:rPr>
          <w:rFonts w:ascii="Century Gothic" w:eastAsia="Times New Roman" w:hAnsi="Century Gothic" w:cs="Times New Roman"/>
          <w:bCs/>
        </w:rPr>
        <w:t xml:space="preserve"> motos de service</w:t>
      </w:r>
      <w:r w:rsidR="00D348C9">
        <w:rPr>
          <w:rFonts w:ascii="Century Gothic" w:eastAsia="Times New Roman" w:hAnsi="Century Gothic" w:cs="Times New Roman"/>
          <w:bCs/>
        </w:rPr>
        <w:t xml:space="preserve"> A LA CAMWATER</w:t>
      </w:r>
    </w:p>
    <w:p w:rsidR="0001065E" w:rsidRPr="00965CB7" w:rsidRDefault="0001065E" w:rsidP="0001065E">
      <w:pPr>
        <w:widowControl w:val="0"/>
        <w:tabs>
          <w:tab w:val="left" w:pos="6500"/>
        </w:tabs>
        <w:suppressAutoHyphens/>
        <w:autoSpaceDE w:val="0"/>
        <w:autoSpaceDN w:val="0"/>
        <w:spacing w:after="0" w:line="240" w:lineRule="auto"/>
        <w:jc w:val="center"/>
        <w:textAlignment w:val="baseline"/>
        <w:rPr>
          <w:rFonts w:ascii="Century Gothic" w:eastAsia="Times New Roman" w:hAnsi="Century Gothic" w:cs="Times New Roman"/>
          <w:sz w:val="24"/>
          <w:szCs w:val="24"/>
        </w:rPr>
      </w:pPr>
    </w:p>
    <w:p w:rsidR="0001065E" w:rsidRDefault="0001065E" w:rsidP="0001065E">
      <w:pPr>
        <w:widowControl w:val="0"/>
        <w:suppressAutoHyphens/>
        <w:autoSpaceDE w:val="0"/>
        <w:autoSpaceDN w:val="0"/>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Arial"/>
          <w:b/>
          <w:bCs/>
          <w:sz w:val="24"/>
          <w:szCs w:val="24"/>
        </w:rPr>
        <w:t xml:space="preserve">TITULAIREDUMARCHE </w:t>
      </w:r>
      <w:r>
        <w:rPr>
          <w:rFonts w:ascii="Century Gothic" w:eastAsia="Times New Roman" w:hAnsi="Century Gothic" w:cs="Arial"/>
          <w:b/>
          <w:bCs/>
          <w:spacing w:val="-33"/>
          <w:sz w:val="24"/>
          <w:szCs w:val="24"/>
        </w:rPr>
        <w:t>:</w:t>
      </w:r>
      <w:r>
        <w:rPr>
          <w:rFonts w:ascii="Century Gothic" w:eastAsia="Times New Roman" w:hAnsi="Century Gothic" w:cs="Arial"/>
          <w:i/>
          <w:iCs/>
        </w:rPr>
        <w:t>___________________________________</w:t>
      </w:r>
    </w:p>
    <w:p w:rsidR="0001065E" w:rsidRDefault="0001065E" w:rsidP="0001065E">
      <w:pPr>
        <w:widowControl w:val="0"/>
        <w:suppressAutoHyphens/>
        <w:autoSpaceDE w:val="0"/>
        <w:autoSpaceDN w:val="0"/>
        <w:spacing w:after="0" w:line="100" w:lineRule="exact"/>
        <w:textAlignment w:val="baseline"/>
        <w:rPr>
          <w:rFonts w:ascii="Century Gothic" w:eastAsia="Times New Roman" w:hAnsi="Century Gothic" w:cs="Arial"/>
          <w:sz w:val="10"/>
          <w:szCs w:val="10"/>
        </w:rPr>
      </w:pPr>
    </w:p>
    <w:p w:rsidR="0001065E" w:rsidRDefault="0001065E" w:rsidP="0001065E">
      <w:pPr>
        <w:widowControl w:val="0"/>
        <w:tabs>
          <w:tab w:val="left" w:pos="1160"/>
          <w:tab w:val="left" w:pos="4080"/>
        </w:tabs>
        <w:suppressAutoHyphens/>
        <w:autoSpaceDE w:val="0"/>
        <w:autoSpaceDN w:val="0"/>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Arial"/>
          <w:sz w:val="24"/>
          <w:szCs w:val="24"/>
        </w:rPr>
        <w:t>B.P:</w:t>
      </w:r>
      <w:r>
        <w:rPr>
          <w:rFonts w:ascii="Century Gothic" w:eastAsia="Times New Roman" w:hAnsi="Century Gothic" w:cs="Arial"/>
          <w:sz w:val="24"/>
          <w:szCs w:val="24"/>
          <w:u w:val="single"/>
        </w:rPr>
        <w:tab/>
      </w:r>
      <w:r>
        <w:rPr>
          <w:rFonts w:ascii="Century Gothic" w:eastAsia="Times New Roman" w:hAnsi="Century Gothic" w:cs="Arial"/>
          <w:sz w:val="24"/>
          <w:szCs w:val="24"/>
        </w:rPr>
        <w:t>à ___,Tel___ Fax:</w:t>
      </w:r>
      <w:r>
        <w:rPr>
          <w:rFonts w:ascii="Century Gothic" w:eastAsia="Times New Roman" w:hAnsi="Century Gothic" w:cs="Arial"/>
          <w:sz w:val="24"/>
          <w:szCs w:val="24"/>
          <w:u w:val="single"/>
        </w:rPr>
        <w:tab/>
      </w:r>
    </w:p>
    <w:p w:rsidR="0001065E" w:rsidRDefault="0001065E" w:rsidP="0001065E">
      <w:pPr>
        <w:widowControl w:val="0"/>
        <w:tabs>
          <w:tab w:val="left" w:pos="1600"/>
          <w:tab w:val="left" w:pos="2660"/>
        </w:tabs>
        <w:suppressAutoHyphens/>
        <w:autoSpaceDE w:val="0"/>
        <w:autoSpaceDN w:val="0"/>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Arial"/>
          <w:sz w:val="24"/>
          <w:szCs w:val="24"/>
        </w:rPr>
        <w:t>N°R.C:</w:t>
      </w:r>
      <w:r>
        <w:rPr>
          <w:rFonts w:ascii="Century Gothic" w:eastAsia="Times New Roman" w:hAnsi="Century Gothic" w:cs="Arial"/>
          <w:sz w:val="24"/>
          <w:szCs w:val="24"/>
          <w:u w:val="single"/>
        </w:rPr>
        <w:tab/>
      </w:r>
      <w:r>
        <w:rPr>
          <w:rFonts w:ascii="Century Gothic" w:eastAsia="Times New Roman" w:hAnsi="Century Gothic" w:cs="Arial"/>
          <w:sz w:val="24"/>
          <w:szCs w:val="24"/>
        </w:rPr>
        <w:t>Aà</w:t>
      </w:r>
      <w:r>
        <w:rPr>
          <w:rFonts w:ascii="Century Gothic" w:eastAsia="Times New Roman" w:hAnsi="Century Gothic" w:cs="Arial"/>
          <w:sz w:val="24"/>
          <w:szCs w:val="24"/>
          <w:u w:val="single"/>
        </w:rPr>
        <w:tab/>
      </w:r>
    </w:p>
    <w:p w:rsidR="0001065E" w:rsidRDefault="0001065E" w:rsidP="0001065E">
      <w:pPr>
        <w:widowControl w:val="0"/>
        <w:tabs>
          <w:tab w:val="left" w:pos="2680"/>
        </w:tabs>
        <w:suppressAutoHyphens/>
        <w:autoSpaceDE w:val="0"/>
        <w:autoSpaceDN w:val="0"/>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Arial"/>
          <w:sz w:val="24"/>
          <w:szCs w:val="24"/>
        </w:rPr>
        <w:t>N°Contribuable:</w:t>
      </w:r>
      <w:r>
        <w:rPr>
          <w:rFonts w:ascii="Century Gothic" w:eastAsia="Times New Roman" w:hAnsi="Century Gothic" w:cs="Arial"/>
          <w:sz w:val="24"/>
          <w:szCs w:val="24"/>
          <w:u w:val="single"/>
        </w:rPr>
        <w:tab/>
      </w:r>
    </w:p>
    <w:p w:rsidR="0001065E" w:rsidRDefault="0001065E" w:rsidP="0001065E">
      <w:pPr>
        <w:widowControl w:val="0"/>
        <w:suppressAutoHyphens/>
        <w:autoSpaceDE w:val="0"/>
        <w:autoSpaceDN w:val="0"/>
        <w:spacing w:after="0" w:line="200" w:lineRule="exact"/>
        <w:textAlignment w:val="baseline"/>
        <w:rPr>
          <w:rFonts w:ascii="Century Gothic" w:eastAsia="Times New Roman" w:hAnsi="Century Gothic" w:cs="Arial"/>
          <w:sz w:val="20"/>
          <w:szCs w:val="20"/>
        </w:rPr>
      </w:pPr>
    </w:p>
    <w:p w:rsidR="0001065E" w:rsidRDefault="0001065E" w:rsidP="0001065E">
      <w:pPr>
        <w:widowControl w:val="0"/>
        <w:suppressAutoHyphens/>
        <w:autoSpaceDE w:val="0"/>
        <w:autoSpaceDN w:val="0"/>
        <w:spacing w:after="0" w:line="220" w:lineRule="exact"/>
        <w:textAlignment w:val="baseline"/>
        <w:rPr>
          <w:rFonts w:ascii="Century Gothic" w:eastAsia="Times New Roman" w:hAnsi="Century Gothic" w:cs="Arial"/>
        </w:rPr>
      </w:pPr>
    </w:p>
    <w:p w:rsidR="00F93FC6" w:rsidRDefault="0001065E" w:rsidP="00065A12">
      <w:pPr>
        <w:spacing w:after="0"/>
        <w:ind w:left="2832" w:hanging="2832"/>
        <w:rPr>
          <w:rFonts w:ascii="Century Gothic" w:eastAsia="Times New Roman" w:hAnsi="Century Gothic" w:cs="Times New Roman"/>
          <w:bCs/>
        </w:rPr>
      </w:pPr>
      <w:r>
        <w:rPr>
          <w:rFonts w:ascii="Century Gothic" w:eastAsia="Times New Roman" w:hAnsi="Century Gothic" w:cs="Arial"/>
          <w:b/>
          <w:bCs/>
          <w:sz w:val="24"/>
          <w:szCs w:val="24"/>
        </w:rPr>
        <w:t>OBJETDUMARCHE</w:t>
      </w:r>
      <w:r w:rsidR="00F93FC6">
        <w:rPr>
          <w:rFonts w:ascii="Century Gothic" w:eastAsia="Times New Roman" w:hAnsi="Century Gothic" w:cs="Arial"/>
          <w:b/>
          <w:bCs/>
          <w:sz w:val="24"/>
          <w:szCs w:val="24"/>
        </w:rPr>
        <w:tab/>
      </w:r>
      <w:r w:rsidRPr="009B595C">
        <w:rPr>
          <w:rFonts w:ascii="Century Gothic" w:eastAsia="Times New Roman" w:hAnsi="Century Gothic" w:cs="Times New Roman"/>
          <w:bCs/>
          <w:sz w:val="24"/>
          <w:szCs w:val="24"/>
        </w:rPr>
        <w:t xml:space="preserve">FOURNITURE </w:t>
      </w:r>
      <w:r w:rsidR="00D348C9">
        <w:rPr>
          <w:rFonts w:ascii="Century Gothic" w:eastAsia="Times New Roman" w:hAnsi="Century Gothic" w:cs="Times New Roman"/>
          <w:bCs/>
        </w:rPr>
        <w:t xml:space="preserve">DE </w:t>
      </w:r>
      <w:r w:rsidR="003F08B6">
        <w:rPr>
          <w:rFonts w:ascii="Century Gothic" w:eastAsia="Times New Roman" w:hAnsi="Century Gothic" w:cs="Times New Roman"/>
          <w:bCs/>
        </w:rPr>
        <w:t>12 motos de service</w:t>
      </w:r>
    </w:p>
    <w:p w:rsidR="007A21B1" w:rsidRDefault="007A21B1" w:rsidP="007A21B1">
      <w:pPr>
        <w:widowControl w:val="0"/>
        <w:tabs>
          <w:tab w:val="left" w:pos="3000"/>
        </w:tabs>
        <w:suppressAutoHyphens/>
        <w:autoSpaceDE w:val="0"/>
        <w:autoSpaceDN w:val="0"/>
        <w:spacing w:after="0" w:line="240" w:lineRule="auto"/>
        <w:textAlignment w:val="baseline"/>
        <w:rPr>
          <w:rFonts w:ascii="Century Gothic" w:eastAsia="Times New Roman" w:hAnsi="Century Gothic" w:cs="Arial"/>
          <w:b/>
          <w:bCs/>
          <w:sz w:val="24"/>
          <w:szCs w:val="24"/>
        </w:rPr>
      </w:pPr>
      <w:r>
        <w:rPr>
          <w:rFonts w:ascii="Century Gothic" w:eastAsia="Times New Roman" w:hAnsi="Century Gothic" w:cs="Arial"/>
          <w:b/>
          <w:bCs/>
          <w:sz w:val="24"/>
          <w:szCs w:val="24"/>
        </w:rPr>
        <w:t>DELAIDELIVRAISON</w:t>
      </w:r>
      <w:r>
        <w:rPr>
          <w:rFonts w:ascii="Century Gothic" w:eastAsia="Times New Roman" w:hAnsi="Century Gothic" w:cs="Arial"/>
          <w:b/>
          <w:bCs/>
          <w:sz w:val="24"/>
          <w:szCs w:val="24"/>
        </w:rPr>
        <w:tab/>
      </w:r>
      <w:r>
        <w:rPr>
          <w:rFonts w:ascii="Century Gothic" w:eastAsia="Times New Roman" w:hAnsi="Century Gothic" w:cs="Arial"/>
          <w:sz w:val="24"/>
          <w:szCs w:val="24"/>
        </w:rPr>
        <w:t>:</w:t>
      </w:r>
      <w:r>
        <w:rPr>
          <w:rFonts w:ascii="Century Gothic" w:eastAsia="Times New Roman" w:hAnsi="Century Gothic" w:cs="Arial"/>
          <w:i/>
          <w:iCs/>
          <w:sz w:val="20"/>
          <w:szCs w:val="20"/>
        </w:rPr>
        <w:t>[Acompléterenjours,semaines,moisouannées]</w:t>
      </w:r>
    </w:p>
    <w:p w:rsidR="007A21B1" w:rsidRDefault="007A21B1" w:rsidP="007A21B1">
      <w:pPr>
        <w:widowControl w:val="0"/>
        <w:tabs>
          <w:tab w:val="left" w:pos="3000"/>
        </w:tabs>
        <w:suppressAutoHyphens/>
        <w:autoSpaceDE w:val="0"/>
        <w:autoSpaceDN w:val="0"/>
        <w:spacing w:after="0" w:line="240" w:lineRule="auto"/>
        <w:textAlignment w:val="baseline"/>
        <w:rPr>
          <w:rFonts w:ascii="Century Gothic" w:eastAsia="Times New Roman" w:hAnsi="Century Gothic" w:cs="Arial"/>
          <w:sz w:val="20"/>
          <w:szCs w:val="20"/>
        </w:rPr>
      </w:pPr>
      <w:r>
        <w:rPr>
          <w:rFonts w:ascii="Century Gothic" w:eastAsia="Times New Roman" w:hAnsi="Century Gothic" w:cs="Arial"/>
          <w:b/>
          <w:bCs/>
          <w:sz w:val="24"/>
          <w:szCs w:val="24"/>
        </w:rPr>
        <w:t>FINANCEMENT</w:t>
      </w:r>
      <w:r>
        <w:rPr>
          <w:rFonts w:ascii="Century Gothic" w:eastAsia="Times New Roman" w:hAnsi="Century Gothic" w:cs="Arial"/>
          <w:b/>
          <w:bCs/>
          <w:sz w:val="24"/>
          <w:szCs w:val="24"/>
        </w:rPr>
        <w:tab/>
      </w:r>
      <w:r>
        <w:rPr>
          <w:rFonts w:ascii="Century Gothic" w:eastAsia="Times New Roman" w:hAnsi="Century Gothic" w:cs="Arial"/>
          <w:sz w:val="24"/>
          <w:szCs w:val="24"/>
        </w:rPr>
        <w:t>:</w:t>
      </w:r>
      <w:r>
        <w:rPr>
          <w:rFonts w:ascii="Century Gothic" w:eastAsia="Times New Roman" w:hAnsi="Century Gothic" w:cs="Arial"/>
          <w:i/>
          <w:iCs/>
          <w:sz w:val="20"/>
          <w:szCs w:val="20"/>
        </w:rPr>
        <w:t>[Indiquersourcedefinancement]</w:t>
      </w:r>
    </w:p>
    <w:p w:rsidR="007A21B1" w:rsidRDefault="007A21B1" w:rsidP="007A21B1">
      <w:pPr>
        <w:widowControl w:val="0"/>
        <w:tabs>
          <w:tab w:val="left" w:pos="3000"/>
        </w:tabs>
        <w:suppressAutoHyphens/>
        <w:autoSpaceDE w:val="0"/>
        <w:autoSpaceDN w:val="0"/>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Arial"/>
          <w:b/>
          <w:bCs/>
          <w:sz w:val="24"/>
          <w:szCs w:val="24"/>
        </w:rPr>
        <w:t>IMPUTATION</w:t>
      </w:r>
      <w:r>
        <w:rPr>
          <w:rFonts w:ascii="Century Gothic" w:eastAsia="Times New Roman" w:hAnsi="Century Gothic" w:cs="Arial"/>
          <w:b/>
          <w:bCs/>
          <w:sz w:val="24"/>
          <w:szCs w:val="24"/>
        </w:rPr>
        <w:tab/>
      </w:r>
      <w:r>
        <w:rPr>
          <w:rFonts w:ascii="Century Gothic" w:eastAsia="Times New Roman" w:hAnsi="Century Gothic" w:cs="Arial"/>
          <w:sz w:val="24"/>
          <w:szCs w:val="24"/>
        </w:rPr>
        <w:t>:</w:t>
      </w:r>
      <w:r>
        <w:rPr>
          <w:rFonts w:ascii="Century Gothic" w:eastAsia="Times New Roman" w:hAnsi="Century Gothic" w:cs="Arial"/>
          <w:i/>
          <w:iCs/>
          <w:sz w:val="20"/>
          <w:szCs w:val="20"/>
        </w:rPr>
        <w:t>[Acompléter]</w:t>
      </w:r>
    </w:p>
    <w:p w:rsidR="007A21B1" w:rsidRDefault="007A21B1" w:rsidP="007A21B1">
      <w:pPr>
        <w:widowControl w:val="0"/>
        <w:suppressAutoHyphens/>
        <w:autoSpaceDE w:val="0"/>
        <w:autoSpaceDN w:val="0"/>
        <w:spacing w:after="0" w:line="200" w:lineRule="exact"/>
        <w:textAlignment w:val="baseline"/>
        <w:rPr>
          <w:rFonts w:ascii="Century Gothic" w:eastAsia="Times New Roman" w:hAnsi="Century Gothic" w:cs="Arial"/>
          <w:sz w:val="20"/>
          <w:szCs w:val="20"/>
        </w:rPr>
      </w:pPr>
    </w:p>
    <w:p w:rsidR="007A21B1" w:rsidRDefault="007A21B1" w:rsidP="007A21B1">
      <w:pPr>
        <w:widowControl w:val="0"/>
        <w:suppressAutoHyphens/>
        <w:autoSpaceDE w:val="0"/>
        <w:autoSpaceDN w:val="0"/>
        <w:spacing w:after="0" w:line="200" w:lineRule="exact"/>
        <w:textAlignment w:val="baseline"/>
        <w:rPr>
          <w:rFonts w:ascii="Century Gothic" w:eastAsia="Times New Roman" w:hAnsi="Century Gothic" w:cs="Arial"/>
          <w:sz w:val="20"/>
          <w:szCs w:val="20"/>
        </w:rPr>
      </w:pPr>
    </w:p>
    <w:p w:rsidR="0001065E" w:rsidRDefault="0001065E" w:rsidP="0001065E">
      <w:pPr>
        <w:widowControl w:val="0"/>
        <w:tabs>
          <w:tab w:val="left" w:pos="3000"/>
        </w:tabs>
        <w:suppressAutoHyphens/>
        <w:autoSpaceDE w:val="0"/>
        <w:autoSpaceDN w:val="0"/>
        <w:spacing w:after="0" w:line="240" w:lineRule="exact"/>
        <w:textAlignment w:val="baseline"/>
        <w:rPr>
          <w:rFonts w:ascii="Century Gothic" w:eastAsia="Times New Roman" w:hAnsi="Century Gothic" w:cs="Arial"/>
          <w:sz w:val="20"/>
          <w:szCs w:val="20"/>
        </w:rPr>
      </w:pPr>
    </w:p>
    <w:p w:rsidR="0001065E" w:rsidRDefault="0001065E" w:rsidP="0001065E">
      <w:pPr>
        <w:widowControl w:val="0"/>
        <w:tabs>
          <w:tab w:val="left" w:pos="3000"/>
        </w:tabs>
        <w:suppressAutoHyphens/>
        <w:autoSpaceDE w:val="0"/>
        <w:autoSpaceDN w:val="0"/>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Arial"/>
          <w:b/>
          <w:bCs/>
          <w:sz w:val="24"/>
          <w:szCs w:val="24"/>
        </w:rPr>
        <w:t>LIEUDELIVRAISON</w:t>
      </w:r>
      <w:r>
        <w:rPr>
          <w:rFonts w:ascii="Century Gothic" w:eastAsia="Times New Roman" w:hAnsi="Century Gothic" w:cs="Arial"/>
          <w:b/>
          <w:bCs/>
          <w:sz w:val="24"/>
          <w:szCs w:val="24"/>
        </w:rPr>
        <w:tab/>
      </w:r>
      <w:r>
        <w:rPr>
          <w:rFonts w:ascii="Century Gothic" w:eastAsia="Times New Roman" w:hAnsi="Century Gothic" w:cs="Arial"/>
          <w:sz w:val="24"/>
          <w:szCs w:val="24"/>
        </w:rPr>
        <w:t>:</w:t>
      </w:r>
      <w:r>
        <w:rPr>
          <w:rFonts w:ascii="Century Gothic" w:eastAsia="Times New Roman" w:hAnsi="Century Gothic" w:cs="Arial"/>
          <w:i/>
          <w:iCs/>
        </w:rPr>
        <w:t>siège CAMWATER Douala Koumassi</w:t>
      </w:r>
    </w:p>
    <w:p w:rsidR="0001065E" w:rsidRDefault="0001065E" w:rsidP="0001065E">
      <w:pPr>
        <w:widowControl w:val="0"/>
        <w:suppressAutoHyphens/>
        <w:autoSpaceDE w:val="0"/>
        <w:autoSpaceDN w:val="0"/>
        <w:spacing w:after="0" w:line="180" w:lineRule="exact"/>
        <w:textAlignment w:val="baseline"/>
        <w:rPr>
          <w:rFonts w:ascii="Century Gothic" w:eastAsia="Times New Roman" w:hAnsi="Century Gothic" w:cs="Arial"/>
          <w:sz w:val="18"/>
          <w:szCs w:val="18"/>
        </w:rPr>
      </w:pPr>
    </w:p>
    <w:p w:rsidR="0001065E" w:rsidRDefault="0001065E" w:rsidP="0001065E">
      <w:pPr>
        <w:widowControl w:val="0"/>
        <w:suppressAutoHyphens/>
        <w:autoSpaceDE w:val="0"/>
        <w:autoSpaceDN w:val="0"/>
        <w:spacing w:after="0" w:line="200" w:lineRule="exact"/>
        <w:textAlignment w:val="baseline"/>
        <w:rPr>
          <w:rFonts w:ascii="Century Gothic" w:eastAsia="Times New Roman" w:hAnsi="Century Gothic" w:cs="Arial"/>
          <w:sz w:val="20"/>
          <w:szCs w:val="20"/>
        </w:rPr>
      </w:pPr>
    </w:p>
    <w:p w:rsidR="0001065E" w:rsidRDefault="0001065E" w:rsidP="0001065E">
      <w:pPr>
        <w:widowControl w:val="0"/>
        <w:tabs>
          <w:tab w:val="left" w:pos="3000"/>
        </w:tabs>
        <w:suppressAutoHyphens/>
        <w:autoSpaceDE w:val="0"/>
        <w:autoSpaceDN w:val="0"/>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Arial"/>
          <w:b/>
          <w:bCs/>
          <w:sz w:val="24"/>
          <w:szCs w:val="24"/>
        </w:rPr>
        <w:t>MONTANT ENFCFA</w:t>
      </w:r>
      <w:r>
        <w:rPr>
          <w:rFonts w:ascii="Century Gothic" w:eastAsia="Times New Roman" w:hAnsi="Century Gothic" w:cs="Arial"/>
          <w:b/>
          <w:bCs/>
          <w:sz w:val="24"/>
          <w:szCs w:val="24"/>
        </w:rPr>
        <w:tab/>
      </w:r>
      <w:r>
        <w:rPr>
          <w:rFonts w:ascii="Century Gothic" w:eastAsia="Times New Roman" w:hAnsi="Century Gothic" w:cs="Arial"/>
          <w:sz w:val="24"/>
          <w:szCs w:val="24"/>
        </w:rPr>
        <w:t>:</w:t>
      </w:r>
    </w:p>
    <w:p w:rsidR="0001065E" w:rsidRDefault="0001065E" w:rsidP="0001065E">
      <w:pPr>
        <w:widowControl w:val="0"/>
        <w:suppressAutoHyphens/>
        <w:autoSpaceDE w:val="0"/>
        <w:autoSpaceDN w:val="0"/>
        <w:spacing w:after="0" w:line="160" w:lineRule="exact"/>
        <w:textAlignment w:val="baseline"/>
        <w:rPr>
          <w:rFonts w:ascii="Century Gothic" w:eastAsia="Times New Roman" w:hAnsi="Century Gothic" w:cs="Arial"/>
          <w:sz w:val="16"/>
          <w:szCs w:val="16"/>
        </w:rPr>
      </w:pPr>
    </w:p>
    <w:tbl>
      <w:tblPr>
        <w:tblW w:w="6594" w:type="dxa"/>
        <w:tblInd w:w="1706" w:type="dxa"/>
        <w:tblLayout w:type="fixed"/>
        <w:tblCellMar>
          <w:left w:w="10" w:type="dxa"/>
          <w:right w:w="10" w:type="dxa"/>
        </w:tblCellMar>
        <w:tblLook w:val="0000"/>
      </w:tblPr>
      <w:tblGrid>
        <w:gridCol w:w="3969"/>
        <w:gridCol w:w="2625"/>
      </w:tblGrid>
      <w:tr w:rsidR="0001065E" w:rsidTr="00CE6EA0">
        <w:trPr>
          <w:trHeight w:hRule="exact" w:val="375"/>
        </w:trPr>
        <w:tc>
          <w:tcPr>
            <w:tcW w:w="396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Arial"/>
                <w:sz w:val="24"/>
                <w:szCs w:val="24"/>
              </w:rPr>
            </w:pPr>
            <w:r>
              <w:rPr>
                <w:rFonts w:ascii="Century Gothic" w:eastAsia="Times New Roman" w:hAnsi="Century Gothic" w:cs="Arial"/>
                <w:sz w:val="24"/>
                <w:szCs w:val="24"/>
              </w:rPr>
              <w:t>TTC (MHTVA+Montant TVA)</w:t>
            </w:r>
          </w:p>
        </w:tc>
        <w:tc>
          <w:tcPr>
            <w:tcW w:w="262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Arial"/>
                <w:sz w:val="24"/>
                <w:szCs w:val="24"/>
              </w:rPr>
            </w:pPr>
          </w:p>
        </w:tc>
      </w:tr>
      <w:tr w:rsidR="0001065E" w:rsidTr="00CE6EA0">
        <w:trPr>
          <w:trHeight w:hRule="exact" w:val="373"/>
        </w:trPr>
        <w:tc>
          <w:tcPr>
            <w:tcW w:w="396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Arial"/>
                <w:sz w:val="24"/>
                <w:szCs w:val="24"/>
              </w:rPr>
            </w:pPr>
            <w:r>
              <w:rPr>
                <w:rFonts w:ascii="Century Gothic" w:eastAsia="Times New Roman" w:hAnsi="Century Gothic" w:cs="Arial"/>
                <w:sz w:val="24"/>
                <w:szCs w:val="24"/>
              </w:rPr>
              <w:t>HTVA</w:t>
            </w:r>
          </w:p>
        </w:tc>
        <w:tc>
          <w:tcPr>
            <w:tcW w:w="262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Arial"/>
                <w:sz w:val="24"/>
                <w:szCs w:val="24"/>
              </w:rPr>
            </w:pPr>
          </w:p>
        </w:tc>
      </w:tr>
      <w:tr w:rsidR="0001065E" w:rsidTr="00CE6EA0">
        <w:trPr>
          <w:trHeight w:hRule="exact" w:val="373"/>
        </w:trPr>
        <w:tc>
          <w:tcPr>
            <w:tcW w:w="396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Arial"/>
                <w:sz w:val="24"/>
                <w:szCs w:val="24"/>
              </w:rPr>
            </w:pPr>
            <w:r>
              <w:rPr>
                <w:rFonts w:ascii="Century Gothic" w:eastAsia="Times New Roman" w:hAnsi="Century Gothic" w:cs="Arial"/>
                <w:sz w:val="24"/>
                <w:szCs w:val="24"/>
              </w:rPr>
              <w:t>T.V.A (19.25%HTVA)</w:t>
            </w:r>
          </w:p>
        </w:tc>
        <w:tc>
          <w:tcPr>
            <w:tcW w:w="262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Arial"/>
                <w:sz w:val="24"/>
                <w:szCs w:val="24"/>
              </w:rPr>
            </w:pPr>
          </w:p>
        </w:tc>
      </w:tr>
      <w:tr w:rsidR="0001065E" w:rsidTr="00CE6EA0">
        <w:trPr>
          <w:trHeight w:hRule="exact" w:val="373"/>
        </w:trPr>
        <w:tc>
          <w:tcPr>
            <w:tcW w:w="396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Arial"/>
                <w:sz w:val="24"/>
                <w:szCs w:val="24"/>
              </w:rPr>
              <w:t>AIR</w:t>
            </w:r>
            <w:r>
              <w:rPr>
                <w:rFonts w:ascii="Century Gothic" w:eastAsia="Times New Roman" w:hAnsi="Century Gothic" w:cs="Arial"/>
                <w:spacing w:val="7"/>
                <w:sz w:val="24"/>
                <w:szCs w:val="24"/>
              </w:rPr>
              <w:t xml:space="preserve"> (2.2% HTVA)</w:t>
            </w:r>
          </w:p>
        </w:tc>
        <w:tc>
          <w:tcPr>
            <w:tcW w:w="262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Arial"/>
                <w:sz w:val="24"/>
                <w:szCs w:val="24"/>
              </w:rPr>
            </w:pPr>
          </w:p>
        </w:tc>
      </w:tr>
      <w:tr w:rsidR="0001065E" w:rsidTr="00CE6EA0">
        <w:trPr>
          <w:trHeight w:hRule="exact" w:val="558"/>
        </w:trPr>
        <w:tc>
          <w:tcPr>
            <w:tcW w:w="396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Arial"/>
                <w:sz w:val="24"/>
                <w:szCs w:val="24"/>
              </w:rPr>
            </w:pPr>
            <w:r>
              <w:rPr>
                <w:rFonts w:ascii="Century Gothic" w:eastAsia="Times New Roman" w:hAnsi="Century Gothic" w:cs="Arial"/>
                <w:sz w:val="24"/>
                <w:szCs w:val="24"/>
              </w:rPr>
              <w:t>Netàmandater (MHTVA – MAIR)</w:t>
            </w:r>
          </w:p>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Times New Roman"/>
                <w:sz w:val="24"/>
                <w:szCs w:val="24"/>
              </w:rPr>
            </w:pPr>
          </w:p>
        </w:tc>
        <w:tc>
          <w:tcPr>
            <w:tcW w:w="262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01065E" w:rsidRDefault="0001065E" w:rsidP="00CE6EA0">
            <w:pPr>
              <w:widowControl w:val="0"/>
              <w:suppressAutoHyphens/>
              <w:autoSpaceDE w:val="0"/>
              <w:autoSpaceDN w:val="0"/>
              <w:spacing w:after="0" w:line="240" w:lineRule="auto"/>
              <w:textAlignment w:val="baseline"/>
              <w:rPr>
                <w:rFonts w:ascii="Century Gothic" w:eastAsia="Times New Roman" w:hAnsi="Century Gothic" w:cs="Arial"/>
                <w:sz w:val="24"/>
                <w:szCs w:val="24"/>
              </w:rPr>
            </w:pPr>
          </w:p>
        </w:tc>
      </w:tr>
    </w:tbl>
    <w:p w:rsidR="0001065E" w:rsidRDefault="0001065E" w:rsidP="0001065E">
      <w:pPr>
        <w:widowControl w:val="0"/>
        <w:suppressAutoHyphens/>
        <w:autoSpaceDE w:val="0"/>
        <w:autoSpaceDN w:val="0"/>
        <w:spacing w:after="0" w:line="180" w:lineRule="exact"/>
        <w:textAlignment w:val="baseline"/>
        <w:rPr>
          <w:rFonts w:ascii="Century Gothic" w:eastAsia="Times New Roman" w:hAnsi="Century Gothic" w:cs="Arial"/>
          <w:sz w:val="18"/>
          <w:szCs w:val="18"/>
        </w:rPr>
      </w:pPr>
    </w:p>
    <w:p w:rsidR="0001065E" w:rsidRDefault="0001065E" w:rsidP="0001065E">
      <w:pPr>
        <w:widowControl w:val="0"/>
        <w:tabs>
          <w:tab w:val="left" w:pos="3000"/>
        </w:tabs>
        <w:suppressAutoHyphens/>
        <w:autoSpaceDE w:val="0"/>
        <w:autoSpaceDN w:val="0"/>
        <w:spacing w:after="0" w:line="240" w:lineRule="auto"/>
        <w:textAlignment w:val="baseline"/>
        <w:rPr>
          <w:rFonts w:ascii="Century Gothic" w:eastAsia="Times New Roman" w:hAnsi="Century Gothic" w:cs="Arial"/>
          <w:b/>
          <w:bCs/>
          <w:sz w:val="24"/>
          <w:szCs w:val="24"/>
        </w:rPr>
      </w:pPr>
    </w:p>
    <w:p w:rsidR="0001065E" w:rsidRDefault="00631D48" w:rsidP="0001065E">
      <w:pPr>
        <w:widowControl w:val="0"/>
        <w:tabs>
          <w:tab w:val="left" w:pos="5860"/>
          <w:tab w:val="left" w:pos="7935"/>
        </w:tabs>
        <w:suppressAutoHyphens/>
        <w:autoSpaceDE w:val="0"/>
        <w:autoSpaceDN w:val="0"/>
        <w:spacing w:after="0" w:line="240" w:lineRule="auto"/>
        <w:textAlignment w:val="baseline"/>
        <w:rPr>
          <w:rFonts w:ascii="Century Gothic" w:eastAsia="Times New Roman" w:hAnsi="Century Gothic" w:cs="Arial"/>
          <w:sz w:val="10"/>
          <w:szCs w:val="12"/>
        </w:rPr>
      </w:pPr>
      <w:r w:rsidRPr="00631D48">
        <w:rPr>
          <w:rFonts w:ascii="Century Gothic" w:eastAsia="Times New Roman" w:hAnsi="Century Gothic" w:cs="Times New Roman"/>
          <w:noProof/>
          <w:szCs w:val="24"/>
        </w:rPr>
        <w:pict>
          <v:shape id="Freeform 8" o:spid="_x0000_s1044" style="position:absolute;margin-left:353.7pt;margin-top:11.25pt;width:106.75pt;height:0;z-index:-2515845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v-text-anchor:top" coordsize="135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" path="m,l1355725,e" filled="f" strokecolor="#221f1f" strokeweight=".06217mm">
            <v:path o:connecttype="custom" o:connectlocs="0,0;1355725,0" o:connectangles="0,0"/>
            <w10:wrap anchorx="page"/>
          </v:shape>
        </w:pict>
      </w:r>
      <w:r w:rsidR="0001065E">
        <w:rPr>
          <w:rFonts w:ascii="Century Gothic" w:eastAsia="Times New Roman" w:hAnsi="Century Gothic" w:cs="Arial"/>
          <w:szCs w:val="24"/>
        </w:rPr>
        <w:t>SOUSCRIT,</w:t>
      </w:r>
      <w:r w:rsidR="0001065E">
        <w:rPr>
          <w:rFonts w:ascii="Century Gothic" w:eastAsia="Times New Roman" w:hAnsi="Century Gothic" w:cs="Arial"/>
          <w:szCs w:val="24"/>
        </w:rPr>
        <w:tab/>
        <w:t>LE</w:t>
      </w:r>
      <w:r w:rsidR="0001065E">
        <w:rPr>
          <w:rFonts w:ascii="Century Gothic" w:eastAsia="Times New Roman" w:hAnsi="Century Gothic" w:cs="Arial"/>
          <w:szCs w:val="24"/>
        </w:rPr>
        <w:tab/>
      </w:r>
    </w:p>
    <w:p w:rsidR="0001065E" w:rsidRDefault="0001065E" w:rsidP="0001065E">
      <w:pPr>
        <w:widowControl w:val="0"/>
        <w:suppressAutoHyphens/>
        <w:autoSpaceDE w:val="0"/>
        <w:autoSpaceDN w:val="0"/>
        <w:spacing w:after="0" w:line="200" w:lineRule="exact"/>
        <w:textAlignment w:val="baseline"/>
        <w:rPr>
          <w:rFonts w:ascii="Century Gothic" w:eastAsia="Times New Roman" w:hAnsi="Century Gothic" w:cs="Arial"/>
          <w:sz w:val="18"/>
          <w:szCs w:val="20"/>
        </w:rPr>
      </w:pPr>
    </w:p>
    <w:p w:rsidR="0001065E" w:rsidRDefault="00631D48" w:rsidP="0001065E">
      <w:pPr>
        <w:widowControl w:val="0"/>
        <w:tabs>
          <w:tab w:val="left" w:pos="5860"/>
          <w:tab w:val="left" w:pos="8040"/>
        </w:tabs>
        <w:suppressAutoHyphens/>
        <w:autoSpaceDE w:val="0"/>
        <w:autoSpaceDN w:val="0"/>
        <w:spacing w:after="0" w:line="240" w:lineRule="exact"/>
        <w:textAlignment w:val="baseline"/>
        <w:rPr>
          <w:rFonts w:ascii="Century Gothic" w:eastAsia="Times New Roman" w:hAnsi="Century Gothic" w:cs="Arial"/>
          <w:sz w:val="10"/>
          <w:szCs w:val="12"/>
        </w:rPr>
      </w:pPr>
      <w:r w:rsidRPr="00631D48">
        <w:rPr>
          <w:rFonts w:ascii="Century Gothic" w:eastAsia="Times New Roman" w:hAnsi="Century Gothic" w:cs="Times New Roman"/>
          <w:noProof/>
          <w:szCs w:val="24"/>
        </w:rPr>
        <w:pict>
          <v:shape id="Freeform 7" o:spid="_x0000_s1043" style="position:absolute;margin-left:353.7pt;margin-top:9.35pt;width:106.75pt;height:0;z-index:-2515834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v-text-anchor:top" coordsize="135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" path="m,l1355725,e" filled="f" strokecolor="#221f1f" strokeweight=".06217mm">
            <v:path o:connecttype="custom" o:connectlocs="0,0;1355725,0" o:connectangles="0,0"/>
            <w10:wrap anchorx="page"/>
          </v:shape>
        </w:pict>
      </w:r>
      <w:r w:rsidR="0001065E">
        <w:rPr>
          <w:rFonts w:ascii="Century Gothic" w:eastAsia="Times New Roman" w:hAnsi="Century Gothic" w:cs="Arial"/>
          <w:szCs w:val="24"/>
        </w:rPr>
        <w:t>SIGNE,</w:t>
      </w:r>
      <w:r w:rsidR="0001065E">
        <w:rPr>
          <w:rFonts w:ascii="Century Gothic" w:eastAsia="Times New Roman" w:hAnsi="Century Gothic" w:cs="Arial"/>
          <w:szCs w:val="24"/>
        </w:rPr>
        <w:tab/>
        <w:t>LE</w:t>
      </w:r>
      <w:r w:rsidR="0001065E">
        <w:rPr>
          <w:rFonts w:ascii="Century Gothic" w:eastAsia="Times New Roman" w:hAnsi="Century Gothic" w:cs="Arial"/>
          <w:szCs w:val="24"/>
        </w:rPr>
        <w:tab/>
      </w:r>
    </w:p>
    <w:p w:rsidR="0001065E" w:rsidRDefault="0001065E" w:rsidP="0001065E">
      <w:pPr>
        <w:widowControl w:val="0"/>
        <w:suppressAutoHyphens/>
        <w:autoSpaceDE w:val="0"/>
        <w:autoSpaceDN w:val="0"/>
        <w:spacing w:after="0" w:line="200" w:lineRule="exact"/>
        <w:textAlignment w:val="baseline"/>
        <w:rPr>
          <w:rFonts w:ascii="Century Gothic" w:eastAsia="Times New Roman" w:hAnsi="Century Gothic" w:cs="Arial"/>
          <w:sz w:val="18"/>
          <w:szCs w:val="20"/>
        </w:rPr>
      </w:pPr>
    </w:p>
    <w:p w:rsidR="0001065E" w:rsidRDefault="00631D48" w:rsidP="0001065E">
      <w:pPr>
        <w:widowControl w:val="0"/>
        <w:tabs>
          <w:tab w:val="left" w:pos="5860"/>
          <w:tab w:val="left" w:pos="8025"/>
        </w:tabs>
        <w:suppressAutoHyphens/>
        <w:autoSpaceDE w:val="0"/>
        <w:autoSpaceDN w:val="0"/>
        <w:spacing w:after="0" w:line="240" w:lineRule="exact"/>
        <w:textAlignment w:val="baseline"/>
        <w:rPr>
          <w:rFonts w:ascii="Century Gothic" w:eastAsia="Times New Roman" w:hAnsi="Century Gothic" w:cs="Arial"/>
          <w:sz w:val="10"/>
          <w:szCs w:val="12"/>
        </w:rPr>
      </w:pPr>
      <w:r w:rsidRPr="00631D48">
        <w:rPr>
          <w:rFonts w:ascii="Century Gothic" w:eastAsia="Times New Roman" w:hAnsi="Century Gothic" w:cs="Times New Roman"/>
          <w:noProof/>
          <w:szCs w:val="24"/>
        </w:rPr>
        <w:pict>
          <v:shape id="Freeform 6" o:spid="_x0000_s1042" style="position:absolute;margin-left:353.7pt;margin-top:9.35pt;width:106.75pt;height:0;z-index:-2515824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v-text-anchor:top" coordsize="135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" path="m,l1355725,e" filled="f" strokecolor="#221f1f" strokeweight=".06217mm">
            <v:path o:connecttype="custom" o:connectlocs="0,0;1355725,0" o:connectangles="0,0"/>
            <w10:wrap anchorx="page"/>
          </v:shape>
        </w:pict>
      </w:r>
      <w:r w:rsidR="0001065E">
        <w:rPr>
          <w:rFonts w:ascii="Century Gothic" w:eastAsia="Times New Roman" w:hAnsi="Century Gothic" w:cs="Arial"/>
          <w:szCs w:val="24"/>
        </w:rPr>
        <w:t>NOTIFIE,</w:t>
      </w:r>
      <w:r w:rsidR="0001065E">
        <w:rPr>
          <w:rFonts w:ascii="Century Gothic" w:eastAsia="Times New Roman" w:hAnsi="Century Gothic" w:cs="Arial"/>
          <w:szCs w:val="24"/>
        </w:rPr>
        <w:tab/>
        <w:t>LE</w:t>
      </w:r>
      <w:r w:rsidR="0001065E">
        <w:rPr>
          <w:rFonts w:ascii="Century Gothic" w:eastAsia="Times New Roman" w:hAnsi="Century Gothic" w:cs="Arial"/>
          <w:szCs w:val="24"/>
        </w:rPr>
        <w:tab/>
      </w:r>
    </w:p>
    <w:p w:rsidR="0001065E" w:rsidRDefault="0001065E" w:rsidP="0001065E">
      <w:pPr>
        <w:widowControl w:val="0"/>
        <w:suppressAutoHyphens/>
        <w:autoSpaceDE w:val="0"/>
        <w:autoSpaceDN w:val="0"/>
        <w:spacing w:after="0" w:line="200" w:lineRule="exact"/>
        <w:textAlignment w:val="baseline"/>
        <w:rPr>
          <w:rFonts w:ascii="Century Gothic" w:eastAsia="Times New Roman" w:hAnsi="Century Gothic" w:cs="Arial"/>
          <w:sz w:val="18"/>
          <w:szCs w:val="20"/>
        </w:rPr>
      </w:pPr>
    </w:p>
    <w:p w:rsidR="0001065E" w:rsidRDefault="00631D48" w:rsidP="0001065E">
      <w:pPr>
        <w:widowControl w:val="0"/>
        <w:tabs>
          <w:tab w:val="left" w:pos="5860"/>
        </w:tabs>
        <w:suppressAutoHyphens/>
        <w:autoSpaceDE w:val="0"/>
        <w:autoSpaceDN w:val="0"/>
        <w:spacing w:after="0" w:line="240" w:lineRule="exact"/>
        <w:textAlignment w:val="baseline"/>
        <w:rPr>
          <w:rFonts w:ascii="Century Gothic" w:eastAsia="Times New Roman" w:hAnsi="Century Gothic" w:cs="Times New Roman"/>
          <w:szCs w:val="24"/>
        </w:rPr>
      </w:pPr>
      <w:r>
        <w:rPr>
          <w:rFonts w:ascii="Century Gothic" w:eastAsia="Times New Roman" w:hAnsi="Century Gothic" w:cs="Times New Roman"/>
          <w:noProof/>
          <w:szCs w:val="24"/>
        </w:rPr>
        <w:pict>
          <v:shape id="Freeform 5" o:spid="_x0000_s1041" style="position:absolute;margin-left:353.7pt;margin-top:9.35pt;width:106.75pt;height:0;z-index:-2515814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v-text-anchor:top" coordsize="135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" path="m,l1355725,e" filled="f" strokecolor="#221f1f" strokeweight=".06217mm">
            <v:path o:connecttype="custom" o:connectlocs="0,0;1355725,0" o:connectangles="0,0"/>
            <w10:wrap anchorx="page"/>
          </v:shape>
        </w:pict>
      </w:r>
      <w:r w:rsidR="0001065E">
        <w:rPr>
          <w:rFonts w:ascii="Century Gothic" w:eastAsia="Times New Roman" w:hAnsi="Century Gothic" w:cs="Arial"/>
          <w:szCs w:val="24"/>
        </w:rPr>
        <w:t>ENREGISTRE,</w:t>
      </w:r>
      <w:r w:rsidR="0001065E">
        <w:rPr>
          <w:rFonts w:ascii="Century Gothic" w:eastAsia="Times New Roman" w:hAnsi="Century Gothic" w:cs="Arial"/>
          <w:szCs w:val="24"/>
        </w:rPr>
        <w:tab/>
        <w:t>LE</w:t>
      </w:r>
    </w:p>
    <w:p w:rsidR="002A5C8F" w:rsidRDefault="002A5C8F" w:rsidP="002A5C8F">
      <w:pPr>
        <w:tabs>
          <w:tab w:val="left" w:pos="2133"/>
        </w:tabs>
        <w:spacing w:after="0"/>
        <w:jc w:val="both"/>
        <w:rPr>
          <w:rFonts w:ascii="Century Gothic" w:eastAsia="Times New Roman" w:hAnsi="Century Gothic" w:cs="Times New Roman"/>
          <w:b/>
          <w:bCs/>
          <w:szCs w:val="20"/>
        </w:rPr>
      </w:pPr>
    </w:p>
    <w:p w:rsidR="009E5A0D" w:rsidRDefault="009E5A0D" w:rsidP="0001065E">
      <w:pPr>
        <w:spacing w:after="0"/>
        <w:rPr>
          <w:rFonts w:ascii="Century Gothic" w:hAnsi="Century Gothic" w:cs="Times New Roman"/>
          <w:b/>
          <w:bCs/>
        </w:rPr>
      </w:pPr>
    </w:p>
    <w:p w:rsidR="0001065E" w:rsidRDefault="0001065E" w:rsidP="0001065E">
      <w:pPr>
        <w:spacing w:after="0"/>
        <w:rPr>
          <w:rFonts w:ascii="Century Gothic" w:hAnsi="Century Gothic" w:cs="Times New Roman"/>
        </w:rPr>
      </w:pPr>
      <w:r>
        <w:rPr>
          <w:rFonts w:ascii="Century Gothic" w:hAnsi="Century Gothic" w:cs="Times New Roman"/>
          <w:b/>
          <w:bCs/>
        </w:rPr>
        <w:t xml:space="preserve">Entre </w:t>
      </w:r>
      <w:r>
        <w:rPr>
          <w:rFonts w:ascii="Century Gothic" w:hAnsi="Century Gothic" w:cs="Times New Roman"/>
        </w:rPr>
        <w:t>:</w:t>
      </w:r>
    </w:p>
    <w:p w:rsidR="0001065E" w:rsidRDefault="0001065E" w:rsidP="0001065E">
      <w:pPr>
        <w:pStyle w:val="CM104"/>
        <w:spacing w:after="0" w:line="336" w:lineRule="atLeast"/>
        <w:jc w:val="both"/>
        <w:rPr>
          <w:rFonts w:ascii="Century Gothic" w:hAnsi="Century Gothic" w:cs="Times New Roman"/>
          <w:color w:val="000000"/>
          <w:sz w:val="22"/>
        </w:rPr>
      </w:pPr>
      <w:r>
        <w:rPr>
          <w:rFonts w:ascii="Century Gothic" w:hAnsi="Century Gothic" w:cs="Times New Roman"/>
          <w:color w:val="000000"/>
          <w:sz w:val="22"/>
        </w:rPr>
        <w:t xml:space="preserve">La Cameroon Water Utilities Corporation (CAMWATER), Représentée par le Directeur </w:t>
      </w:r>
      <w:r>
        <w:rPr>
          <w:rFonts w:ascii="Century Gothic" w:hAnsi="Century Gothic" w:cs="Times New Roman"/>
          <w:color w:val="000000"/>
          <w:sz w:val="22"/>
        </w:rPr>
        <w:lastRenderedPageBreak/>
        <w:t xml:space="preserve">Général, Ci-après dénommée : </w:t>
      </w:r>
    </w:p>
    <w:p w:rsidR="0001065E" w:rsidRDefault="0001065E" w:rsidP="0001065E">
      <w:pPr>
        <w:pStyle w:val="Default"/>
        <w:rPr>
          <w:rFonts w:ascii="Century Gothic" w:hAnsi="Century Gothic"/>
          <w:sz w:val="22"/>
        </w:rPr>
      </w:pPr>
    </w:p>
    <w:p w:rsidR="0001065E" w:rsidRDefault="0001065E" w:rsidP="0001065E">
      <w:pPr>
        <w:pStyle w:val="Default"/>
        <w:rPr>
          <w:rFonts w:ascii="Century Gothic" w:hAnsi="Century Gothic"/>
        </w:rPr>
      </w:pPr>
      <w:r>
        <w:rPr>
          <w:rFonts w:ascii="Century Gothic" w:hAnsi="Century Gothic"/>
          <w:sz w:val="22"/>
        </w:rPr>
        <w:t>L’Autorité contractante</w:t>
      </w:r>
    </w:p>
    <w:p w:rsidR="0001065E" w:rsidRDefault="0001065E" w:rsidP="0001065E">
      <w:pPr>
        <w:pStyle w:val="Default"/>
        <w:rPr>
          <w:rFonts w:ascii="Century Gothic" w:hAnsi="Century Gothic"/>
        </w:rPr>
      </w:pPr>
    </w:p>
    <w:p w:rsidR="0001065E" w:rsidRDefault="0001065E" w:rsidP="0001065E">
      <w:pPr>
        <w:pStyle w:val="Default"/>
        <w:rPr>
          <w:rFonts w:ascii="Century Gothic" w:hAnsi="Century Gothic"/>
        </w:rPr>
      </w:pPr>
    </w:p>
    <w:p w:rsidR="0001065E" w:rsidRDefault="0001065E" w:rsidP="0001065E">
      <w:pPr>
        <w:pStyle w:val="CM109"/>
        <w:spacing w:after="0" w:line="336" w:lineRule="atLeast"/>
        <w:rPr>
          <w:rFonts w:ascii="Century Gothic" w:hAnsi="Century Gothic" w:cs="Times New Roman"/>
          <w:sz w:val="22"/>
        </w:rPr>
      </w:pPr>
      <w:r>
        <w:rPr>
          <w:rFonts w:ascii="Century Gothic" w:hAnsi="Century Gothic" w:cs="Times New Roman"/>
          <w:b/>
          <w:bCs/>
          <w:sz w:val="22"/>
        </w:rPr>
        <w:t>D'une part</w:t>
      </w:r>
      <w:r>
        <w:rPr>
          <w:rFonts w:ascii="Century Gothic" w:hAnsi="Century Gothic" w:cs="Times New Roman"/>
          <w:sz w:val="22"/>
        </w:rPr>
        <w:t xml:space="preserve">, </w:t>
      </w:r>
    </w:p>
    <w:p w:rsidR="0001065E" w:rsidRDefault="0001065E" w:rsidP="0001065E">
      <w:pPr>
        <w:pStyle w:val="Default"/>
        <w:rPr>
          <w:sz w:val="22"/>
        </w:rPr>
      </w:pPr>
    </w:p>
    <w:p w:rsidR="0001065E" w:rsidRDefault="0001065E" w:rsidP="0001065E">
      <w:pPr>
        <w:pStyle w:val="CM109"/>
        <w:spacing w:after="0" w:line="336" w:lineRule="atLeast"/>
        <w:rPr>
          <w:rFonts w:ascii="Century Gothic" w:hAnsi="Century Gothic" w:cs="Times New Roman"/>
          <w:b/>
          <w:bCs/>
          <w:sz w:val="22"/>
        </w:rPr>
      </w:pPr>
      <w:r>
        <w:rPr>
          <w:rFonts w:ascii="Century Gothic" w:hAnsi="Century Gothic" w:cs="Times New Roman"/>
          <w:b/>
          <w:bCs/>
          <w:sz w:val="22"/>
        </w:rPr>
        <w:t>Et</w:t>
      </w:r>
    </w:p>
    <w:p w:rsidR="0001065E" w:rsidRDefault="0001065E" w:rsidP="0001065E">
      <w:pPr>
        <w:pStyle w:val="Default"/>
        <w:rPr>
          <w:sz w:val="22"/>
        </w:rPr>
      </w:pPr>
    </w:p>
    <w:p w:rsidR="0001065E" w:rsidRDefault="0001065E" w:rsidP="0001065E">
      <w:pPr>
        <w:pStyle w:val="CM26"/>
        <w:rPr>
          <w:rFonts w:ascii="Century Gothic" w:hAnsi="Century Gothic" w:cs="Times New Roman"/>
          <w:color w:val="000000"/>
          <w:sz w:val="22"/>
        </w:rPr>
      </w:pPr>
      <w:r>
        <w:rPr>
          <w:rFonts w:ascii="Century Gothic" w:hAnsi="Century Gothic" w:cs="Times New Roman"/>
          <w:b/>
          <w:bCs/>
          <w:color w:val="000000"/>
          <w:sz w:val="22"/>
        </w:rPr>
        <w:t xml:space="preserve">L’Entreprise </w:t>
      </w:r>
      <w:r>
        <w:rPr>
          <w:rFonts w:ascii="Century Gothic" w:hAnsi="Century Gothic" w:cs="Times New Roman"/>
          <w:color w:val="000000"/>
          <w:sz w:val="22"/>
        </w:rPr>
        <w:t xml:space="preserve">___________________________________ </w:t>
      </w:r>
    </w:p>
    <w:p w:rsidR="0001065E" w:rsidRDefault="0001065E" w:rsidP="0001065E">
      <w:pPr>
        <w:pStyle w:val="CM119"/>
        <w:spacing w:after="0" w:line="336" w:lineRule="atLeast"/>
        <w:rPr>
          <w:rFonts w:ascii="Century Gothic" w:hAnsi="Century Gothic" w:cs="Times New Roman"/>
          <w:sz w:val="22"/>
        </w:rPr>
      </w:pPr>
      <w:r>
        <w:rPr>
          <w:rFonts w:ascii="Century Gothic" w:hAnsi="Century Gothic" w:cs="Times New Roman"/>
          <w:sz w:val="22"/>
        </w:rPr>
        <w:t>B.P: __________ Tel_____________ Fax : ___________</w:t>
      </w:r>
      <w:r>
        <w:rPr>
          <w:rFonts w:ascii="Century Gothic" w:hAnsi="Century Gothic" w:cs="Times New Roman"/>
          <w:sz w:val="22"/>
        </w:rPr>
        <w:br/>
        <w:t>N° R.C : _______________________________________</w:t>
      </w:r>
      <w:r>
        <w:rPr>
          <w:rFonts w:ascii="Century Gothic" w:hAnsi="Century Gothic" w:cs="Times New Roman"/>
          <w:sz w:val="22"/>
        </w:rPr>
        <w:br/>
        <w:t>N° Contribuable : ________________________________</w:t>
      </w:r>
      <w:r>
        <w:rPr>
          <w:rFonts w:ascii="Century Gothic" w:hAnsi="Century Gothic" w:cs="Times New Roman"/>
          <w:sz w:val="22"/>
        </w:rPr>
        <w:br/>
      </w:r>
    </w:p>
    <w:p w:rsidR="0001065E" w:rsidRDefault="0001065E" w:rsidP="0001065E">
      <w:pPr>
        <w:pStyle w:val="CM119"/>
        <w:spacing w:after="0" w:line="0" w:lineRule="atLeast"/>
        <w:rPr>
          <w:rFonts w:ascii="Century Gothic" w:hAnsi="Century Gothic" w:cs="Times New Roman"/>
        </w:rPr>
      </w:pPr>
      <w:r>
        <w:rPr>
          <w:rFonts w:ascii="Century Gothic" w:hAnsi="Century Gothic" w:cs="Times New Roman"/>
          <w:sz w:val="22"/>
        </w:rPr>
        <w:t>Représentée par Madame/Monsieur ___________________, son Directeur Général, dénommé ci-après ‘‘le Fournisseur’’</w:t>
      </w:r>
    </w:p>
    <w:p w:rsidR="0001065E" w:rsidRDefault="0001065E" w:rsidP="0001065E">
      <w:pPr>
        <w:pStyle w:val="CM119"/>
        <w:spacing w:after="0" w:line="336" w:lineRule="atLeast"/>
        <w:rPr>
          <w:rFonts w:ascii="Century Gothic" w:hAnsi="Century Gothic" w:cs="Times New Roman"/>
          <w:b/>
          <w:bCs/>
        </w:rPr>
      </w:pPr>
    </w:p>
    <w:p w:rsidR="0001065E" w:rsidRDefault="0001065E" w:rsidP="0001065E">
      <w:pPr>
        <w:pStyle w:val="Default"/>
      </w:pPr>
    </w:p>
    <w:p w:rsidR="0001065E" w:rsidRDefault="0001065E" w:rsidP="0001065E">
      <w:pPr>
        <w:pStyle w:val="CM119"/>
        <w:spacing w:after="0" w:line="336" w:lineRule="atLeast"/>
        <w:rPr>
          <w:rFonts w:ascii="Century Gothic" w:hAnsi="Century Gothic" w:cs="Times New Roman"/>
          <w:sz w:val="22"/>
        </w:rPr>
      </w:pPr>
      <w:r>
        <w:rPr>
          <w:rFonts w:ascii="Century Gothic" w:hAnsi="Century Gothic" w:cs="Times New Roman"/>
          <w:b/>
          <w:bCs/>
          <w:sz w:val="22"/>
        </w:rPr>
        <w:t>D'autre part</w:t>
      </w:r>
      <w:r>
        <w:rPr>
          <w:rFonts w:ascii="Century Gothic" w:hAnsi="Century Gothic" w:cs="Times New Roman"/>
          <w:sz w:val="22"/>
        </w:rPr>
        <w:t xml:space="preserve">, </w:t>
      </w:r>
    </w:p>
    <w:p w:rsidR="0001065E" w:rsidRDefault="0001065E" w:rsidP="0001065E">
      <w:pPr>
        <w:pStyle w:val="Default"/>
        <w:rPr>
          <w:rFonts w:ascii="Century Gothic" w:hAnsi="Century Gothic"/>
          <w:sz w:val="22"/>
        </w:rPr>
      </w:pPr>
    </w:p>
    <w:p w:rsidR="0001065E" w:rsidRDefault="0001065E" w:rsidP="0001065E">
      <w:pPr>
        <w:pStyle w:val="Default"/>
        <w:rPr>
          <w:rFonts w:ascii="Century Gothic" w:hAnsi="Century Gothic"/>
          <w:sz w:val="22"/>
        </w:rPr>
      </w:pPr>
    </w:p>
    <w:p w:rsidR="0001065E" w:rsidRDefault="0001065E" w:rsidP="0001065E">
      <w:pPr>
        <w:pStyle w:val="Default"/>
        <w:rPr>
          <w:rFonts w:ascii="Century Gothic" w:hAnsi="Century Gothic"/>
          <w:sz w:val="22"/>
        </w:rPr>
      </w:pPr>
    </w:p>
    <w:p w:rsidR="0001065E" w:rsidRDefault="0001065E" w:rsidP="0001065E">
      <w:pPr>
        <w:pStyle w:val="Default"/>
        <w:spacing w:line="0" w:lineRule="atLeast"/>
        <w:rPr>
          <w:rFonts w:ascii="Century Gothic" w:hAnsi="Century Gothic"/>
          <w:color w:val="auto"/>
          <w:sz w:val="22"/>
        </w:rPr>
      </w:pPr>
    </w:p>
    <w:p w:rsidR="0001065E" w:rsidRDefault="0001065E" w:rsidP="0001065E">
      <w:pPr>
        <w:pStyle w:val="Default"/>
        <w:spacing w:line="0" w:lineRule="atLeast"/>
        <w:rPr>
          <w:rFonts w:ascii="Century Gothic" w:hAnsi="Century Gothic"/>
          <w:color w:val="auto"/>
          <w:sz w:val="22"/>
        </w:rPr>
      </w:pPr>
    </w:p>
    <w:p w:rsidR="0001065E" w:rsidRDefault="0001065E" w:rsidP="0001065E">
      <w:pPr>
        <w:pStyle w:val="Default"/>
        <w:spacing w:line="0" w:lineRule="atLeast"/>
        <w:rPr>
          <w:rFonts w:ascii="Century Gothic" w:hAnsi="Century Gothic"/>
          <w:color w:val="auto"/>
          <w:sz w:val="22"/>
        </w:rPr>
      </w:pPr>
    </w:p>
    <w:p w:rsidR="0001065E" w:rsidRDefault="0001065E" w:rsidP="0001065E">
      <w:pPr>
        <w:pStyle w:val="Default"/>
        <w:spacing w:line="0" w:lineRule="atLeast"/>
        <w:rPr>
          <w:rFonts w:ascii="Century Gothic" w:hAnsi="Century Gothic"/>
          <w:color w:val="auto"/>
          <w:sz w:val="22"/>
        </w:rPr>
      </w:pPr>
    </w:p>
    <w:p w:rsidR="0001065E" w:rsidRDefault="0001065E" w:rsidP="0001065E">
      <w:pPr>
        <w:pStyle w:val="Default"/>
        <w:spacing w:line="336" w:lineRule="atLeast"/>
        <w:rPr>
          <w:rFonts w:ascii="Century Gothic" w:hAnsi="Century Gothic"/>
          <w:color w:val="auto"/>
        </w:rPr>
      </w:pPr>
      <w:r>
        <w:rPr>
          <w:rFonts w:ascii="Century Gothic" w:hAnsi="Century Gothic"/>
          <w:color w:val="auto"/>
          <w:sz w:val="22"/>
        </w:rPr>
        <w:t xml:space="preserve">Il est convenu et arrêté ce qui suit : </w:t>
      </w:r>
    </w:p>
    <w:p w:rsidR="0001065E" w:rsidRDefault="0001065E" w:rsidP="0001065E">
      <w:pPr>
        <w:spacing w:after="0"/>
        <w:jc w:val="center"/>
        <w:rPr>
          <w:rFonts w:ascii="Century Gothic" w:hAnsi="Century Gothic" w:cs="Times New Roman"/>
          <w:b/>
          <w:sz w:val="28"/>
          <w:szCs w:val="28"/>
        </w:rPr>
      </w:pPr>
    </w:p>
    <w:p w:rsidR="0001065E" w:rsidRDefault="0001065E" w:rsidP="0001065E">
      <w:pPr>
        <w:spacing w:after="0"/>
        <w:jc w:val="center"/>
        <w:rPr>
          <w:rFonts w:ascii="Century Gothic" w:hAnsi="Century Gothic" w:cs="Times New Roman"/>
          <w:b/>
          <w:sz w:val="28"/>
          <w:szCs w:val="28"/>
        </w:rPr>
      </w:pPr>
    </w:p>
    <w:p w:rsidR="0001065E" w:rsidRDefault="0001065E" w:rsidP="0001065E">
      <w:pPr>
        <w:spacing w:after="0"/>
        <w:jc w:val="center"/>
        <w:rPr>
          <w:rFonts w:ascii="Century Gothic" w:hAnsi="Century Gothic" w:cs="Times New Roman"/>
          <w:b/>
          <w:sz w:val="28"/>
          <w:szCs w:val="28"/>
        </w:rPr>
      </w:pPr>
    </w:p>
    <w:p w:rsidR="0001065E" w:rsidRDefault="0001065E" w:rsidP="0001065E">
      <w:pPr>
        <w:spacing w:after="0"/>
        <w:jc w:val="center"/>
        <w:rPr>
          <w:rFonts w:ascii="Century Gothic" w:hAnsi="Century Gothic" w:cs="Times New Roman"/>
          <w:b/>
          <w:sz w:val="28"/>
          <w:szCs w:val="28"/>
        </w:rPr>
      </w:pPr>
    </w:p>
    <w:p w:rsidR="0001065E" w:rsidRDefault="0001065E" w:rsidP="0001065E">
      <w:pPr>
        <w:spacing w:after="0"/>
        <w:jc w:val="center"/>
        <w:rPr>
          <w:rFonts w:ascii="Century Gothic" w:hAnsi="Century Gothic" w:cs="Times New Roman"/>
          <w:b/>
          <w:sz w:val="28"/>
          <w:szCs w:val="28"/>
        </w:rPr>
      </w:pPr>
    </w:p>
    <w:p w:rsidR="0001065E" w:rsidRDefault="0001065E" w:rsidP="0001065E">
      <w:pPr>
        <w:spacing w:after="0"/>
        <w:jc w:val="center"/>
        <w:rPr>
          <w:rFonts w:ascii="Century Gothic" w:hAnsi="Century Gothic" w:cs="Times New Roman"/>
          <w:b/>
          <w:sz w:val="28"/>
          <w:szCs w:val="28"/>
        </w:rPr>
      </w:pPr>
    </w:p>
    <w:p w:rsidR="0001065E" w:rsidRDefault="0001065E" w:rsidP="0001065E">
      <w:pPr>
        <w:spacing w:after="0"/>
        <w:jc w:val="center"/>
        <w:rPr>
          <w:rFonts w:ascii="Century Gothic" w:hAnsi="Century Gothic" w:cs="Times New Roman"/>
          <w:b/>
          <w:sz w:val="28"/>
          <w:szCs w:val="28"/>
        </w:rPr>
      </w:pPr>
    </w:p>
    <w:p w:rsidR="0001065E" w:rsidRDefault="0001065E" w:rsidP="0001065E">
      <w:pPr>
        <w:spacing w:after="0"/>
        <w:jc w:val="center"/>
        <w:rPr>
          <w:rFonts w:ascii="Century Gothic" w:hAnsi="Century Gothic" w:cs="Times New Roman"/>
          <w:b/>
          <w:sz w:val="28"/>
          <w:szCs w:val="28"/>
        </w:rPr>
      </w:pPr>
    </w:p>
    <w:p w:rsidR="0001065E" w:rsidRDefault="0001065E" w:rsidP="0001065E">
      <w:pPr>
        <w:spacing w:after="0"/>
        <w:jc w:val="center"/>
        <w:rPr>
          <w:rFonts w:ascii="Century Gothic" w:hAnsi="Century Gothic" w:cs="Times New Roman"/>
          <w:b/>
          <w:sz w:val="28"/>
          <w:szCs w:val="28"/>
        </w:rPr>
      </w:pPr>
    </w:p>
    <w:p w:rsidR="0001065E" w:rsidRDefault="0001065E" w:rsidP="0001065E">
      <w:pPr>
        <w:spacing w:after="0"/>
        <w:jc w:val="center"/>
        <w:rPr>
          <w:rFonts w:ascii="Century Gothic" w:hAnsi="Century Gothic" w:cs="Times New Roman"/>
          <w:b/>
          <w:sz w:val="28"/>
          <w:szCs w:val="28"/>
        </w:rPr>
      </w:pPr>
    </w:p>
    <w:p w:rsidR="0001065E" w:rsidRDefault="0001065E" w:rsidP="0001065E">
      <w:pPr>
        <w:spacing w:after="0"/>
        <w:rPr>
          <w:rFonts w:ascii="Century Gothic" w:hAnsi="Century Gothic" w:cs="Times New Roman"/>
          <w:b/>
          <w:sz w:val="28"/>
          <w:szCs w:val="28"/>
        </w:rPr>
      </w:pPr>
    </w:p>
    <w:p w:rsidR="0001065E" w:rsidRDefault="0001065E" w:rsidP="0001065E">
      <w:pPr>
        <w:spacing w:after="0"/>
        <w:rPr>
          <w:rFonts w:ascii="Century Gothic" w:hAnsi="Century Gothic" w:cs="Times New Roman"/>
          <w:b/>
          <w:sz w:val="28"/>
          <w:szCs w:val="28"/>
        </w:rPr>
      </w:pPr>
    </w:p>
    <w:p w:rsidR="002A5C8F" w:rsidRDefault="002A5C8F" w:rsidP="002A5C8F">
      <w:pPr>
        <w:tabs>
          <w:tab w:val="left" w:pos="2133"/>
        </w:tabs>
        <w:spacing w:after="0"/>
        <w:jc w:val="both"/>
        <w:rPr>
          <w:rFonts w:ascii="Century Gothic" w:eastAsia="Times New Roman" w:hAnsi="Century Gothic" w:cs="Times New Roman"/>
          <w:b/>
          <w:bCs/>
          <w:szCs w:val="20"/>
        </w:rPr>
      </w:pPr>
    </w:p>
    <w:p w:rsidR="002A5C8F" w:rsidRDefault="002A5C8F" w:rsidP="002A5C8F">
      <w:pPr>
        <w:tabs>
          <w:tab w:val="left" w:pos="2133"/>
        </w:tabs>
        <w:spacing w:after="0"/>
        <w:jc w:val="both"/>
        <w:rPr>
          <w:rFonts w:ascii="Century Gothic" w:eastAsia="Times New Roman" w:hAnsi="Century Gothic" w:cs="Times New Roman"/>
          <w:b/>
          <w:bCs/>
          <w:szCs w:val="20"/>
        </w:rPr>
      </w:pPr>
    </w:p>
    <w:p w:rsidR="0001065E" w:rsidRDefault="0001065E" w:rsidP="0001065E">
      <w:pPr>
        <w:spacing w:after="0"/>
        <w:rPr>
          <w:rFonts w:ascii="Century Gothic" w:hAnsi="Century Gothic" w:cs="Times New Roman"/>
          <w:b/>
          <w:bCs/>
        </w:rPr>
      </w:pPr>
    </w:p>
    <w:p w:rsidR="0001065E" w:rsidRDefault="0001065E" w:rsidP="0001065E">
      <w:pPr>
        <w:spacing w:after="0"/>
        <w:jc w:val="center"/>
        <w:rPr>
          <w:rFonts w:ascii="Century Gothic" w:hAnsi="Century Gothic" w:cs="Times New Roman"/>
          <w:sz w:val="28"/>
          <w:szCs w:val="28"/>
        </w:rPr>
      </w:pPr>
      <w:r>
        <w:rPr>
          <w:rFonts w:ascii="Century Gothic" w:hAnsi="Century Gothic" w:cs="Times New Roman"/>
          <w:b/>
          <w:sz w:val="28"/>
          <w:szCs w:val="28"/>
        </w:rPr>
        <w:lastRenderedPageBreak/>
        <w:t>SOMMAIRE</w:t>
      </w:r>
    </w:p>
    <w:p w:rsidR="0001065E" w:rsidRDefault="0001065E" w:rsidP="0001065E">
      <w:pPr>
        <w:spacing w:after="0"/>
        <w:rPr>
          <w:rFonts w:ascii="Century Gothic" w:hAnsi="Century Gothic" w:cs="Times New Roman"/>
          <w:sz w:val="24"/>
          <w:szCs w:val="24"/>
        </w:rPr>
      </w:pPr>
    </w:p>
    <w:p w:rsidR="0001065E" w:rsidRDefault="0001065E" w:rsidP="0001065E">
      <w:pPr>
        <w:spacing w:after="0"/>
        <w:rPr>
          <w:rFonts w:ascii="Century Gothic" w:hAnsi="Century Gothic" w:cs="Times New Roman"/>
          <w:sz w:val="24"/>
          <w:szCs w:val="24"/>
        </w:rPr>
      </w:pPr>
      <w:r>
        <w:rPr>
          <w:rFonts w:ascii="Century Gothic" w:hAnsi="Century Gothic" w:cs="Times New Roman"/>
          <w:sz w:val="24"/>
          <w:szCs w:val="24"/>
        </w:rPr>
        <w:t>Titre I </w:t>
      </w:r>
      <w:r>
        <w:rPr>
          <w:rFonts w:ascii="Century Gothic" w:hAnsi="Century Gothic" w:cs="Times New Roman"/>
          <w:sz w:val="24"/>
          <w:szCs w:val="24"/>
        </w:rPr>
        <w:tab/>
        <w:t xml:space="preserve">: </w:t>
      </w:r>
      <w:r>
        <w:rPr>
          <w:rFonts w:ascii="Century Gothic" w:hAnsi="Century Gothic" w:cs="Times New Roman"/>
          <w:sz w:val="24"/>
          <w:szCs w:val="24"/>
        </w:rPr>
        <w:tab/>
        <w:t>Cahier des Clauses Administratives Particulières (CCAP)</w:t>
      </w:r>
    </w:p>
    <w:p w:rsidR="0001065E" w:rsidRDefault="0001065E" w:rsidP="0001065E">
      <w:pPr>
        <w:spacing w:after="0"/>
        <w:rPr>
          <w:rFonts w:ascii="Century Gothic" w:hAnsi="Century Gothic" w:cs="Times New Roman"/>
          <w:sz w:val="24"/>
          <w:szCs w:val="24"/>
        </w:rPr>
      </w:pPr>
    </w:p>
    <w:p w:rsidR="0001065E" w:rsidRDefault="0001065E" w:rsidP="0001065E">
      <w:pPr>
        <w:spacing w:after="0"/>
        <w:rPr>
          <w:rFonts w:ascii="Century Gothic" w:hAnsi="Century Gothic" w:cs="Times New Roman"/>
          <w:sz w:val="24"/>
          <w:szCs w:val="24"/>
        </w:rPr>
      </w:pPr>
      <w:r>
        <w:rPr>
          <w:rFonts w:ascii="Century Gothic" w:hAnsi="Century Gothic" w:cs="Times New Roman"/>
          <w:sz w:val="24"/>
          <w:szCs w:val="24"/>
        </w:rPr>
        <w:t xml:space="preserve">Titre II : </w:t>
      </w:r>
      <w:r>
        <w:rPr>
          <w:rFonts w:ascii="Century Gothic" w:hAnsi="Century Gothic" w:cs="Times New Roman"/>
          <w:sz w:val="24"/>
          <w:szCs w:val="24"/>
        </w:rPr>
        <w:tab/>
        <w:t>Descriptif de la fourniture</w:t>
      </w:r>
    </w:p>
    <w:p w:rsidR="0001065E" w:rsidRDefault="0001065E" w:rsidP="0001065E">
      <w:pPr>
        <w:spacing w:after="0"/>
        <w:rPr>
          <w:rFonts w:ascii="Century Gothic" w:hAnsi="Century Gothic" w:cs="Times New Roman"/>
          <w:sz w:val="24"/>
          <w:szCs w:val="24"/>
        </w:rPr>
      </w:pPr>
    </w:p>
    <w:p w:rsidR="0001065E" w:rsidRDefault="0001065E" w:rsidP="0001065E">
      <w:pPr>
        <w:spacing w:after="0"/>
        <w:rPr>
          <w:rFonts w:ascii="Century Gothic" w:hAnsi="Century Gothic" w:cs="Times New Roman"/>
          <w:sz w:val="24"/>
          <w:szCs w:val="24"/>
        </w:rPr>
      </w:pPr>
      <w:r>
        <w:rPr>
          <w:rFonts w:ascii="Century Gothic" w:hAnsi="Century Gothic" w:cs="Times New Roman"/>
          <w:sz w:val="24"/>
          <w:szCs w:val="24"/>
        </w:rPr>
        <w:t xml:space="preserve">Titre III : </w:t>
      </w:r>
      <w:r>
        <w:rPr>
          <w:rFonts w:ascii="Century Gothic" w:hAnsi="Century Gothic" w:cs="Times New Roman"/>
          <w:sz w:val="24"/>
          <w:szCs w:val="24"/>
        </w:rPr>
        <w:tab/>
        <w:t>Bordereau des prix</w:t>
      </w:r>
    </w:p>
    <w:p w:rsidR="0001065E" w:rsidRDefault="0001065E" w:rsidP="0001065E">
      <w:pPr>
        <w:spacing w:after="0"/>
        <w:rPr>
          <w:rFonts w:ascii="Century Gothic" w:hAnsi="Century Gothic" w:cs="Times New Roman"/>
          <w:sz w:val="24"/>
          <w:szCs w:val="24"/>
        </w:rPr>
      </w:pPr>
    </w:p>
    <w:p w:rsidR="0001065E" w:rsidRDefault="0001065E" w:rsidP="0001065E">
      <w:pPr>
        <w:spacing w:after="0"/>
        <w:rPr>
          <w:rFonts w:ascii="Century Gothic" w:hAnsi="Century Gothic" w:cs="Times New Roman"/>
          <w:sz w:val="24"/>
          <w:szCs w:val="24"/>
        </w:rPr>
      </w:pPr>
      <w:r>
        <w:rPr>
          <w:rFonts w:ascii="Century Gothic" w:hAnsi="Century Gothic" w:cs="Times New Roman"/>
          <w:sz w:val="24"/>
          <w:szCs w:val="24"/>
        </w:rPr>
        <w:t xml:space="preserve">Titre IV : </w:t>
      </w:r>
      <w:r>
        <w:rPr>
          <w:rFonts w:ascii="Century Gothic" w:hAnsi="Century Gothic" w:cs="Times New Roman"/>
          <w:sz w:val="24"/>
          <w:szCs w:val="24"/>
        </w:rPr>
        <w:tab/>
        <w:t>Détail estimatif</w:t>
      </w:r>
    </w:p>
    <w:p w:rsidR="0001065E" w:rsidRDefault="0001065E" w:rsidP="0001065E">
      <w:pPr>
        <w:spacing w:after="0"/>
        <w:rPr>
          <w:rFonts w:ascii="Century Gothic" w:hAnsi="Century Gothic" w:cs="Times New Roman"/>
          <w:sz w:val="24"/>
          <w:szCs w:val="24"/>
        </w:rPr>
      </w:pPr>
    </w:p>
    <w:p w:rsidR="0001065E" w:rsidRDefault="0001065E" w:rsidP="0001065E">
      <w:pPr>
        <w:spacing w:after="0"/>
        <w:jc w:val="both"/>
        <w:rPr>
          <w:rFonts w:ascii="Century Gothic" w:eastAsia="Times New Roman" w:hAnsi="Century Gothic" w:cs="Times New Roman"/>
          <w:b/>
          <w:bCs/>
          <w:sz w:val="24"/>
          <w:szCs w:val="20"/>
        </w:rPr>
      </w:pPr>
      <w:r>
        <w:rPr>
          <w:rFonts w:ascii="Century Gothic" w:hAnsi="Century Gothic" w:cs="Times New Roman"/>
          <w:sz w:val="24"/>
          <w:szCs w:val="24"/>
        </w:rPr>
        <w:t xml:space="preserve">Titre V : </w:t>
      </w:r>
      <w:r>
        <w:rPr>
          <w:rFonts w:ascii="Century Gothic" w:hAnsi="Century Gothic" w:cs="Times New Roman"/>
          <w:sz w:val="24"/>
          <w:szCs w:val="24"/>
        </w:rPr>
        <w:tab/>
        <w:t>Calendrier de livraison</w:t>
      </w:r>
    </w:p>
    <w:p w:rsidR="0001065E" w:rsidRDefault="0001065E" w:rsidP="0001065E">
      <w:pPr>
        <w:spacing w:after="0"/>
        <w:jc w:val="both"/>
        <w:rPr>
          <w:rFonts w:ascii="Century Gothic" w:eastAsia="Times New Roman" w:hAnsi="Century Gothic" w:cs="Times New Roman"/>
          <w:b/>
          <w:bCs/>
          <w:sz w:val="24"/>
          <w:szCs w:val="20"/>
        </w:rPr>
      </w:pPr>
    </w:p>
    <w:p w:rsidR="0001065E" w:rsidRDefault="0001065E" w:rsidP="0001065E">
      <w:pPr>
        <w:spacing w:after="0"/>
        <w:jc w:val="both"/>
        <w:rPr>
          <w:rFonts w:ascii="Century Gothic" w:eastAsia="Times New Roman" w:hAnsi="Century Gothic" w:cs="Times New Roman"/>
          <w:b/>
          <w:bCs/>
          <w:sz w:val="24"/>
          <w:szCs w:val="20"/>
        </w:rPr>
      </w:pPr>
    </w:p>
    <w:p w:rsidR="002A5C8F" w:rsidRDefault="002A5C8F" w:rsidP="002A5C8F">
      <w:pPr>
        <w:tabs>
          <w:tab w:val="left" w:pos="2133"/>
        </w:tabs>
        <w:spacing w:after="0"/>
        <w:jc w:val="both"/>
        <w:rPr>
          <w:rFonts w:ascii="Century Gothic" w:eastAsia="Times New Roman" w:hAnsi="Century Gothic" w:cs="Times New Roman"/>
          <w:b/>
          <w:bCs/>
          <w:szCs w:val="20"/>
        </w:rPr>
      </w:pPr>
    </w:p>
    <w:p w:rsidR="002A5C8F" w:rsidRDefault="002A5C8F" w:rsidP="002A5C8F">
      <w:pPr>
        <w:tabs>
          <w:tab w:val="left" w:pos="2133"/>
        </w:tabs>
        <w:spacing w:after="0"/>
        <w:jc w:val="both"/>
        <w:rPr>
          <w:rFonts w:ascii="Century Gothic" w:eastAsia="Times New Roman" w:hAnsi="Century Gothic" w:cs="Times New Roman"/>
          <w:b/>
          <w:bCs/>
          <w:szCs w:val="20"/>
        </w:rPr>
      </w:pPr>
    </w:p>
    <w:p w:rsidR="002A5C8F" w:rsidRPr="002A5C8F" w:rsidRDefault="002A5C8F" w:rsidP="002A5C8F">
      <w:pPr>
        <w:tabs>
          <w:tab w:val="left" w:pos="2133"/>
        </w:tabs>
        <w:spacing w:after="0"/>
        <w:jc w:val="both"/>
        <w:rPr>
          <w:rFonts w:ascii="Century Gothic" w:eastAsia="Times New Roman" w:hAnsi="Century Gothic" w:cs="Times New Roman"/>
          <w:b/>
          <w:bCs/>
          <w:szCs w:val="20"/>
        </w:rPr>
      </w:pPr>
    </w:p>
    <w:p w:rsidR="004610E8" w:rsidRDefault="004610E8" w:rsidP="00A51894">
      <w:pPr>
        <w:tabs>
          <w:tab w:val="left" w:pos="2133"/>
        </w:tabs>
        <w:spacing w:after="0"/>
        <w:jc w:val="both"/>
        <w:rPr>
          <w:rFonts w:ascii="Century Gothic" w:eastAsia="Times New Roman" w:hAnsi="Century Gothic" w:cs="Times New Roman"/>
          <w:b/>
          <w:bCs/>
          <w:szCs w:val="20"/>
        </w:rPr>
      </w:pPr>
    </w:p>
    <w:p w:rsidR="004610E8" w:rsidRDefault="004610E8" w:rsidP="00A51894">
      <w:pPr>
        <w:tabs>
          <w:tab w:val="left" w:pos="2133"/>
        </w:tabs>
        <w:spacing w:after="0"/>
        <w:jc w:val="both"/>
        <w:rPr>
          <w:rFonts w:ascii="Century Gothic" w:eastAsia="Times New Roman" w:hAnsi="Century Gothic" w:cs="Times New Roman"/>
          <w:b/>
          <w:bCs/>
          <w:szCs w:val="20"/>
        </w:rPr>
      </w:pPr>
    </w:p>
    <w:p w:rsidR="006C6CB5" w:rsidRDefault="006C6CB5" w:rsidP="006C6CB5">
      <w:pPr>
        <w:tabs>
          <w:tab w:val="left" w:pos="2133"/>
        </w:tabs>
        <w:spacing w:after="0"/>
        <w:jc w:val="both"/>
        <w:rPr>
          <w:rFonts w:ascii="Times New Roman" w:hAnsi="Times New Roman" w:cs="Times New Roman"/>
          <w:sz w:val="16"/>
          <w:szCs w:val="16"/>
        </w:rPr>
      </w:pPr>
    </w:p>
    <w:p w:rsidR="00A47A8B" w:rsidRDefault="00A47A8B" w:rsidP="006C6CB5">
      <w:pPr>
        <w:tabs>
          <w:tab w:val="left" w:pos="2133"/>
        </w:tabs>
        <w:spacing w:after="0"/>
        <w:jc w:val="both"/>
        <w:rPr>
          <w:rFonts w:ascii="Times New Roman" w:hAnsi="Times New Roman" w:cs="Times New Roman"/>
          <w:sz w:val="16"/>
          <w:szCs w:val="16"/>
        </w:rPr>
      </w:pPr>
    </w:p>
    <w:p w:rsidR="00A47A8B" w:rsidRDefault="00A47A8B" w:rsidP="006C6CB5">
      <w:pPr>
        <w:tabs>
          <w:tab w:val="left" w:pos="2133"/>
        </w:tabs>
        <w:spacing w:after="0"/>
        <w:jc w:val="both"/>
        <w:rPr>
          <w:rFonts w:ascii="Times New Roman" w:hAnsi="Times New Roman" w:cs="Times New Roman"/>
          <w:sz w:val="16"/>
          <w:szCs w:val="16"/>
        </w:rPr>
      </w:pPr>
    </w:p>
    <w:p w:rsidR="00A47A8B" w:rsidRDefault="00A47A8B" w:rsidP="006C6CB5">
      <w:pPr>
        <w:tabs>
          <w:tab w:val="left" w:pos="2133"/>
        </w:tabs>
        <w:spacing w:after="0"/>
        <w:jc w:val="both"/>
        <w:rPr>
          <w:rFonts w:ascii="Times New Roman" w:hAnsi="Times New Roman" w:cs="Times New Roman"/>
          <w:sz w:val="16"/>
          <w:szCs w:val="16"/>
        </w:rPr>
      </w:pPr>
    </w:p>
    <w:p w:rsidR="00A47A8B" w:rsidRDefault="00A47A8B" w:rsidP="006C6CB5">
      <w:pPr>
        <w:tabs>
          <w:tab w:val="left" w:pos="2133"/>
        </w:tabs>
        <w:spacing w:after="0"/>
        <w:jc w:val="both"/>
        <w:rPr>
          <w:rFonts w:ascii="Times New Roman" w:hAnsi="Times New Roman" w:cs="Times New Roman"/>
          <w:sz w:val="16"/>
          <w:szCs w:val="16"/>
        </w:rPr>
      </w:pPr>
    </w:p>
    <w:p w:rsidR="00A47A8B" w:rsidRDefault="00A47A8B" w:rsidP="006C6CB5">
      <w:pPr>
        <w:tabs>
          <w:tab w:val="left" w:pos="2133"/>
        </w:tabs>
        <w:spacing w:after="0"/>
        <w:jc w:val="both"/>
        <w:rPr>
          <w:rFonts w:ascii="Times New Roman" w:hAnsi="Times New Roman" w:cs="Times New Roman"/>
          <w:sz w:val="16"/>
          <w:szCs w:val="16"/>
        </w:rPr>
      </w:pPr>
    </w:p>
    <w:p w:rsidR="00A47A8B" w:rsidRDefault="00A47A8B" w:rsidP="006C6CB5">
      <w:pPr>
        <w:tabs>
          <w:tab w:val="left" w:pos="2133"/>
        </w:tabs>
        <w:spacing w:after="0"/>
        <w:jc w:val="both"/>
        <w:rPr>
          <w:rFonts w:ascii="Times New Roman" w:hAnsi="Times New Roman" w:cs="Times New Roman"/>
          <w:sz w:val="16"/>
          <w:szCs w:val="16"/>
        </w:rPr>
      </w:pPr>
    </w:p>
    <w:p w:rsidR="009B4C7C" w:rsidRDefault="009B4C7C" w:rsidP="00A51894">
      <w:pPr>
        <w:spacing w:after="0" w:line="240" w:lineRule="auto"/>
        <w:rPr>
          <w:rFonts w:ascii="Times New Roman" w:eastAsia="Times New Roman" w:hAnsi="Times New Roman" w:cs="Times New Roman"/>
          <w:b/>
          <w:color w:val="000000"/>
          <w:szCs w:val="20"/>
        </w:rPr>
        <w:sectPr w:rsidR="009B4C7C" w:rsidSect="00427A70">
          <w:pgSz w:w="11906" w:h="16838"/>
          <w:pgMar w:top="1417" w:right="1417" w:bottom="1417" w:left="1417" w:header="708" w:footer="708" w:gutter="0"/>
          <w:cols w:space="708"/>
          <w:docGrid w:linePitch="360"/>
        </w:sectPr>
      </w:pPr>
    </w:p>
    <w:p w:rsidR="004362EC" w:rsidRPr="00B06D5C" w:rsidRDefault="004362EC" w:rsidP="00065A12">
      <w:pPr>
        <w:spacing w:after="0" w:line="240" w:lineRule="auto"/>
        <w:jc w:val="center"/>
        <w:rPr>
          <w:sz w:val="28"/>
          <w:szCs w:val="28"/>
        </w:rPr>
      </w:pPr>
    </w:p>
    <w:p w:rsidR="004362EC" w:rsidRDefault="004362EC" w:rsidP="004362EC">
      <w:pPr>
        <w:spacing w:after="0"/>
        <w:rPr>
          <w:rFonts w:ascii="Century Gothic" w:hAnsi="Century Gothic" w:cs="Times New Roman"/>
        </w:rPr>
      </w:pPr>
    </w:p>
    <w:p w:rsidR="004362EC" w:rsidRDefault="004362EC" w:rsidP="004362EC">
      <w:pPr>
        <w:spacing w:after="0"/>
        <w:rPr>
          <w:rFonts w:ascii="Century Gothic" w:hAnsi="Century Gothic" w:cs="Times New Roman"/>
        </w:rPr>
      </w:pPr>
    </w:p>
    <w:p w:rsidR="004362EC" w:rsidRDefault="004362EC" w:rsidP="004362EC">
      <w:pPr>
        <w:spacing w:after="0"/>
        <w:rPr>
          <w:rFonts w:ascii="Century Gothic" w:hAnsi="Century Gothic" w:cs="Times New Roman"/>
          <w:b/>
          <w:sz w:val="24"/>
        </w:rPr>
      </w:pPr>
    </w:p>
    <w:p w:rsidR="004362EC" w:rsidRDefault="004362EC" w:rsidP="004362EC">
      <w:pPr>
        <w:spacing w:after="0"/>
        <w:jc w:val="center"/>
        <w:rPr>
          <w:rFonts w:ascii="Century Gothic" w:hAnsi="Century Gothic" w:cs="Times New Roman"/>
          <w:b/>
          <w:sz w:val="24"/>
        </w:rPr>
      </w:pPr>
    </w:p>
    <w:p w:rsidR="004362EC" w:rsidRDefault="004362EC" w:rsidP="004362EC">
      <w:pPr>
        <w:tabs>
          <w:tab w:val="left" w:pos="405"/>
        </w:tabs>
        <w:spacing w:after="0"/>
        <w:rPr>
          <w:rFonts w:ascii="Century Gothic" w:hAnsi="Century Gothic" w:cs="Times New Roman"/>
          <w:b/>
          <w:sz w:val="24"/>
        </w:rPr>
      </w:pPr>
      <w:r>
        <w:rPr>
          <w:rFonts w:ascii="Century Gothic" w:hAnsi="Century Gothic" w:cs="Times New Roman"/>
          <w:b/>
          <w:sz w:val="24"/>
        </w:rPr>
        <w:tab/>
      </w:r>
    </w:p>
    <w:p w:rsidR="004362EC" w:rsidRDefault="004362EC"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4362EC" w:rsidRDefault="004362EC" w:rsidP="004362EC">
      <w:pPr>
        <w:spacing w:after="0"/>
        <w:jc w:val="center"/>
        <w:rPr>
          <w:rFonts w:ascii="Century Gothic" w:hAnsi="Century Gothic" w:cs="Times New Roman"/>
          <w:b/>
          <w:sz w:val="24"/>
        </w:rPr>
      </w:pPr>
    </w:p>
    <w:p w:rsidR="004362EC" w:rsidRDefault="004362EC" w:rsidP="004362EC">
      <w:pPr>
        <w:pStyle w:val="Titre1"/>
        <w:pBdr>
          <w:top w:val="single" w:sz="4" w:space="1" w:color="auto"/>
          <w:bottom w:val="single" w:sz="4" w:space="1" w:color="auto"/>
        </w:pBdr>
        <w:jc w:val="center"/>
        <w:rPr>
          <w:rFonts w:ascii="Century Gothic" w:hAnsi="Century Gothic"/>
          <w:sz w:val="24"/>
          <w:szCs w:val="20"/>
          <w:u w:val="none"/>
        </w:rPr>
      </w:pPr>
      <w:bookmarkStart w:id="764" w:name="_Toc519689485"/>
      <w:r>
        <w:rPr>
          <w:rFonts w:ascii="Century Gothic" w:hAnsi="Century Gothic"/>
          <w:u w:val="none"/>
        </w:rPr>
        <w:t>PIECE N°09: MODELES DE PIECES</w:t>
      </w:r>
      <w:bookmarkEnd w:id="764"/>
    </w:p>
    <w:p w:rsidR="004362EC" w:rsidRDefault="004362EC" w:rsidP="004362EC">
      <w:pPr>
        <w:spacing w:after="0"/>
        <w:jc w:val="both"/>
        <w:rPr>
          <w:rFonts w:ascii="Century Gothic" w:eastAsia="Times New Roman" w:hAnsi="Century Gothic" w:cs="Times New Roman"/>
          <w:b/>
          <w:bCs/>
          <w:sz w:val="24"/>
          <w:szCs w:val="20"/>
        </w:rPr>
      </w:pPr>
    </w:p>
    <w:p w:rsidR="001C591E" w:rsidRPr="0001065E" w:rsidRDefault="001C591E" w:rsidP="001E3127">
      <w:pPr>
        <w:sectPr w:rsidR="001C591E" w:rsidRPr="0001065E">
          <w:pgSz w:w="11906" w:h="16838"/>
          <w:pgMar w:top="1417" w:right="1417" w:bottom="1417" w:left="1417" w:header="708" w:footer="708" w:gutter="0"/>
          <w:cols w:space="708"/>
          <w:docGrid w:linePitch="360"/>
        </w:sectPr>
      </w:pPr>
    </w:p>
    <w:p w:rsidR="004362EC" w:rsidRDefault="004362EC" w:rsidP="004362EC">
      <w:pPr>
        <w:pBdr>
          <w:bottom w:val="single" w:sz="4" w:space="1" w:color="auto"/>
        </w:pBdr>
        <w:spacing w:after="0"/>
        <w:jc w:val="both"/>
        <w:rPr>
          <w:rFonts w:ascii="Century Gothic" w:eastAsia="Times New Roman" w:hAnsi="Century Gothic" w:cs="Times New Roman"/>
          <w:b/>
          <w:bCs/>
          <w:sz w:val="24"/>
          <w:szCs w:val="20"/>
        </w:rPr>
      </w:pPr>
      <w:r>
        <w:rPr>
          <w:rFonts w:ascii="Century Gothic" w:eastAsia="Times New Roman" w:hAnsi="Century Gothic" w:cs="Times New Roman"/>
          <w:b/>
          <w:bCs/>
          <w:sz w:val="24"/>
          <w:szCs w:val="20"/>
        </w:rPr>
        <w:lastRenderedPageBreak/>
        <w:t>SOMMAIRE (MODELES DE PIECES)</w:t>
      </w:r>
    </w:p>
    <w:bookmarkStart w:id="765" w:name="_Toc389065599"/>
    <w:bookmarkStart w:id="766" w:name="ANNEXE2"/>
    <w:p w:rsidR="004362EC" w:rsidRDefault="00631D48" w:rsidP="004362EC">
      <w:pPr>
        <w:pStyle w:val="TM1"/>
        <w:tabs>
          <w:tab w:val="right" w:leader="dot" w:pos="9062"/>
        </w:tabs>
        <w:spacing w:after="0" w:line="360" w:lineRule="auto"/>
        <w:rPr>
          <w:rFonts w:ascii="Century Gothic" w:hAnsi="Century Gothic"/>
          <w:noProof/>
        </w:rPr>
      </w:pPr>
      <w:r w:rsidRPr="00631D48">
        <w:rPr>
          <w:rFonts w:ascii="Century Gothic" w:hAnsi="Century Gothic"/>
        </w:rPr>
        <w:fldChar w:fldCharType="begin"/>
      </w:r>
      <w:r w:rsidR="004362EC">
        <w:rPr>
          <w:rFonts w:ascii="Century Gothic" w:hAnsi="Century Gothic"/>
        </w:rPr>
        <w:instrText xml:space="preserve"> TOC \o "1-1"\b ANNEXE2 </w:instrText>
      </w:r>
      <w:r w:rsidRPr="00631D48">
        <w:rPr>
          <w:rFonts w:ascii="Century Gothic" w:hAnsi="Century Gothic"/>
        </w:rPr>
        <w:fldChar w:fldCharType="separate"/>
      </w:r>
      <w:r w:rsidR="004362EC">
        <w:rPr>
          <w:rFonts w:ascii="Century Gothic" w:hAnsi="Century Gothic"/>
          <w:noProof/>
        </w:rPr>
        <w:t>ANNEXE 1 : Lettre d’intention de soumissionner</w:t>
      </w:r>
      <w:r w:rsidR="004362EC">
        <w:rPr>
          <w:rFonts w:ascii="Century Gothic" w:hAnsi="Century Gothic"/>
          <w:noProof/>
        </w:rPr>
        <w:tab/>
      </w:r>
      <w:r>
        <w:rPr>
          <w:rFonts w:ascii="Century Gothic" w:hAnsi="Century Gothic"/>
          <w:noProof/>
        </w:rPr>
        <w:fldChar w:fldCharType="begin"/>
      </w:r>
      <w:r w:rsidR="004362EC">
        <w:rPr>
          <w:rFonts w:ascii="Century Gothic" w:hAnsi="Century Gothic"/>
          <w:noProof/>
        </w:rPr>
        <w:instrText xml:space="preserve"> PAGEREF _Toc403484150 \h </w:instrText>
      </w:r>
      <w:r>
        <w:rPr>
          <w:rFonts w:ascii="Century Gothic" w:hAnsi="Century Gothic"/>
          <w:noProof/>
        </w:rPr>
      </w:r>
      <w:r>
        <w:rPr>
          <w:rFonts w:ascii="Century Gothic" w:hAnsi="Century Gothic"/>
          <w:noProof/>
        </w:rPr>
        <w:fldChar w:fldCharType="separate"/>
      </w:r>
      <w:r w:rsidR="00910241">
        <w:rPr>
          <w:rFonts w:ascii="Century Gothic" w:hAnsi="Century Gothic"/>
          <w:noProof/>
        </w:rPr>
        <w:t>60</w:t>
      </w:r>
      <w:r>
        <w:rPr>
          <w:rFonts w:ascii="Century Gothic" w:hAnsi="Century Gothic"/>
          <w:noProof/>
        </w:rPr>
        <w:fldChar w:fldCharType="end"/>
      </w:r>
    </w:p>
    <w:p w:rsidR="004362EC" w:rsidRDefault="004362EC" w:rsidP="004362EC">
      <w:pPr>
        <w:pStyle w:val="TM1"/>
        <w:tabs>
          <w:tab w:val="right" w:leader="dot" w:pos="9062"/>
        </w:tabs>
        <w:spacing w:after="0" w:line="360" w:lineRule="auto"/>
        <w:rPr>
          <w:rFonts w:ascii="Century Gothic" w:hAnsi="Century Gothic"/>
          <w:noProof/>
        </w:rPr>
      </w:pPr>
      <w:r>
        <w:rPr>
          <w:rFonts w:ascii="Century Gothic" w:hAnsi="Century Gothic"/>
          <w:noProof/>
        </w:rPr>
        <w:t>ANNEXE 2 : Modèle lettre de soumission</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_Toc403484151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61</w:t>
      </w:r>
      <w:r w:rsidR="00631D48">
        <w:rPr>
          <w:rFonts w:ascii="Century Gothic" w:hAnsi="Century Gothic"/>
          <w:noProof/>
        </w:rPr>
        <w:fldChar w:fldCharType="end"/>
      </w:r>
    </w:p>
    <w:p w:rsidR="004362EC" w:rsidRDefault="004362EC" w:rsidP="004362EC">
      <w:pPr>
        <w:pStyle w:val="TM1"/>
        <w:tabs>
          <w:tab w:val="right" w:leader="dot" w:pos="9062"/>
        </w:tabs>
        <w:spacing w:after="0" w:line="360" w:lineRule="auto"/>
        <w:rPr>
          <w:rFonts w:ascii="Century Gothic" w:hAnsi="Century Gothic"/>
          <w:noProof/>
        </w:rPr>
      </w:pPr>
      <w:r>
        <w:rPr>
          <w:rFonts w:ascii="Century Gothic" w:hAnsi="Century Gothic"/>
          <w:noProof/>
        </w:rPr>
        <w:t>ANNEXE 3 : Modèle de Caution de soumission</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_Toc403484152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62</w:t>
      </w:r>
      <w:r w:rsidR="00631D48">
        <w:rPr>
          <w:rFonts w:ascii="Century Gothic" w:hAnsi="Century Gothic"/>
          <w:noProof/>
        </w:rPr>
        <w:fldChar w:fldCharType="end"/>
      </w:r>
    </w:p>
    <w:p w:rsidR="004362EC" w:rsidRDefault="004362EC" w:rsidP="004362EC">
      <w:pPr>
        <w:pStyle w:val="TM1"/>
        <w:tabs>
          <w:tab w:val="right" w:leader="dot" w:pos="9062"/>
        </w:tabs>
        <w:spacing w:after="0" w:line="360" w:lineRule="auto"/>
        <w:rPr>
          <w:rFonts w:ascii="Century Gothic" w:hAnsi="Century Gothic"/>
          <w:noProof/>
        </w:rPr>
      </w:pPr>
      <w:r>
        <w:rPr>
          <w:rFonts w:ascii="Century Gothic" w:hAnsi="Century Gothic"/>
          <w:noProof/>
        </w:rPr>
        <w:t>ANNEXE 4 : Modèle de cautionnement définitif</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_Toc403484153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63</w:t>
      </w:r>
      <w:r w:rsidR="00631D48">
        <w:rPr>
          <w:rFonts w:ascii="Century Gothic" w:hAnsi="Century Gothic"/>
          <w:noProof/>
        </w:rPr>
        <w:fldChar w:fldCharType="end"/>
      </w:r>
    </w:p>
    <w:p w:rsidR="004362EC" w:rsidRDefault="004362EC" w:rsidP="004362EC">
      <w:pPr>
        <w:pStyle w:val="TM1"/>
        <w:tabs>
          <w:tab w:val="right" w:leader="dot" w:pos="9062"/>
        </w:tabs>
        <w:spacing w:after="0" w:line="360" w:lineRule="auto"/>
        <w:rPr>
          <w:rFonts w:ascii="Century Gothic" w:hAnsi="Century Gothic"/>
          <w:noProof/>
        </w:rPr>
      </w:pPr>
      <w:r>
        <w:rPr>
          <w:rFonts w:ascii="Century Gothic" w:hAnsi="Century Gothic"/>
          <w:noProof/>
        </w:rPr>
        <w:t>ANNEXE 5 : Modèle de caution d’avance de démarrage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_Toc403484154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64</w:t>
      </w:r>
      <w:r w:rsidR="00631D48">
        <w:rPr>
          <w:rFonts w:ascii="Century Gothic" w:hAnsi="Century Gothic"/>
          <w:noProof/>
        </w:rPr>
        <w:fldChar w:fldCharType="end"/>
      </w:r>
    </w:p>
    <w:p w:rsidR="004362EC" w:rsidRDefault="004362EC" w:rsidP="004362EC">
      <w:pPr>
        <w:pStyle w:val="TM1"/>
        <w:tabs>
          <w:tab w:val="right" w:leader="dot" w:pos="9062"/>
        </w:tabs>
        <w:spacing w:after="0" w:line="360" w:lineRule="auto"/>
        <w:rPr>
          <w:rFonts w:ascii="Century Gothic" w:hAnsi="Century Gothic"/>
          <w:noProof/>
        </w:rPr>
      </w:pPr>
      <w:r>
        <w:rPr>
          <w:rFonts w:ascii="Century Gothic" w:hAnsi="Century Gothic"/>
          <w:noProof/>
        </w:rPr>
        <w:t>ANNEXE 6 : Modèle de caution de retenue de garantie</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_Toc403484155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65</w:t>
      </w:r>
      <w:r w:rsidR="00631D48">
        <w:rPr>
          <w:rFonts w:ascii="Century Gothic" w:hAnsi="Century Gothic"/>
          <w:noProof/>
        </w:rPr>
        <w:fldChar w:fldCharType="end"/>
      </w:r>
    </w:p>
    <w:p w:rsidR="004362EC" w:rsidRDefault="004362EC" w:rsidP="004362EC">
      <w:pPr>
        <w:pStyle w:val="TM1"/>
        <w:tabs>
          <w:tab w:val="right" w:leader="dot" w:pos="9062"/>
        </w:tabs>
        <w:spacing w:after="0" w:line="360" w:lineRule="auto"/>
        <w:rPr>
          <w:rFonts w:ascii="Century Gothic" w:hAnsi="Century Gothic"/>
          <w:noProof/>
        </w:rPr>
      </w:pPr>
      <w:r>
        <w:rPr>
          <w:rFonts w:ascii="Century Gothic" w:hAnsi="Century Gothic"/>
          <w:noProof/>
        </w:rPr>
        <w:t>ANNEXE 7 : Modèle d’autorisation du fabricant</w:t>
      </w:r>
      <w:r>
        <w:rPr>
          <w:rFonts w:ascii="Century Gothic" w:hAnsi="Century Gothic"/>
          <w:noProof/>
        </w:rPr>
        <w:tab/>
      </w:r>
      <w:r w:rsidR="00631D48">
        <w:rPr>
          <w:rFonts w:ascii="Century Gothic" w:hAnsi="Century Gothic"/>
          <w:noProof/>
        </w:rPr>
        <w:fldChar w:fldCharType="begin"/>
      </w:r>
      <w:r>
        <w:rPr>
          <w:rFonts w:ascii="Century Gothic" w:hAnsi="Century Gothic"/>
          <w:noProof/>
        </w:rPr>
        <w:instrText xml:space="preserve"> PAGEREF _Toc403484156 \h </w:instrText>
      </w:r>
      <w:r w:rsidR="00631D48">
        <w:rPr>
          <w:rFonts w:ascii="Century Gothic" w:hAnsi="Century Gothic"/>
          <w:noProof/>
        </w:rPr>
      </w:r>
      <w:r w:rsidR="00631D48">
        <w:rPr>
          <w:rFonts w:ascii="Century Gothic" w:hAnsi="Century Gothic"/>
          <w:noProof/>
        </w:rPr>
        <w:fldChar w:fldCharType="separate"/>
      </w:r>
      <w:r w:rsidR="00910241">
        <w:rPr>
          <w:rFonts w:ascii="Century Gothic" w:hAnsi="Century Gothic"/>
          <w:noProof/>
        </w:rPr>
        <w:t>66</w:t>
      </w:r>
      <w:r w:rsidR="00631D48">
        <w:rPr>
          <w:rFonts w:ascii="Century Gothic" w:hAnsi="Century Gothic"/>
          <w:noProof/>
        </w:rPr>
        <w:fldChar w:fldCharType="end"/>
      </w:r>
    </w:p>
    <w:p w:rsidR="004362EC" w:rsidRDefault="00631D48" w:rsidP="004362EC">
      <w:pPr>
        <w:pStyle w:val="Titre1"/>
        <w:spacing w:line="360" w:lineRule="auto"/>
        <w:rPr>
          <w:rFonts w:ascii="Century Gothic" w:hAnsi="Century Gothic"/>
        </w:rPr>
      </w:pPr>
      <w:r>
        <w:rPr>
          <w:rFonts w:ascii="Century Gothic" w:hAnsi="Century Gothic"/>
        </w:rPr>
        <w:fldChar w:fldCharType="end"/>
      </w: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spacing w:after="0"/>
      </w:pPr>
    </w:p>
    <w:p w:rsidR="004362EC" w:rsidRDefault="004362EC" w:rsidP="004362EC">
      <w:pPr>
        <w:pStyle w:val="Titre1"/>
        <w:rPr>
          <w:rFonts w:ascii="Century Gothic" w:hAnsi="Century Gothic"/>
        </w:rPr>
        <w:sectPr w:rsidR="004362EC">
          <w:pgSz w:w="11906" w:h="16838"/>
          <w:pgMar w:top="1417" w:right="1417" w:bottom="1417" w:left="1417" w:header="708" w:footer="708" w:gutter="0"/>
          <w:cols w:space="708"/>
          <w:docGrid w:linePitch="360"/>
        </w:sectPr>
      </w:pPr>
      <w:bookmarkStart w:id="767" w:name="_Toc402339511"/>
      <w:bookmarkStart w:id="768" w:name="_Toc403121315"/>
    </w:p>
    <w:p w:rsidR="004362EC" w:rsidRDefault="004362EC" w:rsidP="004362EC">
      <w:pPr>
        <w:pStyle w:val="Titre1"/>
        <w:jc w:val="both"/>
        <w:rPr>
          <w:rFonts w:ascii="Century Gothic" w:hAnsi="Century Gothic"/>
          <w:u w:val="none"/>
        </w:rPr>
      </w:pPr>
      <w:bookmarkStart w:id="769" w:name="_Toc403484150"/>
      <w:bookmarkStart w:id="770" w:name="_Toc423598556"/>
      <w:bookmarkStart w:id="771" w:name="_Toc484175227"/>
      <w:bookmarkStart w:id="772" w:name="_Toc519689488"/>
      <w:r>
        <w:rPr>
          <w:rFonts w:ascii="Century Gothic" w:hAnsi="Century Gothic"/>
        </w:rPr>
        <w:lastRenderedPageBreak/>
        <w:t>ANNEXE 1</w:t>
      </w:r>
      <w:r>
        <w:rPr>
          <w:rFonts w:ascii="Century Gothic" w:hAnsi="Century Gothic"/>
          <w:u w:val="none"/>
        </w:rPr>
        <w:t> : Lettre d’intention de soumissionner</w:t>
      </w:r>
      <w:bookmarkEnd w:id="769"/>
      <w:bookmarkEnd w:id="770"/>
      <w:bookmarkEnd w:id="771"/>
      <w:bookmarkEnd w:id="772"/>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r>
        <w:rPr>
          <w:rFonts w:ascii="Century Gothic" w:hAnsi="Century Gothic"/>
        </w:rPr>
        <w:t xml:space="preserve">Je soussigné,   Nationalité :   Domicile :  Fonction :  </w:t>
      </w:r>
    </w:p>
    <w:p w:rsidR="004362EC" w:rsidRDefault="004362EC" w:rsidP="004362EC">
      <w:pPr>
        <w:spacing w:after="0"/>
        <w:jc w:val="both"/>
        <w:rPr>
          <w:rFonts w:ascii="Century Gothic" w:hAnsi="Century Gothic"/>
        </w:rPr>
      </w:pPr>
    </w:p>
    <w:p w:rsidR="004362EC" w:rsidRPr="00F93FC6" w:rsidRDefault="004362EC" w:rsidP="00F93FC6">
      <w:pPr>
        <w:spacing w:after="0"/>
        <w:jc w:val="both"/>
        <w:rPr>
          <w:rFonts w:ascii="Century Gothic" w:hAnsi="Century Gothic"/>
        </w:rPr>
      </w:pPr>
      <w:r>
        <w:rPr>
          <w:rFonts w:ascii="Century Gothic" w:hAnsi="Century Gothic"/>
        </w:rPr>
        <w:t>En vertu de mes pouvoirs (préciser la qualité), après avoir pris connaissance du Dossier d’Appel d’Offres National N°____</w:t>
      </w:r>
      <w:r w:rsidR="003625EF">
        <w:rPr>
          <w:rFonts w:ascii="Century Gothic" w:hAnsi="Century Gothic"/>
        </w:rPr>
        <w:t>_____/AONO/CAMWATER/DG/CIPM/2019</w:t>
      </w:r>
      <w:r>
        <w:rPr>
          <w:rFonts w:ascii="Century Gothic" w:hAnsi="Century Gothic"/>
        </w:rPr>
        <w:t xml:space="preserve">  DU </w:t>
      </w:r>
      <w:r w:rsidR="003625EF">
        <w:rPr>
          <w:rFonts w:ascii="Century Gothic" w:hAnsi="Century Gothic"/>
        </w:rPr>
        <w:t>__________________2019</w:t>
      </w:r>
      <w:r w:rsidR="00F93FC6" w:rsidRPr="00F93FC6">
        <w:rPr>
          <w:rFonts w:ascii="Century Gothic" w:eastAsia="Times New Roman" w:hAnsi="Century Gothic" w:cs="Times New Roman"/>
          <w:bCs/>
        </w:rPr>
        <w:t xml:space="preserve">pour la  fourniture </w:t>
      </w:r>
      <w:r w:rsidR="008E66A0">
        <w:rPr>
          <w:rFonts w:ascii="Century Gothic" w:eastAsia="Times New Roman" w:hAnsi="Century Gothic" w:cs="Times New Roman"/>
          <w:bCs/>
        </w:rPr>
        <w:t xml:space="preserve">de </w:t>
      </w:r>
      <w:r w:rsidR="00F137C3">
        <w:rPr>
          <w:rFonts w:ascii="Century Gothic" w:eastAsia="Times New Roman" w:hAnsi="Century Gothic" w:cs="Times New Roman"/>
          <w:bCs/>
        </w:rPr>
        <w:t>50</w:t>
      </w:r>
      <w:r w:rsidR="003F08B6">
        <w:rPr>
          <w:rFonts w:ascii="Century Gothic" w:eastAsia="Times New Roman" w:hAnsi="Century Gothic" w:cs="Times New Roman"/>
          <w:bCs/>
        </w:rPr>
        <w:t xml:space="preserve"> motos de service</w:t>
      </w:r>
      <w:r w:rsidR="009E5A0D">
        <w:rPr>
          <w:rFonts w:ascii="Century Gothic" w:eastAsia="Times New Roman" w:hAnsi="Century Gothic" w:cs="Times New Roman"/>
          <w:bCs/>
        </w:rPr>
        <w:t>à la Camwater.</w:t>
      </w:r>
    </w:p>
    <w:p w:rsidR="004362EC" w:rsidRPr="00F93FC6" w:rsidRDefault="004362EC" w:rsidP="004362EC">
      <w:pPr>
        <w:spacing w:after="0"/>
        <w:jc w:val="center"/>
        <w:rPr>
          <w:rFonts w:ascii="Century Gothic" w:hAnsi="Century Gothic"/>
        </w:rPr>
      </w:pPr>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r>
        <w:rPr>
          <w:rFonts w:ascii="Century Gothic" w:hAnsi="Century Gothic"/>
        </w:rPr>
        <w:t>Déclare par la présente, l’intention de soumissionner pour cet Appel d’Offres</w:t>
      </w:r>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r>
        <w:rPr>
          <w:rFonts w:ascii="Century Gothic" w:hAnsi="Century Gothic"/>
        </w:rPr>
        <w:t xml:space="preserve">Fait à____________________ le  _________________ </w:t>
      </w:r>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r>
        <w:rPr>
          <w:rFonts w:ascii="Century Gothic" w:hAnsi="Century Gothic"/>
        </w:rPr>
        <w:t>Signature, Nom et cachet du prestataire</w:t>
      </w:r>
    </w:p>
    <w:p w:rsidR="004362EC" w:rsidRDefault="004362EC" w:rsidP="004362EC">
      <w:pPr>
        <w:spacing w:after="0"/>
        <w:jc w:val="both"/>
        <w:rPr>
          <w:rFonts w:ascii="Century Gothic" w:hAnsi="Century Gothic"/>
        </w:rPr>
      </w:pPr>
    </w:p>
    <w:p w:rsidR="004362EC" w:rsidRDefault="004362EC" w:rsidP="004362EC">
      <w:pPr>
        <w:spacing w:after="0"/>
        <w:jc w:val="both"/>
        <w:rPr>
          <w:rFonts w:ascii="Century Gothic" w:hAnsi="Century Gothic"/>
        </w:rPr>
      </w:pPr>
    </w:p>
    <w:p w:rsidR="004362EC" w:rsidRDefault="004362EC" w:rsidP="004362EC">
      <w:pPr>
        <w:spacing w:after="0"/>
        <w:sectPr w:rsidR="004362EC">
          <w:pgSz w:w="11906" w:h="16838"/>
          <w:pgMar w:top="1417" w:right="1417" w:bottom="1417" w:left="1417" w:header="708" w:footer="708" w:gutter="0"/>
          <w:cols w:space="708"/>
          <w:docGrid w:linePitch="360"/>
        </w:sectPr>
      </w:pPr>
    </w:p>
    <w:p w:rsidR="004362EC" w:rsidRDefault="004362EC" w:rsidP="004362EC">
      <w:pPr>
        <w:pStyle w:val="Titre1"/>
        <w:rPr>
          <w:rFonts w:ascii="Century Gothic" w:hAnsi="Century Gothic"/>
        </w:rPr>
      </w:pPr>
      <w:bookmarkStart w:id="773" w:name="_Toc403484151"/>
      <w:bookmarkStart w:id="774" w:name="_Toc423598557"/>
      <w:bookmarkStart w:id="775" w:name="_Toc484175228"/>
      <w:bookmarkStart w:id="776" w:name="_Toc519689489"/>
      <w:r>
        <w:rPr>
          <w:rFonts w:ascii="Century Gothic" w:hAnsi="Century Gothic"/>
        </w:rPr>
        <w:lastRenderedPageBreak/>
        <w:t>ANNEXE 2 : Modèle lettre de soumission</w:t>
      </w:r>
      <w:bookmarkEnd w:id="765"/>
      <w:bookmarkEnd w:id="767"/>
      <w:bookmarkEnd w:id="768"/>
      <w:bookmarkEnd w:id="773"/>
      <w:bookmarkEnd w:id="774"/>
      <w:bookmarkEnd w:id="775"/>
      <w:bookmarkEnd w:id="776"/>
    </w:p>
    <w:p w:rsidR="004362EC" w:rsidRDefault="004362EC" w:rsidP="004362EC">
      <w:pPr>
        <w:spacing w:after="0"/>
        <w:rPr>
          <w:rFonts w:ascii="Century Gothic" w:hAnsi="Century Gothic"/>
        </w:rPr>
      </w:pPr>
    </w:p>
    <w:p w:rsidR="004362EC" w:rsidRDefault="004362EC" w:rsidP="004362EC">
      <w:pPr>
        <w:suppressAutoHyphens/>
        <w:spacing w:after="0"/>
        <w:jc w:val="both"/>
        <w:rPr>
          <w:rFonts w:ascii="Century Gothic" w:hAnsi="Century Gothic" w:cs="Times New Roman"/>
        </w:rPr>
      </w:pPr>
    </w:p>
    <w:p w:rsidR="004362EC" w:rsidRDefault="004362EC" w:rsidP="004362EC">
      <w:pPr>
        <w:suppressAutoHyphens/>
        <w:spacing w:after="0"/>
        <w:jc w:val="both"/>
        <w:rPr>
          <w:rFonts w:ascii="Century Gothic" w:hAnsi="Century Gothic" w:cs="Times New Roman"/>
        </w:rPr>
      </w:pPr>
      <w:r>
        <w:rPr>
          <w:rFonts w:ascii="Century Gothic" w:hAnsi="Century Gothic" w:cs="Times New Roman"/>
        </w:rPr>
        <w:t>Je, soussigné …………………………………….(indiqué le nom et la qualité du signataire) représentant la société…………………………….dont le siège social est  à ………………………………inscrite au registre du commerce de …………………… sous le N° ………………………………………………………………………………</w:t>
      </w:r>
    </w:p>
    <w:p w:rsidR="004362EC" w:rsidRDefault="004362EC" w:rsidP="004362EC">
      <w:pPr>
        <w:suppressAutoHyphens/>
        <w:spacing w:after="0"/>
        <w:jc w:val="both"/>
        <w:rPr>
          <w:rFonts w:ascii="Century Gothic" w:eastAsia="Times New Roman" w:hAnsi="Century Gothic" w:cs="Times New Roman"/>
          <w:bCs/>
        </w:rPr>
      </w:pPr>
      <w:r>
        <w:rPr>
          <w:rFonts w:ascii="Century Gothic" w:hAnsi="Century Gothic" w:cs="Times New Roman"/>
        </w:rPr>
        <w:t xml:space="preserve">Après avoir pris connaissance de toutes les pièces figurant ou mentionnées au dossier d’Appel d’Offres y compris les additifs </w:t>
      </w:r>
      <w:r>
        <w:rPr>
          <w:rFonts w:ascii="Century Gothic" w:hAnsi="Century Gothic"/>
          <w:szCs w:val="30"/>
        </w:rPr>
        <w:t>N°_______</w:t>
      </w:r>
      <w:r w:rsidR="003625EF">
        <w:rPr>
          <w:rFonts w:ascii="Century Gothic" w:hAnsi="Century Gothic"/>
          <w:szCs w:val="30"/>
        </w:rPr>
        <w:t>___/AONO/CAMWATER/</w:t>
      </w:r>
      <w:r w:rsidR="00950D80">
        <w:rPr>
          <w:rFonts w:ascii="Century Gothic" w:hAnsi="Century Gothic"/>
          <w:szCs w:val="30"/>
        </w:rPr>
        <w:t>DAJM</w:t>
      </w:r>
      <w:r w:rsidR="003625EF">
        <w:rPr>
          <w:rFonts w:ascii="Century Gothic" w:hAnsi="Century Gothic"/>
          <w:szCs w:val="30"/>
        </w:rPr>
        <w:t>/CIPM/2019</w:t>
      </w:r>
      <w:r>
        <w:rPr>
          <w:rFonts w:ascii="Century Gothic" w:hAnsi="Century Gothic"/>
          <w:szCs w:val="30"/>
        </w:rPr>
        <w:t xml:space="preserve">  DU _______________________    </w:t>
      </w:r>
    </w:p>
    <w:p w:rsidR="009E5A0D" w:rsidRPr="00F93FC6" w:rsidRDefault="005E5620" w:rsidP="009E5A0D">
      <w:pPr>
        <w:spacing w:after="0"/>
        <w:jc w:val="both"/>
        <w:rPr>
          <w:rFonts w:ascii="Century Gothic" w:hAnsi="Century Gothic"/>
        </w:rPr>
      </w:pPr>
      <w:r w:rsidRPr="005E5620">
        <w:rPr>
          <w:rFonts w:ascii="Century Gothic" w:eastAsia="Times New Roman" w:hAnsi="Century Gothic" w:cs="Times New Roman"/>
          <w:bCs/>
        </w:rPr>
        <w:t>pour</w:t>
      </w:r>
      <w:r w:rsidR="009E5A0D" w:rsidRPr="00F93FC6">
        <w:rPr>
          <w:rFonts w:ascii="Century Gothic" w:eastAsia="Times New Roman" w:hAnsi="Century Gothic" w:cs="Times New Roman"/>
          <w:bCs/>
        </w:rPr>
        <w:t xml:space="preserve">la  fourniture </w:t>
      </w:r>
      <w:r w:rsidR="009E5A0D">
        <w:rPr>
          <w:rFonts w:ascii="Century Gothic" w:eastAsia="Times New Roman" w:hAnsi="Century Gothic" w:cs="Times New Roman"/>
          <w:bCs/>
        </w:rPr>
        <w:t xml:space="preserve"> de </w:t>
      </w:r>
      <w:r w:rsidR="00F137C3">
        <w:rPr>
          <w:rFonts w:ascii="Century Gothic" w:eastAsia="Times New Roman" w:hAnsi="Century Gothic" w:cs="Times New Roman"/>
          <w:bCs/>
        </w:rPr>
        <w:t>50</w:t>
      </w:r>
      <w:r w:rsidR="003F08B6">
        <w:rPr>
          <w:rFonts w:ascii="Century Gothic" w:eastAsia="Times New Roman" w:hAnsi="Century Gothic" w:cs="Times New Roman"/>
          <w:bCs/>
        </w:rPr>
        <w:t xml:space="preserve"> motos de service</w:t>
      </w:r>
      <w:r w:rsidR="009E5A0D">
        <w:rPr>
          <w:rFonts w:ascii="Century Gothic" w:eastAsia="Times New Roman" w:hAnsi="Century Gothic" w:cs="Times New Roman"/>
          <w:bCs/>
        </w:rPr>
        <w:t xml:space="preserve"> à la Camwater.</w:t>
      </w:r>
    </w:p>
    <w:p w:rsidR="004362EC" w:rsidRPr="005E5620" w:rsidRDefault="005E5620" w:rsidP="005E5620">
      <w:pPr>
        <w:spacing w:after="0"/>
        <w:rPr>
          <w:rFonts w:ascii="Century Gothic" w:hAnsi="Century Gothic" w:cs="Times New Roman"/>
        </w:rPr>
      </w:pPr>
      <w:r>
        <w:rPr>
          <w:rFonts w:ascii="Century Gothic" w:eastAsia="Times New Roman" w:hAnsi="Century Gothic" w:cs="Times New Roman"/>
          <w:bCs/>
        </w:rPr>
        <w:t>.</w:t>
      </w:r>
    </w:p>
    <w:p w:rsidR="004362EC" w:rsidRPr="005E5620" w:rsidRDefault="004362EC" w:rsidP="004362EC">
      <w:pPr>
        <w:suppressAutoHyphens/>
        <w:spacing w:after="0"/>
        <w:jc w:val="both"/>
        <w:rPr>
          <w:rFonts w:ascii="Century Gothic" w:eastAsia="Times New Roman" w:hAnsi="Century Gothic" w:cs="Times New Roman"/>
          <w:bCs/>
        </w:rPr>
      </w:pPr>
    </w:p>
    <w:p w:rsidR="004362EC" w:rsidRDefault="004362EC" w:rsidP="004362EC">
      <w:pPr>
        <w:suppressAutoHyphens/>
        <w:spacing w:after="0"/>
        <w:jc w:val="both"/>
        <w:rPr>
          <w:rFonts w:ascii="Century Gothic" w:hAnsi="Century Gothic" w:cs="Times New Roman"/>
        </w:rPr>
      </w:pPr>
      <w:r>
        <w:rPr>
          <w:rFonts w:ascii="Century Gothic" w:hAnsi="Century Gothic" w:cs="Times New Roman"/>
        </w:rPr>
        <w:t>- Me soumets et m’engage à livrer les fournitures conformément au dossier d’Appel d offres moyennant les prix que j’ai établi moi-même sur la base des bordereaux de prix et quantités, lesquels prix font ressortir le montant de l’offre  à …………………………………. (en chiffres et en lettre) francs CFA Hors TVA, et ……………………….francs CFA Toutes Taxes Comprise (en chiffres et en lettres).</w:t>
      </w:r>
    </w:p>
    <w:p w:rsidR="004362EC" w:rsidRDefault="004362EC" w:rsidP="004362EC">
      <w:pPr>
        <w:suppressAutoHyphens/>
        <w:spacing w:after="0"/>
        <w:jc w:val="both"/>
        <w:rPr>
          <w:rFonts w:ascii="Century Gothic" w:hAnsi="Century Gothic" w:cs="Times New Roman"/>
        </w:rPr>
      </w:pPr>
      <w:r>
        <w:rPr>
          <w:rFonts w:ascii="Century Gothic" w:hAnsi="Century Gothic" w:cs="Times New Roman"/>
        </w:rPr>
        <w:t>-  M’engage à livrer les fournitures dans un délai de …………….mois</w:t>
      </w:r>
    </w:p>
    <w:p w:rsidR="004362EC" w:rsidRDefault="004362EC" w:rsidP="004362EC">
      <w:pPr>
        <w:keepNext/>
        <w:suppressAutoHyphens/>
        <w:spacing w:after="0"/>
        <w:jc w:val="both"/>
        <w:rPr>
          <w:rFonts w:ascii="Century Gothic" w:hAnsi="Century Gothic" w:cs="Times New Roman"/>
        </w:rPr>
      </w:pPr>
      <w:r>
        <w:rPr>
          <w:rFonts w:ascii="Century Gothic" w:hAnsi="Century Gothic" w:cs="Times New Roman"/>
        </w:rPr>
        <w:t>- M’engage en outre à maintenir mon offre dans le délai de quatre vingt dix (90) jours ) compter de la date limite de remise des offres.</w:t>
      </w:r>
    </w:p>
    <w:p w:rsidR="004362EC" w:rsidRDefault="004362EC" w:rsidP="004362EC">
      <w:pPr>
        <w:suppressAutoHyphens/>
        <w:spacing w:after="0"/>
        <w:jc w:val="both"/>
        <w:rPr>
          <w:rFonts w:ascii="Century Gothic" w:hAnsi="Century Gothic" w:cs="Times New Roman"/>
        </w:rPr>
      </w:pPr>
    </w:p>
    <w:p w:rsidR="004362EC" w:rsidRDefault="004362EC" w:rsidP="004362EC">
      <w:pPr>
        <w:suppressAutoHyphens/>
        <w:spacing w:after="0"/>
        <w:jc w:val="both"/>
        <w:rPr>
          <w:rFonts w:ascii="Century Gothic" w:hAnsi="Century Gothic" w:cs="Times New Roman"/>
        </w:rPr>
      </w:pPr>
      <w:r>
        <w:rPr>
          <w:rFonts w:ascii="Century Gothic" w:hAnsi="Century Gothic" w:cs="Times New Roman"/>
        </w:rPr>
        <w:t>Les rabais offerts et les modalités d’application desdits rabais sont les suivants :</w:t>
      </w:r>
    </w:p>
    <w:p w:rsidR="004362EC" w:rsidRDefault="004362EC" w:rsidP="004362EC">
      <w:pPr>
        <w:suppressAutoHyphens/>
        <w:spacing w:after="0"/>
        <w:jc w:val="both"/>
        <w:rPr>
          <w:rFonts w:ascii="Century Gothic" w:hAnsi="Century Gothic" w:cs="Times New Roman"/>
        </w:rPr>
      </w:pPr>
      <w:r>
        <w:rPr>
          <w:rFonts w:ascii="Century Gothic" w:hAnsi="Century Gothic" w:cs="Times New Roman"/>
        </w:rPr>
        <w:t>…………………………………………………………………………………………………………………………………………………………………………………………………………………………</w:t>
      </w:r>
    </w:p>
    <w:p w:rsidR="004362EC" w:rsidRDefault="004362EC" w:rsidP="004362EC">
      <w:pPr>
        <w:suppressAutoHyphens/>
        <w:spacing w:after="0"/>
        <w:jc w:val="both"/>
        <w:rPr>
          <w:rFonts w:ascii="Century Gothic" w:hAnsi="Century Gothic" w:cs="Times New Roman"/>
        </w:rPr>
      </w:pPr>
    </w:p>
    <w:p w:rsidR="004362EC" w:rsidRDefault="004362EC" w:rsidP="004362EC">
      <w:pPr>
        <w:suppressAutoHyphens/>
        <w:spacing w:after="0"/>
        <w:jc w:val="both"/>
        <w:rPr>
          <w:rFonts w:ascii="Century Gothic" w:hAnsi="Century Gothic" w:cs="Times New Roman"/>
        </w:rPr>
      </w:pPr>
      <w:r>
        <w:rPr>
          <w:rFonts w:ascii="Century Gothic" w:hAnsi="Century Gothic" w:cs="Times New Roman"/>
        </w:rPr>
        <w:t>L’Administration se libérera des sommes dues par elle au titre du présent marché par virement bancaire au compte N° …………………..ouvert au nom de ……………………. Auprès de la banque…………………………..agence de ……………..</w:t>
      </w:r>
    </w:p>
    <w:p w:rsidR="004362EC" w:rsidRDefault="004362EC" w:rsidP="004362EC">
      <w:pPr>
        <w:suppressAutoHyphens/>
        <w:spacing w:after="0"/>
        <w:jc w:val="both"/>
        <w:rPr>
          <w:rFonts w:ascii="Century Gothic" w:hAnsi="Century Gothic" w:cs="Times New Roman"/>
        </w:rPr>
      </w:pPr>
      <w:r>
        <w:rPr>
          <w:rFonts w:ascii="Century Gothic" w:hAnsi="Century Gothic" w:cs="Times New Roman"/>
        </w:rPr>
        <w:t xml:space="preserve">Avant signature du marché, la présente soumission acceptée par vous vaudra engagement entre nous. </w:t>
      </w:r>
    </w:p>
    <w:p w:rsidR="004362EC" w:rsidRDefault="004362EC" w:rsidP="004362EC">
      <w:pPr>
        <w:suppressAutoHyphens/>
        <w:spacing w:after="0"/>
        <w:jc w:val="both"/>
        <w:rPr>
          <w:rFonts w:ascii="Century Gothic" w:hAnsi="Century Gothic" w:cs="Times New Roman"/>
          <w:sz w:val="18"/>
        </w:rPr>
      </w:pPr>
    </w:p>
    <w:p w:rsidR="004362EC" w:rsidRDefault="004362EC" w:rsidP="004362EC">
      <w:pPr>
        <w:suppressAutoHyphens/>
        <w:spacing w:after="0"/>
        <w:rPr>
          <w:rFonts w:ascii="Century Gothic" w:hAnsi="Century Gothic" w:cs="Times New Roman"/>
        </w:rPr>
      </w:pPr>
      <w:r>
        <w:rPr>
          <w:rFonts w:ascii="Century Gothic" w:hAnsi="Century Gothic" w:cs="Times New Roman"/>
        </w:rPr>
        <w:t xml:space="preserve">       Fait  à ……………………….le ……………………….</w:t>
      </w:r>
    </w:p>
    <w:p w:rsidR="004362EC" w:rsidRDefault="004362EC" w:rsidP="004362EC">
      <w:pPr>
        <w:suppressAutoHyphens/>
        <w:spacing w:after="0"/>
        <w:rPr>
          <w:rFonts w:ascii="Century Gothic" w:hAnsi="Century Gothic" w:cs="Times New Roman"/>
        </w:rPr>
      </w:pPr>
      <w:r>
        <w:rPr>
          <w:rFonts w:ascii="Century Gothic" w:hAnsi="Century Gothic" w:cs="Times New Roman"/>
        </w:rPr>
        <w:t>Signature de……………………….</w:t>
      </w:r>
    </w:p>
    <w:p w:rsidR="004362EC" w:rsidRDefault="004362EC" w:rsidP="004362EC">
      <w:pPr>
        <w:suppressAutoHyphens/>
        <w:spacing w:after="0"/>
        <w:rPr>
          <w:rFonts w:ascii="Century Gothic" w:hAnsi="Century Gothic" w:cs="Times New Roman"/>
        </w:rPr>
      </w:pPr>
      <w:r>
        <w:rPr>
          <w:rFonts w:ascii="Century Gothic" w:hAnsi="Century Gothic" w:cs="Times New Roman"/>
        </w:rPr>
        <w:t>En qualité de ……………………..</w:t>
      </w:r>
    </w:p>
    <w:p w:rsidR="004362EC" w:rsidRDefault="004362EC" w:rsidP="004362EC">
      <w:pPr>
        <w:spacing w:after="0"/>
        <w:jc w:val="right"/>
        <w:rPr>
          <w:rFonts w:ascii="Century Gothic" w:hAnsi="Century Gothic" w:cs="Times New Roman"/>
        </w:rPr>
      </w:pPr>
      <w:r>
        <w:rPr>
          <w:rFonts w:ascii="Century Gothic" w:hAnsi="Century Gothic" w:cs="Times New Roman"/>
        </w:rPr>
        <w:t xml:space="preserve">Dûment autorisé à signer les soumissions pour et au nom de </w:t>
      </w:r>
    </w:p>
    <w:p w:rsidR="004362EC" w:rsidRDefault="004362EC" w:rsidP="004362EC">
      <w:pPr>
        <w:spacing w:after="0"/>
        <w:jc w:val="right"/>
        <w:rPr>
          <w:rFonts w:ascii="Century Gothic" w:hAnsi="Century Gothic" w:cs="Times New Roman"/>
        </w:rPr>
      </w:pPr>
      <w:r>
        <w:rPr>
          <w:rFonts w:ascii="Century Gothic" w:hAnsi="Century Gothic" w:cs="Times New Roman"/>
        </w:rPr>
        <w:t>…………………………………………..</w:t>
      </w:r>
    </w:p>
    <w:p w:rsidR="004362EC" w:rsidRDefault="004362EC" w:rsidP="004362EC">
      <w:pPr>
        <w:spacing w:after="0"/>
        <w:jc w:val="both"/>
        <w:rPr>
          <w:rFonts w:ascii="Century Gothic" w:eastAsia="Times New Roman" w:hAnsi="Century Gothic" w:cs="Times New Roman"/>
          <w:b/>
          <w:bCs/>
          <w:sz w:val="24"/>
          <w:szCs w:val="20"/>
        </w:rPr>
      </w:pPr>
    </w:p>
    <w:p w:rsidR="004362EC" w:rsidRDefault="004362EC" w:rsidP="004362EC">
      <w:pPr>
        <w:spacing w:after="0"/>
        <w:jc w:val="right"/>
        <w:rPr>
          <w:rFonts w:ascii="Century Gothic" w:hAnsi="Century Gothic" w:cs="Times New Roman"/>
        </w:rPr>
      </w:pPr>
    </w:p>
    <w:p w:rsidR="004362EC" w:rsidRDefault="004362EC" w:rsidP="004362EC">
      <w:pPr>
        <w:spacing w:after="0"/>
        <w:jc w:val="right"/>
        <w:rPr>
          <w:rFonts w:ascii="Century Gothic" w:hAnsi="Century Gothic" w:cs="Times New Roman"/>
        </w:rPr>
      </w:pPr>
    </w:p>
    <w:p w:rsidR="004362EC" w:rsidRDefault="004362EC" w:rsidP="004362EC">
      <w:pPr>
        <w:spacing w:after="0"/>
        <w:jc w:val="right"/>
        <w:rPr>
          <w:rFonts w:ascii="Century Gothic" w:hAnsi="Century Gothic" w:cs="Times New Roman"/>
        </w:rPr>
      </w:pPr>
    </w:p>
    <w:p w:rsidR="004362EC" w:rsidRDefault="004362EC" w:rsidP="004362EC">
      <w:pPr>
        <w:spacing w:after="0"/>
        <w:jc w:val="right"/>
        <w:rPr>
          <w:rFonts w:ascii="Century Gothic" w:hAnsi="Century Gothic" w:cs="Times New Roman"/>
        </w:rPr>
      </w:pPr>
    </w:p>
    <w:p w:rsidR="004362EC" w:rsidRDefault="004362EC" w:rsidP="004362EC">
      <w:pPr>
        <w:spacing w:after="0"/>
        <w:jc w:val="right"/>
        <w:rPr>
          <w:rFonts w:ascii="Century Gothic" w:hAnsi="Century Gothic" w:cs="Times New Roman"/>
        </w:rPr>
      </w:pPr>
    </w:p>
    <w:p w:rsidR="004362EC" w:rsidRDefault="004362EC" w:rsidP="004362EC">
      <w:pPr>
        <w:pStyle w:val="Titre1"/>
        <w:rPr>
          <w:rFonts w:ascii="Century Gothic" w:hAnsi="Century Gothic"/>
        </w:rPr>
      </w:pPr>
      <w:bookmarkStart w:id="777" w:name="_Toc387070515"/>
      <w:bookmarkStart w:id="778" w:name="_Toc387074309"/>
      <w:bookmarkStart w:id="779" w:name="_Toc389065605"/>
      <w:bookmarkStart w:id="780" w:name="_Toc402339512"/>
      <w:bookmarkStart w:id="781" w:name="_Toc403121316"/>
      <w:bookmarkStart w:id="782" w:name="_Toc403484152"/>
      <w:bookmarkStart w:id="783" w:name="_Toc423598558"/>
      <w:bookmarkStart w:id="784" w:name="_Toc484175229"/>
      <w:bookmarkStart w:id="785" w:name="_Toc519689490"/>
      <w:r>
        <w:rPr>
          <w:rFonts w:ascii="Century Gothic" w:hAnsi="Century Gothic"/>
        </w:rPr>
        <w:lastRenderedPageBreak/>
        <w:t xml:space="preserve">ANNEXE 3 : Modèle de </w:t>
      </w:r>
      <w:bookmarkEnd w:id="777"/>
      <w:bookmarkEnd w:id="778"/>
      <w:r>
        <w:rPr>
          <w:rFonts w:ascii="Century Gothic" w:hAnsi="Century Gothic"/>
        </w:rPr>
        <w:t>Caution de soumission</w:t>
      </w:r>
      <w:bookmarkEnd w:id="779"/>
      <w:bookmarkEnd w:id="780"/>
      <w:bookmarkEnd w:id="781"/>
      <w:bookmarkEnd w:id="782"/>
      <w:bookmarkEnd w:id="783"/>
      <w:bookmarkEnd w:id="784"/>
      <w:bookmarkEnd w:id="785"/>
    </w:p>
    <w:p w:rsidR="004362EC" w:rsidRDefault="004362EC" w:rsidP="004362EC">
      <w:pPr>
        <w:pStyle w:val="Titre9"/>
        <w:rPr>
          <w:rFonts w:ascii="Century Gothic" w:hAnsi="Century Gothic"/>
        </w:rPr>
      </w:pPr>
    </w:p>
    <w:p w:rsidR="004362EC" w:rsidRDefault="004362EC" w:rsidP="004362EC">
      <w:pPr>
        <w:spacing w:after="0"/>
        <w:jc w:val="both"/>
        <w:rPr>
          <w:rFonts w:ascii="Century Gothic" w:hAnsi="Century Gothic" w:cs="Times New Roman"/>
        </w:rPr>
      </w:pPr>
      <w:r>
        <w:rPr>
          <w:rFonts w:ascii="Century Gothic" w:hAnsi="Century Gothic" w:cs="Times New Roman"/>
        </w:rPr>
        <w:t>Adressée à : CAMWATER, « Maître d’Ouvrage.</w:t>
      </w:r>
    </w:p>
    <w:p w:rsidR="004362EC" w:rsidRDefault="004362EC" w:rsidP="004362EC">
      <w:pPr>
        <w:spacing w:after="0"/>
        <w:jc w:val="both"/>
        <w:rPr>
          <w:rFonts w:ascii="Century Gothic" w:hAnsi="Century Gothic" w:cs="Times New Roman"/>
        </w:rPr>
      </w:pPr>
      <w:r>
        <w:rPr>
          <w:rFonts w:ascii="Century Gothic" w:hAnsi="Century Gothic" w:cs="Times New Roman"/>
        </w:rPr>
        <w:t>Attendu que (nom du soumissionnaire) (ci-dessous désigné « le Soumissionnaire ») a soumis son offre en date du (date du dépôt de l’offre) pour la fourniture de (nom et/ou description de la fourniture) (ci-dessous désigné « l’offre »).</w:t>
      </w:r>
    </w:p>
    <w:p w:rsidR="004362EC" w:rsidRDefault="004362EC" w:rsidP="004362EC">
      <w:pPr>
        <w:spacing w:after="0"/>
        <w:jc w:val="both"/>
        <w:rPr>
          <w:rFonts w:ascii="Century Gothic" w:hAnsi="Century Gothic" w:cs="Times New Roman"/>
        </w:rPr>
      </w:pPr>
      <w:r>
        <w:rPr>
          <w:rFonts w:ascii="Century Gothic" w:hAnsi="Century Gothic" w:cs="Times New Roman"/>
        </w:rPr>
        <w:t>NOUS (nom de la banque) de (nom du pays), ayant notre siège à (adresse de la banque) (ci-dessous désigné comme la « Banque »), sommes tenus à l’égard de (nom de l’acheteur) (ci-dessous désigné comme «l’Acheteur ») pour la somme de (inscrivez le montant) que la banque s’engage à régler intégralement audit Acheteur, s’obligeant elle-même, ses successeurs et assignataires. Signé et authentifié par ladite Banque le _________ (jour) de _________________________</w:t>
      </w:r>
    </w:p>
    <w:p w:rsidR="004362EC" w:rsidRDefault="004362EC" w:rsidP="004362EC">
      <w:pPr>
        <w:spacing w:after="0"/>
        <w:jc w:val="both"/>
        <w:rPr>
          <w:rFonts w:ascii="Century Gothic" w:hAnsi="Century Gothic" w:cs="Times New Roman"/>
        </w:rPr>
      </w:pPr>
      <w:r>
        <w:rPr>
          <w:rFonts w:ascii="Century Gothic" w:hAnsi="Century Gothic" w:cs="Times New Roman"/>
        </w:rPr>
        <w:t>LES CONDITIONS de cette obligation sont les suivantes :</w:t>
      </w:r>
    </w:p>
    <w:p w:rsidR="004362EC" w:rsidRDefault="004362EC" w:rsidP="004362EC">
      <w:pPr>
        <w:numPr>
          <w:ilvl w:val="0"/>
          <w:numId w:val="37"/>
        </w:numPr>
        <w:spacing w:after="0" w:line="240" w:lineRule="auto"/>
        <w:jc w:val="both"/>
        <w:rPr>
          <w:rFonts w:ascii="Century Gothic" w:hAnsi="Century Gothic" w:cs="Times New Roman"/>
        </w:rPr>
      </w:pPr>
      <w:r>
        <w:rPr>
          <w:rFonts w:ascii="Century Gothic" w:hAnsi="Century Gothic" w:cs="Times New Roman"/>
        </w:rPr>
        <w:t xml:space="preserve">Si le soumissionnaire retire son offre pendant la période de validité stipulée par la Soumission dans son offre ; </w:t>
      </w:r>
    </w:p>
    <w:p w:rsidR="004362EC" w:rsidRDefault="004362EC" w:rsidP="004362EC">
      <w:pPr>
        <w:spacing w:after="0" w:line="240" w:lineRule="auto"/>
        <w:jc w:val="both"/>
        <w:rPr>
          <w:rFonts w:ascii="Century Gothic" w:hAnsi="Century Gothic" w:cs="Times New Roman"/>
        </w:rPr>
      </w:pPr>
      <w:r>
        <w:rPr>
          <w:rFonts w:ascii="Century Gothic" w:hAnsi="Century Gothic" w:cs="Times New Roman"/>
        </w:rPr>
        <w:t>ou</w:t>
      </w:r>
    </w:p>
    <w:p w:rsidR="004362EC" w:rsidRDefault="004362EC" w:rsidP="004362EC">
      <w:pPr>
        <w:numPr>
          <w:ilvl w:val="0"/>
          <w:numId w:val="37"/>
        </w:numPr>
        <w:spacing w:after="0" w:line="240" w:lineRule="auto"/>
        <w:jc w:val="both"/>
        <w:rPr>
          <w:rFonts w:ascii="Century Gothic" w:hAnsi="Century Gothic" w:cs="Times New Roman"/>
        </w:rPr>
      </w:pPr>
      <w:r>
        <w:rPr>
          <w:rFonts w:ascii="Century Gothic" w:hAnsi="Century Gothic" w:cs="Times New Roman"/>
        </w:rPr>
        <w:t>Si le Soumissionnaire, s’étant vu notifier l’acceptation de son offre par la Commission de Passation des Marchés pendant la période de validité :</w:t>
      </w:r>
    </w:p>
    <w:p w:rsidR="004362EC" w:rsidRDefault="004362EC" w:rsidP="004362EC">
      <w:pPr>
        <w:spacing w:after="0" w:line="240" w:lineRule="auto"/>
        <w:jc w:val="both"/>
        <w:rPr>
          <w:rFonts w:ascii="Century Gothic" w:hAnsi="Century Gothic" w:cs="Times New Roman"/>
        </w:rPr>
      </w:pPr>
    </w:p>
    <w:p w:rsidR="004362EC" w:rsidRDefault="004362EC" w:rsidP="004362EC">
      <w:pPr>
        <w:numPr>
          <w:ilvl w:val="1"/>
          <w:numId w:val="37"/>
        </w:numPr>
        <w:spacing w:after="0" w:line="240" w:lineRule="auto"/>
        <w:jc w:val="both"/>
        <w:rPr>
          <w:rFonts w:ascii="Century Gothic" w:hAnsi="Century Gothic" w:cs="Times New Roman"/>
        </w:rPr>
      </w:pPr>
      <w:r>
        <w:rPr>
          <w:rFonts w:ascii="Century Gothic" w:hAnsi="Century Gothic" w:cs="Times New Roman"/>
        </w:rPr>
        <w:t>manque à signer ou refuse de signer  le marché, alors qu’il  est requis de le faire ; ou</w:t>
      </w:r>
    </w:p>
    <w:p w:rsidR="004362EC" w:rsidRDefault="004362EC" w:rsidP="004362EC">
      <w:pPr>
        <w:numPr>
          <w:ilvl w:val="1"/>
          <w:numId w:val="37"/>
        </w:numPr>
        <w:spacing w:after="0" w:line="240" w:lineRule="auto"/>
        <w:jc w:val="both"/>
        <w:rPr>
          <w:rFonts w:ascii="Century Gothic" w:hAnsi="Century Gothic" w:cs="Times New Roman"/>
        </w:rPr>
      </w:pPr>
      <w:r>
        <w:rPr>
          <w:rFonts w:ascii="Century Gothic" w:hAnsi="Century Gothic" w:cs="Times New Roman"/>
        </w:rPr>
        <w:t>manque à fournir la garantie bancaire de bonne exécution, comme prévu dans les instructions aux soumissionnaires ;</w:t>
      </w:r>
    </w:p>
    <w:p w:rsidR="004362EC" w:rsidRDefault="004362EC" w:rsidP="004362EC">
      <w:pPr>
        <w:spacing w:after="0" w:line="240" w:lineRule="auto"/>
        <w:jc w:val="both"/>
        <w:rPr>
          <w:rFonts w:ascii="Century Gothic" w:hAnsi="Century Gothic" w:cs="Times New Roman"/>
        </w:rPr>
      </w:pPr>
    </w:p>
    <w:p w:rsidR="004362EC" w:rsidRDefault="004362EC" w:rsidP="004362EC">
      <w:pPr>
        <w:spacing w:after="0"/>
        <w:jc w:val="both"/>
        <w:rPr>
          <w:rFonts w:ascii="Century Gothic" w:hAnsi="Century Gothic" w:cs="Times New Roman"/>
        </w:rPr>
      </w:pPr>
      <w:r>
        <w:rPr>
          <w:rFonts w:ascii="Century Gothic" w:hAnsi="Century Gothic" w:cs="Times New Roman"/>
        </w:rPr>
        <w:t>Nous nous engageons à payer au Maître d’Ouvrage un montant allant jusqu’au maximum de la somme ci-dessus dès réception de sa demande écrite, sans que le Maître d’Ouvrage soit tenu de justifier sa demande, le Maître d’Ouvrage notera que le montant qu’il déclare lui est dû parce que l’une ou l’autre des conditions ci-dessus, ou toutes les deux sont remplies et qu’il spécifiera quelle ou quelles condition(s) a joué ou ont joué.</w:t>
      </w:r>
    </w:p>
    <w:p w:rsidR="004362EC" w:rsidRDefault="004362EC" w:rsidP="004362EC">
      <w:pPr>
        <w:spacing w:after="0"/>
        <w:jc w:val="both"/>
        <w:rPr>
          <w:rFonts w:ascii="Century Gothic" w:hAnsi="Century Gothic" w:cs="Times New Roman"/>
        </w:rPr>
      </w:pPr>
      <w:r>
        <w:rPr>
          <w:rFonts w:ascii="Century Gothic" w:hAnsi="Century Gothic" w:cs="Times New Roman"/>
        </w:rPr>
        <w:t>La présente caution entre en vigueur dès sa signature et dès la date limite fixée par le Maître d’Ouvrage pour la remise des offres. Elle demeurera valable jusqu’au trentième jour inclus suivant la fin du délai de validité des offres. Toute demande du Maître d’Ouvrage tendant à la faire jouer devra parvenir à la banque, par lettre recommandée avec accusé de réception, avant la fin de cette période de validité.</w:t>
      </w:r>
    </w:p>
    <w:p w:rsidR="004362EC" w:rsidRDefault="004362EC" w:rsidP="004362EC">
      <w:pPr>
        <w:spacing w:after="0"/>
        <w:jc w:val="both"/>
        <w:rPr>
          <w:rFonts w:ascii="Century Gothic" w:hAnsi="Century Gothic" w:cs="Times New Roman"/>
        </w:rPr>
      </w:pPr>
      <w:r>
        <w:rPr>
          <w:rFonts w:ascii="Century Gothic" w:hAnsi="Century Gothic" w:cs="Times New Roman"/>
        </w:rPr>
        <w:t>La présente caution est soumise pour son interprétation et son exécution au droit camerounais. Les tribunaux du Cameroun seront seuls compétents pour statuer sur tout ce qui concerne le présent engagement et ses suites.</w:t>
      </w:r>
    </w:p>
    <w:p w:rsidR="004362EC" w:rsidRDefault="004362EC" w:rsidP="004362EC">
      <w:pPr>
        <w:tabs>
          <w:tab w:val="center" w:pos="4536"/>
          <w:tab w:val="left" w:pos="6615"/>
        </w:tabs>
        <w:spacing w:after="0"/>
        <w:jc w:val="right"/>
        <w:rPr>
          <w:rFonts w:ascii="Century Gothic" w:hAnsi="Century Gothic" w:cs="Times New Roman"/>
          <w:i/>
        </w:rPr>
      </w:pPr>
      <w:r>
        <w:rPr>
          <w:rFonts w:ascii="Century Gothic" w:hAnsi="Century Gothic" w:cs="Times New Roman"/>
        </w:rPr>
        <w:tab/>
      </w:r>
      <w:r>
        <w:rPr>
          <w:rFonts w:ascii="Century Gothic" w:hAnsi="Century Gothic" w:cs="Times New Roman"/>
          <w:i/>
        </w:rPr>
        <w:t>Signé et authentifié par la banque</w:t>
      </w:r>
    </w:p>
    <w:p w:rsidR="004362EC" w:rsidRDefault="004362EC" w:rsidP="004362EC">
      <w:pPr>
        <w:tabs>
          <w:tab w:val="center" w:pos="4536"/>
          <w:tab w:val="left" w:pos="6615"/>
        </w:tabs>
        <w:spacing w:after="0"/>
        <w:jc w:val="right"/>
        <w:rPr>
          <w:rFonts w:ascii="Century Gothic" w:hAnsi="Century Gothic" w:cs="Times New Roman"/>
          <w:i/>
        </w:rPr>
      </w:pPr>
      <w:r>
        <w:rPr>
          <w:rFonts w:ascii="Century Gothic" w:hAnsi="Century Gothic" w:cs="Times New Roman"/>
          <w:i/>
        </w:rPr>
        <w:t>A ……………………le …………………….</w:t>
      </w:r>
    </w:p>
    <w:p w:rsidR="004362EC" w:rsidRDefault="004362EC" w:rsidP="004362EC">
      <w:pPr>
        <w:tabs>
          <w:tab w:val="center" w:pos="4536"/>
          <w:tab w:val="left" w:pos="6615"/>
        </w:tabs>
        <w:spacing w:after="0"/>
        <w:jc w:val="right"/>
        <w:rPr>
          <w:rFonts w:ascii="Century Gothic" w:hAnsi="Century Gothic"/>
          <w:i/>
        </w:rPr>
      </w:pPr>
      <w:r>
        <w:rPr>
          <w:rFonts w:ascii="Century Gothic" w:hAnsi="Century Gothic" w:cs="Times New Roman"/>
          <w:i/>
        </w:rPr>
        <w:t>Signature de la Banque</w:t>
      </w:r>
    </w:p>
    <w:p w:rsidR="004362EC" w:rsidRDefault="004362EC" w:rsidP="004362EC">
      <w:pPr>
        <w:pStyle w:val="Titre1"/>
        <w:rPr>
          <w:rFonts w:ascii="Century Gothic" w:hAnsi="Century Gothic"/>
        </w:rPr>
      </w:pPr>
      <w:bookmarkStart w:id="786" w:name="_Toc387070516"/>
      <w:bookmarkStart w:id="787" w:name="_Toc387074310"/>
      <w:bookmarkStart w:id="788" w:name="_Toc389065606"/>
      <w:bookmarkStart w:id="789" w:name="_Toc402339513"/>
      <w:bookmarkStart w:id="790" w:name="_Toc403121317"/>
      <w:bookmarkStart w:id="791" w:name="_Toc403484153"/>
      <w:bookmarkStart w:id="792" w:name="_Toc423598559"/>
      <w:bookmarkStart w:id="793" w:name="_Toc484175230"/>
    </w:p>
    <w:p w:rsidR="004362EC" w:rsidRDefault="004362EC" w:rsidP="004362EC">
      <w:pPr>
        <w:pStyle w:val="Titre1"/>
        <w:rPr>
          <w:rFonts w:ascii="Century Gothic" w:hAnsi="Century Gothic"/>
        </w:rPr>
      </w:pPr>
    </w:p>
    <w:p w:rsidR="004362EC" w:rsidRPr="001A36D2" w:rsidRDefault="004362EC" w:rsidP="004362EC"/>
    <w:p w:rsidR="004362EC" w:rsidRDefault="004362EC" w:rsidP="004362EC">
      <w:pPr>
        <w:pStyle w:val="Titre1"/>
        <w:rPr>
          <w:rFonts w:ascii="Century Gothic" w:hAnsi="Century Gothic"/>
        </w:rPr>
      </w:pPr>
      <w:bookmarkStart w:id="794" w:name="_Toc519689491"/>
      <w:r>
        <w:rPr>
          <w:rFonts w:ascii="Century Gothic" w:hAnsi="Century Gothic"/>
        </w:rPr>
        <w:lastRenderedPageBreak/>
        <w:t xml:space="preserve">ANNEXE 4 : Modèle de </w:t>
      </w:r>
      <w:bookmarkEnd w:id="786"/>
      <w:bookmarkEnd w:id="787"/>
      <w:r>
        <w:rPr>
          <w:rFonts w:ascii="Century Gothic" w:hAnsi="Century Gothic"/>
        </w:rPr>
        <w:t>cautionnement définitif</w:t>
      </w:r>
      <w:bookmarkEnd w:id="788"/>
      <w:bookmarkEnd w:id="789"/>
      <w:bookmarkEnd w:id="790"/>
      <w:bookmarkEnd w:id="791"/>
      <w:bookmarkEnd w:id="792"/>
      <w:bookmarkEnd w:id="793"/>
      <w:bookmarkEnd w:id="794"/>
    </w:p>
    <w:p w:rsidR="004362EC" w:rsidRDefault="004362EC" w:rsidP="004362EC">
      <w:pPr>
        <w:tabs>
          <w:tab w:val="left" w:pos="5475"/>
        </w:tabs>
        <w:spacing w:after="0"/>
        <w:jc w:val="both"/>
        <w:rPr>
          <w:rFonts w:ascii="Century Gothic" w:hAnsi="Century Gothic" w:cs="Times New Roman"/>
          <w:b/>
          <w:bCs/>
        </w:rPr>
      </w:pP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Banque :</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Référence de la Caution : N°</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 xml:space="preserve">A: </w:t>
      </w:r>
      <w:r>
        <w:rPr>
          <w:rFonts w:ascii="Century Gothic" w:hAnsi="Century Gothic" w:cs="Times New Roman"/>
          <w:b/>
          <w:bCs/>
        </w:rPr>
        <w:t xml:space="preserve">Cameroon Water Utilities Corporation (CAMWATER), BP 524 Koumassi, Douala, Cameroun, </w:t>
      </w:r>
      <w:r>
        <w:rPr>
          <w:rFonts w:ascii="Century Gothic" w:hAnsi="Century Gothic" w:cs="Times New Roman"/>
          <w:bCs/>
        </w:rPr>
        <w:t>ci-dessous désigné « Le Maître d’Ouvrage ».</w:t>
      </w:r>
    </w:p>
    <w:p w:rsidR="004362EC" w:rsidRDefault="004362EC" w:rsidP="004362EC">
      <w:pPr>
        <w:pStyle w:val="Corpsdetexte"/>
        <w:tabs>
          <w:tab w:val="left" w:pos="5475"/>
        </w:tabs>
        <w:rPr>
          <w:rFonts w:ascii="Century Gothic" w:hAnsi="Century Gothic"/>
          <w:sz w:val="22"/>
          <w:szCs w:val="22"/>
          <w:lang w:val="fr-FR"/>
        </w:rPr>
      </w:pPr>
      <w:r>
        <w:rPr>
          <w:rFonts w:ascii="Century Gothic" w:hAnsi="Century Gothic"/>
          <w:sz w:val="22"/>
          <w:szCs w:val="22"/>
          <w:lang w:val="fr-FR"/>
        </w:rPr>
        <w:t>Attendu que (nom du Fournisseur) (ci-après désigné comme le « Fournisseur ») s’est engagé en exécution du MARCHE N° (référence au numéro du Marché) en date du _______________________________ à fournir (description de la fourniture et des services) (ci-après désigné comme le « marché »).</w:t>
      </w:r>
    </w:p>
    <w:p w:rsidR="004362EC" w:rsidRDefault="004362EC" w:rsidP="004362EC">
      <w:pPr>
        <w:pStyle w:val="Corpsdetexte"/>
        <w:tabs>
          <w:tab w:val="left" w:pos="5475"/>
        </w:tabs>
        <w:rPr>
          <w:rFonts w:ascii="Century Gothic" w:hAnsi="Century Gothic"/>
          <w:lang w:val="fr-FR"/>
        </w:rPr>
      </w:pP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Attendu qu’il est stipulé dans le marché que le Fournisseur remettra au Maître d’Ouvrage un cautionnement définitif, d’un montant égal à 5% du montant de la tranche du marché correspondante, comme garantie de l’exécution de ses obligations de bonne fin, conformément aux conditions du marché.</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 xml:space="preserve">Attendu que nous avons convenu de donner au Fournisseur ce cautionnement, </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Nous, ……………………………………………………………(nom et adresse de la banque)</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Représentée par ………………………………………………………...(noms des signataires),</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ci-dessous désignée «  La Banque », nous engageons à payer au Maître d’Ouvrage, dans un délais maximum de huit (08) semaines, sur simple demande écrite de celui-ci déclarant que le Fournisseur n’a pas satisfait à ses engagements contractuels au titre du marché, sans pouvoir différer le paiement ni soulever de contestation pour quelque motif que ce soit, toute somme jusqu’à concurrence de la somme de …………………………….. (en chiffres et en lettres).</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Nous convenons qu’aucun changement ou additif ou aucune autre modification au marché  ne nous libérera d’une obligation quelconque nous incombant en vertu du présent cautionnement définitif, nous dérogeons par la présente à la notification de toute modification, additif ou changement.</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Le présent cautionnement définitif entre en vigueur dès sa signature et dès notification au Fournisseur par le Maître d’Ouvrage, de l’approbation du marché. Elle sera libérée dans un délai de (indiquer le délai) à compter de la date de réception provisoire des travaux.</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Après cette date, la caution deviendra sans objet et devra nous être retournée sans demande expresse de notre part.</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Toute demande de paiement formulée par le Maître d’Ouvrage au titre de la présente garantie devra être  faite par lettre recommandée avec accusé de réception, parvenue à la banque pendant la période de validité du présent engagement.</w:t>
      </w:r>
    </w:p>
    <w:p w:rsidR="004362EC" w:rsidRDefault="004362EC" w:rsidP="004362EC">
      <w:pPr>
        <w:tabs>
          <w:tab w:val="left" w:pos="5475"/>
        </w:tabs>
        <w:spacing w:after="0"/>
        <w:jc w:val="both"/>
        <w:rPr>
          <w:rFonts w:ascii="Century Gothic" w:hAnsi="Century Gothic" w:cs="Times New Roman"/>
        </w:rPr>
      </w:pPr>
      <w:r>
        <w:rPr>
          <w:rFonts w:ascii="Century Gothic" w:hAnsi="Century Gothic" w:cs="Times New Roman"/>
        </w:rPr>
        <w:t>Le présent cautionnement définitif est soumis pour son interprétation et son exécution au droit Camerounais. Les tribunaux camerounais seront seuls compétents pour statuer sur tout ce qui concerne le présent engagement et ses suites.</w:t>
      </w:r>
    </w:p>
    <w:p w:rsidR="004362EC" w:rsidRDefault="004362EC" w:rsidP="004362EC">
      <w:pPr>
        <w:tabs>
          <w:tab w:val="left" w:pos="5475"/>
        </w:tabs>
        <w:spacing w:after="0"/>
        <w:jc w:val="right"/>
        <w:rPr>
          <w:rFonts w:ascii="Century Gothic" w:hAnsi="Century Gothic" w:cs="Times New Roman"/>
          <w:i/>
        </w:rPr>
      </w:pPr>
      <w:r>
        <w:rPr>
          <w:rFonts w:ascii="Century Gothic" w:hAnsi="Century Gothic" w:cs="Times New Roman"/>
          <w:i/>
        </w:rPr>
        <w:t>Signé et authentifié par la Banque</w:t>
      </w:r>
    </w:p>
    <w:p w:rsidR="004362EC" w:rsidRDefault="004362EC" w:rsidP="004362EC">
      <w:pPr>
        <w:tabs>
          <w:tab w:val="left" w:pos="5475"/>
        </w:tabs>
        <w:spacing w:after="0"/>
        <w:jc w:val="right"/>
        <w:rPr>
          <w:rFonts w:ascii="Century Gothic" w:hAnsi="Century Gothic" w:cs="Times New Roman"/>
          <w:i/>
        </w:rPr>
      </w:pPr>
      <w:r>
        <w:rPr>
          <w:rFonts w:ascii="Century Gothic" w:hAnsi="Century Gothic" w:cs="Times New Roman"/>
          <w:i/>
        </w:rPr>
        <w:t>A ……………., le ……………..</w:t>
      </w:r>
    </w:p>
    <w:p w:rsidR="004362EC" w:rsidRDefault="004362EC" w:rsidP="004362EC">
      <w:pPr>
        <w:tabs>
          <w:tab w:val="left" w:pos="5475"/>
        </w:tabs>
        <w:spacing w:after="0"/>
        <w:jc w:val="right"/>
        <w:rPr>
          <w:rFonts w:ascii="Century Gothic" w:hAnsi="Century Gothic" w:cs="Times New Roman"/>
          <w:i/>
        </w:rPr>
      </w:pPr>
      <w:r>
        <w:rPr>
          <w:rFonts w:ascii="Century Gothic" w:hAnsi="Century Gothic" w:cs="Times New Roman"/>
          <w:i/>
        </w:rPr>
        <w:t>(Signature de la Banque)</w:t>
      </w:r>
    </w:p>
    <w:p w:rsidR="004362EC" w:rsidRDefault="004362EC" w:rsidP="004362EC">
      <w:pPr>
        <w:spacing w:after="0"/>
        <w:jc w:val="both"/>
        <w:rPr>
          <w:rFonts w:ascii="Century Gothic" w:hAnsi="Century Gothic" w:cs="Times New Roman"/>
        </w:rPr>
      </w:pPr>
    </w:p>
    <w:p w:rsidR="004362EC" w:rsidRDefault="004362EC" w:rsidP="004362EC">
      <w:pPr>
        <w:pStyle w:val="Titre1"/>
        <w:rPr>
          <w:rFonts w:ascii="Century Gothic" w:hAnsi="Century Gothic"/>
        </w:rPr>
      </w:pPr>
      <w:bookmarkStart w:id="795" w:name="_Toc389065607"/>
      <w:bookmarkStart w:id="796" w:name="_Toc402339514"/>
      <w:bookmarkStart w:id="797" w:name="_Toc403121318"/>
      <w:bookmarkStart w:id="798" w:name="_Toc403484154"/>
      <w:bookmarkStart w:id="799" w:name="_Toc423598560"/>
      <w:bookmarkStart w:id="800" w:name="_Toc484175231"/>
      <w:bookmarkStart w:id="801" w:name="_Toc519689492"/>
      <w:r>
        <w:rPr>
          <w:rFonts w:ascii="Century Gothic" w:hAnsi="Century Gothic"/>
        </w:rPr>
        <w:lastRenderedPageBreak/>
        <w:t>ANNEXE 5 : Modèle de caution d’avance de démarrage</w:t>
      </w:r>
      <w:bookmarkEnd w:id="795"/>
      <w:bookmarkEnd w:id="796"/>
      <w:bookmarkEnd w:id="797"/>
      <w:bookmarkEnd w:id="798"/>
      <w:bookmarkEnd w:id="799"/>
      <w:bookmarkEnd w:id="800"/>
      <w:bookmarkEnd w:id="801"/>
    </w:p>
    <w:p w:rsidR="004362EC" w:rsidRDefault="004362EC" w:rsidP="004362EC">
      <w:pPr>
        <w:spacing w:after="0"/>
        <w:jc w:val="both"/>
        <w:rPr>
          <w:rFonts w:ascii="Arial Narrow" w:hAnsi="Arial Narrow" w:cs="Arial"/>
        </w:rPr>
      </w:pPr>
    </w:p>
    <w:p w:rsidR="004362EC" w:rsidRDefault="004362EC" w:rsidP="004362EC">
      <w:pPr>
        <w:spacing w:after="0"/>
        <w:jc w:val="both"/>
        <w:rPr>
          <w:rFonts w:ascii="Century Gothic" w:hAnsi="Century Gothic" w:cs="Arial"/>
        </w:rPr>
      </w:pPr>
      <w:r>
        <w:rPr>
          <w:rFonts w:ascii="Century Gothic" w:hAnsi="Century Gothic" w:cs="Arial"/>
        </w:rPr>
        <w:t>Banque :         référence, Caution N° :_______________________________ adresse……………………………………………………………………………..</w:t>
      </w:r>
    </w:p>
    <w:p w:rsidR="004362EC" w:rsidRDefault="004362EC" w:rsidP="004362EC">
      <w:pPr>
        <w:spacing w:after="0"/>
        <w:jc w:val="both"/>
        <w:rPr>
          <w:rFonts w:ascii="Century Gothic" w:hAnsi="Century Gothic" w:cs="Arial"/>
        </w:rPr>
      </w:pPr>
      <w:r>
        <w:rPr>
          <w:rFonts w:ascii="Century Gothic" w:hAnsi="Century Gothic" w:cs="Arial"/>
        </w:rPr>
        <w:t xml:space="preserve">Nous soussignés (banque, adresse), déclarons par la présente garantir, pour le compte de : </w:t>
      </w:r>
      <w:r>
        <w:rPr>
          <w:rFonts w:ascii="Century Gothic" w:hAnsi="Century Gothic" w:cs="Arial"/>
          <w:i/>
          <w:iCs/>
        </w:rPr>
        <w:t xml:space="preserve">……………………………………………………………………………..[le titulaire], </w:t>
      </w:r>
      <w:r>
        <w:rPr>
          <w:rFonts w:ascii="Century Gothic" w:hAnsi="Century Gothic" w:cs="Arial"/>
        </w:rPr>
        <w:t>au profit de la Cameroon Water Utilities Corporations (CAMWATER), « le bénéficiaire ».</w:t>
      </w:r>
    </w:p>
    <w:p w:rsidR="004362EC" w:rsidRDefault="004362EC" w:rsidP="004362EC">
      <w:pPr>
        <w:spacing w:after="0"/>
        <w:jc w:val="both"/>
        <w:rPr>
          <w:rFonts w:ascii="Century Gothic" w:hAnsi="Century Gothic" w:cs="Arial"/>
        </w:rPr>
      </w:pPr>
      <w:r>
        <w:rPr>
          <w:rFonts w:ascii="Century Gothic" w:hAnsi="Century Gothic" w:cs="Arial"/>
        </w:rPr>
        <w:t>Le paiement, sans contestation et dès réception de la première demande écrite du bénéficiaire, déclarant que………………[</w:t>
      </w:r>
      <w:r>
        <w:rPr>
          <w:rFonts w:ascii="Century Gothic" w:hAnsi="Century Gothic" w:cs="Arial"/>
          <w:i/>
          <w:iCs/>
        </w:rPr>
        <w:t>le titulaire</w:t>
      </w:r>
      <w:r>
        <w:rPr>
          <w:rFonts w:ascii="Century Gothic" w:hAnsi="Century Gothic" w:cs="Arial"/>
        </w:rPr>
        <w:t xml:space="preserve">] ne s’est pas acquitté de ses obligations, relatives au remboursement de l’avance de démarrage selon les conditions du marché…………………….du………………………………..relatif à la fourniture de : (objet du marché), de la somme totale maximum correspondant à l’avance de </w:t>
      </w:r>
      <w:r>
        <w:rPr>
          <w:rFonts w:ascii="Century Gothic" w:hAnsi="Century Gothic" w:cs="Arial"/>
          <w:i/>
          <w:iCs/>
        </w:rPr>
        <w:t xml:space="preserve">vingt (30) % </w:t>
      </w:r>
      <w:r>
        <w:rPr>
          <w:rFonts w:ascii="Century Gothic" w:hAnsi="Century Gothic" w:cs="Arial"/>
        </w:rPr>
        <w:t>du montant Toutes Taxes Comprises du marché n°……………………., payable dès la notification de l’ordre de service correspondant, soit : ………………………..francs CFA</w:t>
      </w:r>
    </w:p>
    <w:p w:rsidR="004362EC" w:rsidRDefault="004362EC" w:rsidP="004362EC">
      <w:pPr>
        <w:spacing w:after="0"/>
        <w:jc w:val="both"/>
        <w:rPr>
          <w:rFonts w:ascii="Century Gothic" w:hAnsi="Century Gothic" w:cs="Arial"/>
        </w:rPr>
      </w:pPr>
      <w:r>
        <w:rPr>
          <w:rFonts w:ascii="Century Gothic" w:hAnsi="Century Gothic" w:cs="Arial"/>
        </w:rPr>
        <w:t>La présente garantie entrera en vigueur et prendra effet dès réception des parts respectives de cette avance sur les comptes de……………………………………..[</w:t>
      </w:r>
      <w:r>
        <w:rPr>
          <w:rFonts w:ascii="Century Gothic" w:hAnsi="Century Gothic" w:cs="Arial"/>
          <w:i/>
          <w:iCs/>
        </w:rPr>
        <w:t>le titulaire]</w:t>
      </w:r>
      <w:r>
        <w:rPr>
          <w:rFonts w:ascii="Century Gothic" w:hAnsi="Century Gothic" w:cs="Arial"/>
        </w:rPr>
        <w:t xml:space="preserve"> ouverts auprès de la banque…………………………………………………….sous le n°…………………………………</w:t>
      </w:r>
    </w:p>
    <w:p w:rsidR="004362EC" w:rsidRDefault="004362EC" w:rsidP="004362EC">
      <w:pPr>
        <w:spacing w:after="0"/>
        <w:jc w:val="both"/>
        <w:rPr>
          <w:rFonts w:ascii="Century Gothic" w:hAnsi="Century Gothic" w:cs="Arial"/>
        </w:rPr>
      </w:pPr>
      <w:r>
        <w:rPr>
          <w:rFonts w:ascii="Century Gothic" w:hAnsi="Century Gothic" w:cs="Arial"/>
        </w:rPr>
        <w:t>Elle restera en vigueur jusqu’au remboursement de l’avance conformément à la procédure fixée par le CCAP. Toutefois, le montant de la caution sera réduit proportionnellement au remboursement de l’avance au fur et à mesure de son remboursement.</w:t>
      </w:r>
    </w:p>
    <w:p w:rsidR="004362EC" w:rsidRDefault="004362EC" w:rsidP="004362EC">
      <w:pPr>
        <w:spacing w:after="0"/>
        <w:jc w:val="both"/>
        <w:rPr>
          <w:rFonts w:ascii="Century Gothic" w:hAnsi="Century Gothic" w:cs="Arial"/>
        </w:rPr>
      </w:pPr>
      <w:r>
        <w:rPr>
          <w:rFonts w:ascii="Century Gothic" w:hAnsi="Century Gothic" w:cs="Arial"/>
        </w:rPr>
        <w:t>La loi et la juridiction applicables à la garantie sont celles de la République du Cameroun.</w:t>
      </w:r>
    </w:p>
    <w:p w:rsidR="004362EC" w:rsidRDefault="004362EC" w:rsidP="004362EC">
      <w:pPr>
        <w:spacing w:after="0"/>
        <w:jc w:val="right"/>
        <w:rPr>
          <w:rFonts w:ascii="Century Gothic" w:hAnsi="Century Gothic" w:cs="Arial"/>
          <w:i/>
          <w:iCs/>
        </w:rPr>
      </w:pPr>
      <w:r>
        <w:rPr>
          <w:rFonts w:ascii="Century Gothic" w:hAnsi="Century Gothic" w:cs="Arial"/>
          <w:i/>
          <w:iCs/>
        </w:rPr>
        <w:t>Signé et authentifié par la banque</w:t>
      </w:r>
    </w:p>
    <w:p w:rsidR="004362EC" w:rsidRDefault="004362EC" w:rsidP="004362EC">
      <w:pPr>
        <w:spacing w:after="0"/>
        <w:jc w:val="right"/>
        <w:rPr>
          <w:rFonts w:ascii="Century Gothic" w:hAnsi="Century Gothic" w:cs="Arial"/>
          <w:i/>
          <w:iCs/>
        </w:rPr>
      </w:pPr>
      <w:r>
        <w:rPr>
          <w:rFonts w:ascii="Century Gothic" w:hAnsi="Century Gothic" w:cs="Arial"/>
          <w:i/>
          <w:iCs/>
        </w:rPr>
        <w:t>A .....……………………, le…………</w:t>
      </w:r>
    </w:p>
    <w:p w:rsidR="004362EC" w:rsidRDefault="004362EC" w:rsidP="004362EC">
      <w:pPr>
        <w:spacing w:after="0"/>
        <w:jc w:val="right"/>
        <w:rPr>
          <w:rFonts w:ascii="Century Gothic" w:hAnsi="Century Gothic" w:cs="Arial"/>
          <w:i/>
          <w:iCs/>
        </w:rPr>
      </w:pPr>
      <w:r>
        <w:rPr>
          <w:rFonts w:ascii="Century Gothic" w:hAnsi="Century Gothic" w:cs="Arial"/>
          <w:i/>
          <w:iCs/>
        </w:rPr>
        <w:t>[Signature de la banque]</w:t>
      </w:r>
    </w:p>
    <w:p w:rsidR="004362EC" w:rsidRDefault="004362EC" w:rsidP="004362EC">
      <w:pPr>
        <w:spacing w:after="0"/>
        <w:jc w:val="both"/>
        <w:rPr>
          <w:rFonts w:ascii="Century Gothic" w:hAnsi="Century Gothic" w:cs="Times New Roman"/>
        </w:rPr>
      </w:pPr>
    </w:p>
    <w:p w:rsidR="004362EC" w:rsidRDefault="004362EC" w:rsidP="004362EC">
      <w:pPr>
        <w:spacing w:after="0"/>
        <w:jc w:val="both"/>
        <w:rPr>
          <w:rFonts w:ascii="Century Gothic" w:hAnsi="Century Gothic" w:cs="Times New Roman"/>
        </w:rPr>
      </w:pPr>
    </w:p>
    <w:p w:rsidR="004362EC" w:rsidRDefault="004362EC" w:rsidP="004362EC">
      <w:pPr>
        <w:spacing w:after="0"/>
        <w:jc w:val="both"/>
        <w:rPr>
          <w:rFonts w:ascii="Century Gothic" w:hAnsi="Century Gothic" w:cs="Times New Roman"/>
        </w:rPr>
      </w:pPr>
    </w:p>
    <w:p w:rsidR="004362EC" w:rsidRDefault="004362EC" w:rsidP="004362EC">
      <w:pPr>
        <w:spacing w:after="0"/>
        <w:jc w:val="both"/>
        <w:rPr>
          <w:rFonts w:ascii="Century Gothic" w:hAnsi="Century Gothic" w:cs="Times New Roman"/>
        </w:rPr>
      </w:pPr>
    </w:p>
    <w:p w:rsidR="004362EC" w:rsidRDefault="004362EC" w:rsidP="004362EC">
      <w:pPr>
        <w:pStyle w:val="Titre1"/>
        <w:rPr>
          <w:rFonts w:ascii="Century Gothic" w:hAnsi="Century Gothic"/>
        </w:rPr>
      </w:pPr>
      <w:bookmarkStart w:id="802" w:name="_Toc389065608"/>
      <w:bookmarkStart w:id="803" w:name="_Toc402339515"/>
      <w:bookmarkStart w:id="804" w:name="_Toc403121319"/>
      <w:bookmarkStart w:id="805" w:name="_Toc403484155"/>
      <w:bookmarkStart w:id="806" w:name="_Toc423598561"/>
      <w:bookmarkStart w:id="807" w:name="_Toc484175232"/>
    </w:p>
    <w:p w:rsidR="004362EC" w:rsidRPr="00980A56" w:rsidRDefault="004362EC" w:rsidP="004362EC"/>
    <w:p w:rsidR="004362EC" w:rsidRDefault="004362EC" w:rsidP="004362EC">
      <w:pPr>
        <w:pStyle w:val="Titre1"/>
        <w:rPr>
          <w:rFonts w:ascii="Century Gothic" w:hAnsi="Century Gothic"/>
        </w:rPr>
      </w:pPr>
    </w:p>
    <w:p w:rsidR="004362EC" w:rsidRPr="00980A56" w:rsidRDefault="004362EC" w:rsidP="004362EC"/>
    <w:p w:rsidR="004362EC" w:rsidRDefault="004362EC" w:rsidP="004362EC">
      <w:pPr>
        <w:pStyle w:val="Titre1"/>
        <w:rPr>
          <w:rFonts w:ascii="Century Gothic" w:hAnsi="Century Gothic"/>
        </w:rPr>
      </w:pPr>
    </w:p>
    <w:p w:rsidR="004362EC" w:rsidRDefault="004362EC" w:rsidP="004362EC">
      <w:pPr>
        <w:pStyle w:val="Titre1"/>
        <w:rPr>
          <w:rFonts w:ascii="Century Gothic" w:hAnsi="Century Gothic"/>
        </w:rPr>
      </w:pPr>
    </w:p>
    <w:p w:rsidR="004362EC" w:rsidRDefault="004362EC" w:rsidP="004362EC">
      <w:pPr>
        <w:pStyle w:val="Titre1"/>
        <w:rPr>
          <w:rFonts w:ascii="Century Gothic" w:hAnsi="Century Gothic"/>
        </w:rPr>
      </w:pPr>
    </w:p>
    <w:p w:rsidR="004362EC" w:rsidRDefault="004362EC" w:rsidP="004362EC">
      <w:pPr>
        <w:pStyle w:val="Titre1"/>
        <w:rPr>
          <w:rFonts w:ascii="Century Gothic" w:hAnsi="Century Gothic"/>
        </w:rPr>
      </w:pPr>
    </w:p>
    <w:p w:rsidR="004362EC" w:rsidRDefault="004362EC" w:rsidP="004362EC">
      <w:pPr>
        <w:pStyle w:val="Titre1"/>
        <w:rPr>
          <w:rFonts w:ascii="Century Gothic" w:hAnsi="Century Gothic"/>
        </w:rPr>
      </w:pPr>
    </w:p>
    <w:p w:rsidR="004362EC" w:rsidRPr="00997FA0" w:rsidRDefault="004362EC" w:rsidP="004362EC"/>
    <w:p w:rsidR="004362EC" w:rsidRDefault="004362EC" w:rsidP="004362EC">
      <w:pPr>
        <w:pStyle w:val="Titre1"/>
        <w:rPr>
          <w:rFonts w:ascii="Century Gothic" w:hAnsi="Century Gothic"/>
        </w:rPr>
      </w:pPr>
      <w:bookmarkStart w:id="808" w:name="_Toc519689493"/>
      <w:r>
        <w:rPr>
          <w:rFonts w:ascii="Century Gothic" w:hAnsi="Century Gothic"/>
        </w:rPr>
        <w:lastRenderedPageBreak/>
        <w:t>ANNEXE 6 : Modèle de caution de retenue de garantie</w:t>
      </w:r>
      <w:bookmarkEnd w:id="802"/>
      <w:bookmarkEnd w:id="803"/>
      <w:bookmarkEnd w:id="804"/>
      <w:bookmarkEnd w:id="805"/>
      <w:bookmarkEnd w:id="806"/>
      <w:bookmarkEnd w:id="807"/>
      <w:bookmarkEnd w:id="808"/>
    </w:p>
    <w:p w:rsidR="004362EC" w:rsidRDefault="004362EC" w:rsidP="004362EC">
      <w:pPr>
        <w:spacing w:after="0"/>
        <w:jc w:val="both"/>
        <w:rPr>
          <w:rFonts w:ascii="Arial Narrow" w:hAnsi="Arial Narrow" w:cs="Arial"/>
        </w:rPr>
      </w:pPr>
    </w:p>
    <w:p w:rsidR="004362EC" w:rsidRDefault="004362EC" w:rsidP="004362EC">
      <w:pPr>
        <w:spacing w:after="0"/>
        <w:jc w:val="both"/>
        <w:rPr>
          <w:rFonts w:ascii="Century Gothic" w:hAnsi="Century Gothic" w:cs="Arial"/>
        </w:rPr>
      </w:pPr>
      <w:r>
        <w:rPr>
          <w:rFonts w:ascii="Century Gothic" w:hAnsi="Century Gothic" w:cs="Arial"/>
        </w:rPr>
        <w:t>Banque : …………………………………….</w:t>
      </w:r>
    </w:p>
    <w:p w:rsidR="004362EC" w:rsidRDefault="004362EC" w:rsidP="004362EC">
      <w:pPr>
        <w:spacing w:after="0"/>
        <w:jc w:val="both"/>
        <w:rPr>
          <w:rFonts w:ascii="Century Gothic" w:hAnsi="Century Gothic" w:cs="Arial"/>
        </w:rPr>
      </w:pPr>
      <w:r>
        <w:rPr>
          <w:rFonts w:ascii="Century Gothic" w:hAnsi="Century Gothic" w:cs="Arial"/>
        </w:rPr>
        <w:t>Référence de la Caution : N°………………….</w:t>
      </w:r>
    </w:p>
    <w:p w:rsidR="004362EC" w:rsidRDefault="004362EC" w:rsidP="004362EC">
      <w:pPr>
        <w:spacing w:after="0"/>
        <w:jc w:val="both"/>
        <w:rPr>
          <w:rFonts w:ascii="Century Gothic" w:hAnsi="Century Gothic" w:cs="Arial"/>
        </w:rPr>
      </w:pPr>
      <w:r>
        <w:rPr>
          <w:rFonts w:ascii="Century Gothic" w:hAnsi="Century Gothic" w:cs="Arial"/>
        </w:rPr>
        <w:t>Adressée au Directeur Général de la Cameroon Water Utilities Corporation (CAMWATER)  ci-dessous désigné « le Maître d’Ouvrage »</w:t>
      </w:r>
    </w:p>
    <w:p w:rsidR="004362EC" w:rsidRDefault="004362EC" w:rsidP="004362EC">
      <w:pPr>
        <w:spacing w:after="0"/>
        <w:jc w:val="both"/>
        <w:rPr>
          <w:rFonts w:ascii="Century Gothic" w:hAnsi="Century Gothic" w:cs="Arial"/>
          <w:b/>
        </w:rPr>
      </w:pPr>
      <w:r>
        <w:rPr>
          <w:rFonts w:ascii="Century Gothic" w:hAnsi="Century Gothic" w:cs="Arial"/>
        </w:rPr>
        <w:t>Attendu que…………………………………………………………..[</w:t>
      </w:r>
      <w:r>
        <w:rPr>
          <w:rFonts w:ascii="Century Gothic" w:hAnsi="Century Gothic" w:cs="Arial"/>
          <w:i/>
          <w:iCs/>
        </w:rPr>
        <w:t>nom et adresse de l’entreprise</w:t>
      </w:r>
      <w:r>
        <w:rPr>
          <w:rFonts w:ascii="Century Gothic" w:hAnsi="Century Gothic" w:cs="Arial"/>
        </w:rPr>
        <w:t>],ci-dessous désigné « l’entrepreneur », s’est engagé, en exécution du marché, pour la fourniture de : (Rappeler l’objet du Marché)</w:t>
      </w:r>
    </w:p>
    <w:p w:rsidR="004362EC" w:rsidRDefault="004362EC" w:rsidP="004362EC">
      <w:pPr>
        <w:spacing w:after="0"/>
        <w:jc w:val="both"/>
        <w:rPr>
          <w:rFonts w:ascii="Century Gothic" w:hAnsi="Century Gothic" w:cs="Arial"/>
        </w:rPr>
      </w:pPr>
      <w:r>
        <w:rPr>
          <w:rFonts w:ascii="Century Gothic" w:hAnsi="Century Gothic" w:cs="Arial"/>
        </w:rPr>
        <w:t xml:space="preserve"> Attendu qu’il est stipulé dans le marché que la retenue de garantie fixée à </w:t>
      </w:r>
      <w:r>
        <w:rPr>
          <w:rFonts w:ascii="Century Gothic" w:hAnsi="Century Gothic" w:cs="Arial"/>
          <w:i/>
          <w:iCs/>
        </w:rPr>
        <w:t xml:space="preserve">10% </w:t>
      </w:r>
      <w:r>
        <w:rPr>
          <w:rFonts w:ascii="Century Gothic" w:hAnsi="Century Gothic" w:cs="Arial"/>
        </w:rPr>
        <w:t>du montant TTC du marché peut être remplacée par une caution solidaire,</w:t>
      </w:r>
    </w:p>
    <w:p w:rsidR="004362EC" w:rsidRDefault="004362EC" w:rsidP="004362EC">
      <w:pPr>
        <w:spacing w:after="0"/>
        <w:jc w:val="both"/>
        <w:rPr>
          <w:rFonts w:ascii="Century Gothic" w:hAnsi="Century Gothic" w:cs="Arial"/>
        </w:rPr>
      </w:pPr>
      <w:r>
        <w:rPr>
          <w:rFonts w:ascii="Century Gothic" w:hAnsi="Century Gothic" w:cs="Arial"/>
        </w:rPr>
        <w:t>Attendu que nous avons convenu de donner à l’entrepreneur cette caution,</w:t>
      </w:r>
    </w:p>
    <w:p w:rsidR="004362EC" w:rsidRDefault="004362EC" w:rsidP="004362EC">
      <w:pPr>
        <w:spacing w:after="0"/>
        <w:jc w:val="both"/>
        <w:rPr>
          <w:rFonts w:ascii="Century Gothic" w:hAnsi="Century Gothic" w:cs="Arial"/>
        </w:rPr>
      </w:pPr>
      <w:r>
        <w:rPr>
          <w:rFonts w:ascii="Century Gothic" w:hAnsi="Century Gothic" w:cs="Arial"/>
        </w:rPr>
        <w:t>Nous,……………………………………………………………………….[</w:t>
      </w:r>
      <w:r>
        <w:rPr>
          <w:rFonts w:ascii="Century Gothic" w:hAnsi="Century Gothic" w:cs="Arial"/>
          <w:i/>
          <w:iCs/>
        </w:rPr>
        <w:t>nom et adresse de banque</w:t>
      </w:r>
      <w:r>
        <w:rPr>
          <w:rFonts w:ascii="Century Gothic" w:hAnsi="Century Gothic" w:cs="Arial"/>
        </w:rPr>
        <w:t>]</w:t>
      </w:r>
    </w:p>
    <w:p w:rsidR="004362EC" w:rsidRDefault="004362EC" w:rsidP="004362EC">
      <w:pPr>
        <w:spacing w:after="0"/>
        <w:jc w:val="both"/>
        <w:rPr>
          <w:rFonts w:ascii="Century Gothic" w:hAnsi="Century Gothic" w:cs="Arial"/>
        </w:rPr>
      </w:pPr>
      <w:r>
        <w:rPr>
          <w:rFonts w:ascii="Century Gothic" w:hAnsi="Century Gothic" w:cs="Arial"/>
        </w:rPr>
        <w:t>Représentée par……………………………………………………………………………………………</w:t>
      </w:r>
    </w:p>
    <w:p w:rsidR="004362EC" w:rsidRDefault="004362EC" w:rsidP="004362EC">
      <w:pPr>
        <w:spacing w:after="0"/>
        <w:jc w:val="both"/>
        <w:rPr>
          <w:rFonts w:ascii="Century Gothic" w:hAnsi="Century Gothic" w:cs="Arial"/>
        </w:rPr>
      </w:pPr>
      <w:r>
        <w:rPr>
          <w:rFonts w:ascii="Century Gothic" w:hAnsi="Century Gothic" w:cs="Arial"/>
        </w:rPr>
        <w:t>[</w:t>
      </w:r>
      <w:r>
        <w:rPr>
          <w:rFonts w:ascii="Century Gothic" w:hAnsi="Century Gothic" w:cs="Arial"/>
          <w:i/>
          <w:iCs/>
        </w:rPr>
        <w:t>Noms des signataires</w:t>
      </w:r>
      <w:r>
        <w:rPr>
          <w:rFonts w:ascii="Century Gothic" w:hAnsi="Century Gothic" w:cs="Arial"/>
        </w:rPr>
        <w:t>], et ci-dessous désignée « la banque »,</w:t>
      </w:r>
    </w:p>
    <w:p w:rsidR="004362EC" w:rsidRDefault="004362EC" w:rsidP="004362EC">
      <w:pPr>
        <w:spacing w:after="0"/>
        <w:jc w:val="both"/>
        <w:rPr>
          <w:rFonts w:ascii="Century Gothic" w:hAnsi="Century Gothic" w:cs="Arial"/>
        </w:rPr>
      </w:pPr>
      <w:r>
        <w:rPr>
          <w:rFonts w:ascii="Century Gothic" w:hAnsi="Century Gothic" w:cs="Arial"/>
        </w:rPr>
        <w:t>Dès lors, nous affirmons par les présentes que nous nous portons garants et responsables à l’égard du Maître d’Ouvrage, au nom de l’entrepreneur, pour un montant maximum de………….</w:t>
      </w:r>
    </w:p>
    <w:p w:rsidR="004362EC" w:rsidRDefault="004362EC" w:rsidP="004362EC">
      <w:pPr>
        <w:spacing w:after="0"/>
        <w:jc w:val="both"/>
        <w:rPr>
          <w:rFonts w:ascii="Century Gothic" w:hAnsi="Century Gothic" w:cs="Arial"/>
        </w:rPr>
      </w:pPr>
      <w:r>
        <w:rPr>
          <w:rFonts w:ascii="Century Gothic" w:hAnsi="Century Gothic" w:cs="Arial"/>
          <w:i/>
          <w:iCs/>
        </w:rPr>
        <w:t>[En chiffres et en lettres</w:t>
      </w:r>
      <w:r>
        <w:rPr>
          <w:rFonts w:ascii="Century Gothic" w:hAnsi="Century Gothic" w:cs="Arial"/>
        </w:rPr>
        <w:t xml:space="preserve">], correspondant </w:t>
      </w:r>
      <w:r>
        <w:rPr>
          <w:rFonts w:ascii="Century Gothic" w:hAnsi="Century Gothic" w:cs="Arial"/>
          <w:i/>
          <w:iCs/>
        </w:rPr>
        <w:t xml:space="preserve">à 10% </w:t>
      </w:r>
      <w:r>
        <w:rPr>
          <w:rFonts w:ascii="Century Gothic" w:hAnsi="Century Gothic" w:cs="Arial"/>
        </w:rPr>
        <w:t>du montant du marché.</w:t>
      </w:r>
    </w:p>
    <w:p w:rsidR="004362EC" w:rsidRDefault="004362EC" w:rsidP="004362EC">
      <w:pPr>
        <w:spacing w:after="0"/>
        <w:jc w:val="both"/>
        <w:rPr>
          <w:rFonts w:ascii="Century Gothic" w:hAnsi="Century Gothic" w:cs="Arial"/>
        </w:rPr>
      </w:pPr>
      <w:r>
        <w:rPr>
          <w:rFonts w:ascii="Century Gothic" w:hAnsi="Century Gothic" w:cs="Arial"/>
        </w:rPr>
        <w:t xml:space="preserve">Et nous nous engageons à payer au Maître d’Ouvrage, dans un délai maximum de huit (08) semaines, sur simple demande écrite de celui-ci déclarant que l’entrepreneur n’a pas satisfait à ses engagements contractuels ou qu’il se trouve débiteur du Maître d’Ouvrage au titre du marché modifié le cas échéant par ses avenants, sans pouvoir différer le paiement ni soulever de contestation pour quelque motif que ce soit, toute(s) somme (s) dans les limites du montant égal </w:t>
      </w:r>
      <w:r>
        <w:rPr>
          <w:rFonts w:ascii="Century Gothic" w:hAnsi="Century Gothic" w:cs="Arial"/>
          <w:i/>
          <w:iCs/>
        </w:rPr>
        <w:t xml:space="preserve">à 10% </w:t>
      </w:r>
      <w:r>
        <w:rPr>
          <w:rFonts w:ascii="Century Gothic" w:hAnsi="Century Gothic" w:cs="Arial"/>
        </w:rPr>
        <w:t>du montant cumulé des travaux figurant dans le décompte définitif, sans que le Maître d’Ouvrage ait à prouver ou à donner les raisons ni le motif de sa demande du montant de la somme indiquée ci-dessus.</w:t>
      </w:r>
    </w:p>
    <w:p w:rsidR="004362EC" w:rsidRDefault="004362EC" w:rsidP="004362EC">
      <w:pPr>
        <w:spacing w:after="0"/>
        <w:jc w:val="both"/>
        <w:rPr>
          <w:rFonts w:ascii="Century Gothic" w:hAnsi="Century Gothic" w:cs="Arial"/>
        </w:rPr>
      </w:pPr>
      <w:r>
        <w:rPr>
          <w:rFonts w:ascii="Century Gothic" w:hAnsi="Century Gothic" w:cs="Arial"/>
        </w:rPr>
        <w:t>Nous convenons qu’aucun changement ou additif ou aucune autre modification au marché ne nous libérera d’une obligation quelconque nous incombant en vertu de la présente garantie et nous dérogeons par la présente à la notification de toute modification, additif ou changement.</w:t>
      </w:r>
    </w:p>
    <w:p w:rsidR="004362EC" w:rsidRDefault="004362EC" w:rsidP="004362EC">
      <w:pPr>
        <w:spacing w:after="0"/>
        <w:jc w:val="both"/>
        <w:rPr>
          <w:rFonts w:ascii="Century Gothic" w:hAnsi="Century Gothic" w:cs="Arial"/>
        </w:rPr>
      </w:pPr>
      <w:r>
        <w:rPr>
          <w:rFonts w:ascii="Century Gothic" w:hAnsi="Century Gothic" w:cs="Arial"/>
        </w:rPr>
        <w:t>La présente garantie entre en vigueur dès sa signature. Elle sera libérée dans un</w:t>
      </w:r>
      <w:r w:rsidR="007E459F">
        <w:rPr>
          <w:rFonts w:ascii="Century Gothic" w:hAnsi="Century Gothic" w:cs="Arial"/>
        </w:rPr>
        <w:t xml:space="preserve"> délai de trente (3</w:t>
      </w:r>
      <w:r>
        <w:rPr>
          <w:rFonts w:ascii="Century Gothic" w:hAnsi="Century Gothic" w:cs="Arial"/>
        </w:rPr>
        <w:t>0) jours à compter de la date de réception définitive des travaux, et sur mainlevée par le Maître d’ouvrage.</w:t>
      </w:r>
    </w:p>
    <w:p w:rsidR="004362EC" w:rsidRDefault="004362EC" w:rsidP="004362EC">
      <w:pPr>
        <w:spacing w:after="0"/>
        <w:jc w:val="both"/>
        <w:rPr>
          <w:rFonts w:ascii="Century Gothic" w:hAnsi="Century Gothic" w:cs="Arial"/>
        </w:rPr>
      </w:pPr>
      <w:r>
        <w:rPr>
          <w:rFonts w:ascii="Century Gothic" w:hAnsi="Century Gothic" w:cs="Arial"/>
        </w:rPr>
        <w:t>Toute demande de paiement formulée par le Maître d’Ouvrage au titre de la présente garantie devra être faite par lettre recommandée avec accusé de réception, parvenue à la banque pendant la période de validité du présent engagement.</w:t>
      </w:r>
    </w:p>
    <w:p w:rsidR="004362EC" w:rsidRDefault="004362EC" w:rsidP="004362EC">
      <w:pPr>
        <w:spacing w:after="0"/>
        <w:jc w:val="both"/>
        <w:rPr>
          <w:rFonts w:ascii="Century Gothic" w:hAnsi="Century Gothic" w:cs="Arial"/>
        </w:rPr>
      </w:pPr>
      <w:r>
        <w:rPr>
          <w:rFonts w:ascii="Century Gothic" w:hAnsi="Century Gothic" w:cs="Arial"/>
        </w:rPr>
        <w:t xml:space="preserve">La présente caution est soumise pour son interprétation et son exécution au droit camerounais. Les tribunaux camerounais seront seuls compétents pour statuer sur tout ce qui concerne le présent engagement et ses suites.                                                          </w:t>
      </w:r>
    </w:p>
    <w:p w:rsidR="004362EC" w:rsidRDefault="004362EC" w:rsidP="004362EC">
      <w:pPr>
        <w:spacing w:after="0"/>
        <w:jc w:val="right"/>
        <w:rPr>
          <w:rFonts w:ascii="Century Gothic" w:hAnsi="Century Gothic" w:cs="Arial"/>
          <w:i/>
        </w:rPr>
      </w:pPr>
      <w:r>
        <w:rPr>
          <w:rFonts w:ascii="Century Gothic" w:hAnsi="Century Gothic" w:cs="Arial"/>
          <w:i/>
          <w:iCs/>
        </w:rPr>
        <w:t>Signé et authentifié par la banque</w:t>
      </w:r>
    </w:p>
    <w:p w:rsidR="004362EC" w:rsidRDefault="004362EC" w:rsidP="004362EC">
      <w:pPr>
        <w:spacing w:after="0"/>
        <w:jc w:val="right"/>
        <w:rPr>
          <w:rFonts w:ascii="Century Gothic" w:hAnsi="Century Gothic" w:cs="Arial"/>
          <w:i/>
          <w:iCs/>
        </w:rPr>
      </w:pPr>
      <w:r>
        <w:rPr>
          <w:rFonts w:ascii="Century Gothic" w:hAnsi="Century Gothic" w:cs="Arial"/>
          <w:i/>
          <w:iCs/>
        </w:rPr>
        <w:lastRenderedPageBreak/>
        <w:t>A.....……………………, le…………</w:t>
      </w:r>
    </w:p>
    <w:p w:rsidR="004362EC" w:rsidRDefault="004362EC" w:rsidP="004362EC">
      <w:pPr>
        <w:spacing w:after="0"/>
        <w:jc w:val="right"/>
        <w:rPr>
          <w:rFonts w:ascii="Century Gothic" w:hAnsi="Century Gothic" w:cs="Arial"/>
          <w:i/>
          <w:iCs/>
        </w:rPr>
      </w:pPr>
      <w:r>
        <w:rPr>
          <w:rFonts w:ascii="Century Gothic" w:hAnsi="Century Gothic" w:cs="Arial"/>
          <w:i/>
          <w:iCs/>
        </w:rPr>
        <w:t>[Signature de la banque]</w:t>
      </w:r>
    </w:p>
    <w:p w:rsidR="004362EC" w:rsidRDefault="004362EC" w:rsidP="004362EC">
      <w:pPr>
        <w:spacing w:after="0"/>
        <w:jc w:val="right"/>
        <w:rPr>
          <w:rFonts w:ascii="Century Gothic" w:hAnsi="Century Gothic" w:cs="Arial"/>
          <w:i/>
          <w:iCs/>
        </w:rPr>
      </w:pPr>
    </w:p>
    <w:p w:rsidR="004362EC" w:rsidRDefault="004362EC" w:rsidP="004362EC">
      <w:pPr>
        <w:spacing w:after="0"/>
        <w:jc w:val="right"/>
        <w:rPr>
          <w:rFonts w:ascii="Century Gothic" w:hAnsi="Century Gothic" w:cs="Arial"/>
          <w:i/>
          <w:iCs/>
        </w:rPr>
      </w:pPr>
    </w:p>
    <w:p w:rsidR="004362EC" w:rsidRDefault="004362EC" w:rsidP="004362EC">
      <w:pPr>
        <w:pStyle w:val="Titre1"/>
        <w:rPr>
          <w:rFonts w:ascii="Century Gothic" w:hAnsi="Century Gothic"/>
        </w:rPr>
      </w:pPr>
      <w:bookmarkStart w:id="809" w:name="_Toc389065609"/>
      <w:bookmarkStart w:id="810" w:name="_Toc402339516"/>
      <w:bookmarkStart w:id="811" w:name="_Toc403121320"/>
      <w:bookmarkStart w:id="812" w:name="_Toc403484156"/>
      <w:bookmarkStart w:id="813" w:name="_Toc423598562"/>
      <w:bookmarkStart w:id="814" w:name="_Toc484175233"/>
      <w:bookmarkStart w:id="815" w:name="_Toc519689494"/>
      <w:r>
        <w:rPr>
          <w:rFonts w:ascii="Century Gothic" w:hAnsi="Century Gothic"/>
        </w:rPr>
        <w:t>ANNEXE 7 : Modèle d’autorisation du fabricant</w:t>
      </w:r>
      <w:bookmarkEnd w:id="809"/>
      <w:bookmarkEnd w:id="810"/>
      <w:bookmarkEnd w:id="811"/>
      <w:bookmarkEnd w:id="812"/>
      <w:bookmarkEnd w:id="813"/>
      <w:bookmarkEnd w:id="814"/>
      <w:bookmarkEnd w:id="815"/>
    </w:p>
    <w:p w:rsidR="004362EC" w:rsidRDefault="004362EC" w:rsidP="004362EC">
      <w:pPr>
        <w:spacing w:after="0"/>
      </w:pPr>
    </w:p>
    <w:p w:rsidR="004362EC" w:rsidRDefault="004362EC" w:rsidP="004362EC">
      <w:pPr>
        <w:spacing w:after="0"/>
        <w:rPr>
          <w:rFonts w:ascii="Century Gothic" w:hAnsi="Century Gothic"/>
        </w:rPr>
      </w:pPr>
      <w:r>
        <w:rPr>
          <w:rFonts w:ascii="Century Gothic" w:hAnsi="Century Gothic"/>
          <w:i/>
        </w:rPr>
        <w:t>[Le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w:t>
      </w:r>
      <w:r>
        <w:rPr>
          <w:rFonts w:ascii="Century Gothic" w:hAnsi="Century Gothic"/>
        </w:rPr>
        <w:t>.</w:t>
      </w:r>
    </w:p>
    <w:p w:rsidR="004362EC" w:rsidRDefault="004362EC" w:rsidP="004362EC">
      <w:pPr>
        <w:spacing w:after="0"/>
        <w:rPr>
          <w:rFonts w:ascii="Century Gothic" w:hAnsi="Century Gothic"/>
        </w:rPr>
      </w:pPr>
      <w:r>
        <w:rPr>
          <w:rFonts w:ascii="Century Gothic" w:hAnsi="Century Gothic"/>
        </w:rPr>
        <w:t xml:space="preserve">Date </w:t>
      </w:r>
      <w:r>
        <w:rPr>
          <w:rFonts w:ascii="Century Gothic" w:hAnsi="Century Gothic"/>
          <w:i/>
        </w:rPr>
        <w:t>[insérer la date (jour, mois, année) de remise de l’offre]</w:t>
      </w:r>
    </w:p>
    <w:p w:rsidR="004362EC" w:rsidRDefault="004362EC" w:rsidP="004362EC">
      <w:pPr>
        <w:spacing w:after="0"/>
        <w:rPr>
          <w:rFonts w:ascii="Century Gothic" w:hAnsi="Century Gothic"/>
          <w:i/>
        </w:rPr>
      </w:pPr>
      <w:r>
        <w:rPr>
          <w:rFonts w:ascii="Century Gothic" w:hAnsi="Century Gothic"/>
        </w:rPr>
        <w:t xml:space="preserve">AO N° _______________ du ________________ : </w:t>
      </w:r>
      <w:r>
        <w:rPr>
          <w:rFonts w:ascii="Century Gothic" w:hAnsi="Century Gothic"/>
          <w:i/>
        </w:rPr>
        <w:t>[insérer les références de l’Appel d’Offres]</w:t>
      </w:r>
    </w:p>
    <w:p w:rsidR="004362EC" w:rsidRDefault="004362EC" w:rsidP="004362EC">
      <w:pPr>
        <w:spacing w:after="0"/>
        <w:rPr>
          <w:rFonts w:ascii="Century Gothic" w:hAnsi="Century Gothic"/>
        </w:rPr>
      </w:pPr>
      <w:r>
        <w:rPr>
          <w:rFonts w:ascii="Century Gothic" w:hAnsi="Century Gothic"/>
        </w:rPr>
        <w:t>Variante N° : [insérer le numéro d’identification si cette offre est proposée pour une variante]</w:t>
      </w:r>
    </w:p>
    <w:p w:rsidR="004362EC" w:rsidRDefault="004362EC" w:rsidP="004362EC">
      <w:pPr>
        <w:spacing w:after="0"/>
        <w:rPr>
          <w:rFonts w:ascii="Century Gothic" w:hAnsi="Century Gothic"/>
        </w:rPr>
      </w:pPr>
      <w:r>
        <w:rPr>
          <w:rFonts w:ascii="Century Gothic" w:hAnsi="Century Gothic"/>
        </w:rPr>
        <w:t>A : [insérer nom complet du Maître d’Ouvrage]</w:t>
      </w:r>
    </w:p>
    <w:p w:rsidR="004362EC" w:rsidRDefault="004362EC" w:rsidP="004362EC">
      <w:pPr>
        <w:spacing w:after="0"/>
        <w:rPr>
          <w:rFonts w:ascii="Century Gothic" w:hAnsi="Century Gothic"/>
        </w:rPr>
      </w:pPr>
      <w:r>
        <w:rPr>
          <w:rFonts w:ascii="Century Gothic" w:hAnsi="Century Gothic"/>
        </w:rPr>
        <w:t>Attendu :</w:t>
      </w:r>
    </w:p>
    <w:p w:rsidR="004362EC" w:rsidRDefault="004362EC" w:rsidP="004362EC">
      <w:pPr>
        <w:spacing w:after="0"/>
        <w:jc w:val="both"/>
        <w:rPr>
          <w:rFonts w:ascii="Century Gothic" w:hAnsi="Century Gothic"/>
        </w:rPr>
      </w:pPr>
      <w:r>
        <w:rPr>
          <w:rFonts w:ascii="Century Gothic" w:hAnsi="Century Gothic"/>
        </w:rPr>
        <w:t>[Insérer le nom complet du fabricant] sommes  fabricant réputé de [indiquer les fournitures produites] ayant nos usines [adresse complète de l’usine]</w:t>
      </w:r>
    </w:p>
    <w:p w:rsidR="004362EC" w:rsidRDefault="004362EC" w:rsidP="004362EC">
      <w:pPr>
        <w:spacing w:after="0"/>
        <w:jc w:val="both"/>
        <w:rPr>
          <w:rFonts w:ascii="Century Gothic" w:hAnsi="Century Gothic"/>
        </w:rPr>
      </w:pPr>
      <w:r>
        <w:rPr>
          <w:rFonts w:ascii="Century Gothic" w:hAnsi="Century Gothic"/>
        </w:rPr>
        <w:t>Nous autorisons par la présente [indiquer le nom complet du soumissionnaire] à présenter une offre, et à éventuellement signer un marché avec vous pour l’Appel d’offre N° [insérer les références de l’Appel d’Offres] pour ces fournitures fabriquées par nous.</w:t>
      </w:r>
    </w:p>
    <w:p w:rsidR="004362EC" w:rsidRDefault="004362EC" w:rsidP="004362EC">
      <w:pPr>
        <w:spacing w:after="0"/>
        <w:jc w:val="both"/>
        <w:rPr>
          <w:rFonts w:ascii="Century Gothic" w:hAnsi="Century Gothic"/>
        </w:rPr>
      </w:pPr>
      <w:r>
        <w:rPr>
          <w:rFonts w:ascii="Century Gothic" w:hAnsi="Century Gothic"/>
        </w:rPr>
        <w:t>Nous confirmons toutes nos garanties et nous nous portons garants conformément au DAO pour les fournitures offertes ci-dessus pour cet Appel d’Offres.</w:t>
      </w:r>
    </w:p>
    <w:p w:rsidR="004362EC" w:rsidRDefault="004362EC" w:rsidP="004362EC">
      <w:pPr>
        <w:spacing w:after="0"/>
        <w:rPr>
          <w:rFonts w:ascii="Century Gothic" w:hAnsi="Century Gothic"/>
        </w:rPr>
      </w:pPr>
      <w:r>
        <w:rPr>
          <w:rFonts w:ascii="Century Gothic" w:hAnsi="Century Gothic"/>
        </w:rPr>
        <w:t>Nom [insérer le nom complet de la  personne signataire de l’autorisation]</w:t>
      </w:r>
    </w:p>
    <w:p w:rsidR="004362EC" w:rsidRDefault="004362EC" w:rsidP="004362EC">
      <w:pPr>
        <w:spacing w:after="0"/>
        <w:rPr>
          <w:rFonts w:ascii="Century Gothic" w:hAnsi="Century Gothic"/>
        </w:rPr>
      </w:pPr>
      <w:r>
        <w:rPr>
          <w:rFonts w:ascii="Century Gothic" w:hAnsi="Century Gothic"/>
        </w:rPr>
        <w:t>En tant que [indiquer la capacité du signataire]</w:t>
      </w:r>
    </w:p>
    <w:p w:rsidR="004362EC" w:rsidRDefault="004362EC" w:rsidP="004362EC">
      <w:pPr>
        <w:spacing w:after="0"/>
        <w:jc w:val="right"/>
        <w:rPr>
          <w:rFonts w:ascii="Century Gothic" w:hAnsi="Century Gothic"/>
          <w:i/>
        </w:rPr>
      </w:pPr>
      <w:r>
        <w:rPr>
          <w:rFonts w:ascii="Century Gothic" w:hAnsi="Century Gothic"/>
          <w:i/>
        </w:rPr>
        <w:t>Signature [insérer la signature]</w:t>
      </w:r>
    </w:p>
    <w:p w:rsidR="004362EC" w:rsidRDefault="004362EC" w:rsidP="004362EC">
      <w:pPr>
        <w:spacing w:after="0"/>
        <w:jc w:val="right"/>
        <w:rPr>
          <w:rFonts w:ascii="Century Gothic" w:hAnsi="Century Gothic"/>
          <w:i/>
        </w:rPr>
      </w:pPr>
      <w:r>
        <w:rPr>
          <w:rFonts w:ascii="Century Gothic" w:hAnsi="Century Gothic"/>
          <w:i/>
        </w:rPr>
        <w:t xml:space="preserve">Dûment habilité à signer l’habilitation pour et au nom de </w:t>
      </w:r>
    </w:p>
    <w:p w:rsidR="004362EC" w:rsidRDefault="004362EC" w:rsidP="004362EC">
      <w:pPr>
        <w:spacing w:after="0"/>
        <w:jc w:val="right"/>
        <w:rPr>
          <w:rFonts w:ascii="Century Gothic" w:hAnsi="Century Gothic"/>
          <w:i/>
        </w:rPr>
      </w:pPr>
      <w:r>
        <w:rPr>
          <w:rFonts w:ascii="Century Gothic" w:hAnsi="Century Gothic"/>
          <w:i/>
        </w:rPr>
        <w:t>[insérer le nom complet du fabricant]</w:t>
      </w:r>
    </w:p>
    <w:p w:rsidR="004362EC" w:rsidRDefault="004362EC" w:rsidP="004362EC">
      <w:pPr>
        <w:spacing w:after="0"/>
        <w:jc w:val="right"/>
        <w:rPr>
          <w:rFonts w:ascii="Century Gothic" w:hAnsi="Century Gothic"/>
          <w:i/>
        </w:rPr>
      </w:pPr>
      <w:r>
        <w:rPr>
          <w:rFonts w:ascii="Century Gothic" w:hAnsi="Century Gothic"/>
          <w:i/>
        </w:rPr>
        <w:t>En date du ………………… jour de …………………..[insérer la date de signature]</w:t>
      </w:r>
      <w:bookmarkEnd w:id="766"/>
    </w:p>
    <w:p w:rsidR="004362EC" w:rsidRDefault="004362EC" w:rsidP="004362EC">
      <w:pPr>
        <w:tabs>
          <w:tab w:val="left" w:pos="7535"/>
        </w:tabs>
        <w:spacing w:after="0"/>
        <w:rPr>
          <w:rFonts w:ascii="Century Gothic" w:eastAsia="Times New Roman" w:hAnsi="Century Gothic" w:cs="Times New Roman"/>
          <w:sz w:val="24"/>
          <w:szCs w:val="20"/>
        </w:rPr>
        <w:sectPr w:rsidR="004362EC">
          <w:pgSz w:w="11906" w:h="16838"/>
          <w:pgMar w:top="1417" w:right="1417" w:bottom="1417" w:left="1417" w:header="708" w:footer="708" w:gutter="0"/>
          <w:cols w:space="708"/>
          <w:docGrid w:linePitch="360"/>
        </w:sectPr>
      </w:pPr>
    </w:p>
    <w:p w:rsidR="004362EC" w:rsidRPr="00B06D5C" w:rsidRDefault="004362EC" w:rsidP="004362EC">
      <w:pPr>
        <w:pStyle w:val="Titre2"/>
        <w:spacing w:after="0" w:line="360" w:lineRule="auto"/>
        <w:rPr>
          <w:sz w:val="28"/>
          <w:szCs w:val="28"/>
        </w:rPr>
      </w:pPr>
    </w:p>
    <w:p w:rsidR="004362EC" w:rsidRDefault="004362EC" w:rsidP="004362EC">
      <w:pPr>
        <w:spacing w:after="0"/>
        <w:jc w:val="center"/>
        <w:rPr>
          <w:rFonts w:ascii="Century Gothic" w:hAnsi="Century Gothic" w:cs="Times New Roman"/>
          <w:b/>
          <w:sz w:val="24"/>
        </w:rPr>
      </w:pPr>
    </w:p>
    <w:p w:rsidR="004362EC" w:rsidRDefault="004362EC" w:rsidP="004362EC">
      <w:pPr>
        <w:spacing w:after="0"/>
        <w:jc w:val="center"/>
        <w:rPr>
          <w:rFonts w:ascii="Century Gothic" w:hAnsi="Century Gothic" w:cs="Times New Roman"/>
          <w:b/>
          <w:sz w:val="24"/>
        </w:rPr>
      </w:pPr>
    </w:p>
    <w:p w:rsidR="004362EC" w:rsidRDefault="004362EC"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F137C3" w:rsidRDefault="00F137C3" w:rsidP="004362EC">
      <w:pPr>
        <w:spacing w:after="0"/>
        <w:jc w:val="center"/>
        <w:rPr>
          <w:rFonts w:ascii="Century Gothic" w:hAnsi="Century Gothic" w:cs="Times New Roman"/>
          <w:b/>
          <w:sz w:val="24"/>
        </w:rPr>
      </w:pPr>
    </w:p>
    <w:p w:rsidR="004362EC" w:rsidRDefault="004362EC" w:rsidP="004362EC">
      <w:pPr>
        <w:pStyle w:val="Titre1"/>
        <w:pBdr>
          <w:top w:val="single" w:sz="4" w:space="1" w:color="auto"/>
          <w:bottom w:val="single" w:sz="4" w:space="1" w:color="auto"/>
        </w:pBdr>
        <w:rPr>
          <w:rFonts w:ascii="Century Gothic" w:hAnsi="Century Gothic"/>
          <w:u w:val="none"/>
        </w:rPr>
      </w:pPr>
      <w:bookmarkStart w:id="816" w:name="_Toc484175236"/>
    </w:p>
    <w:p w:rsidR="004362EC" w:rsidRDefault="004362EC" w:rsidP="004362EC">
      <w:pPr>
        <w:pStyle w:val="Titre1"/>
        <w:pBdr>
          <w:top w:val="single" w:sz="4" w:space="1" w:color="auto"/>
          <w:bottom w:val="single" w:sz="4" w:space="1" w:color="auto"/>
        </w:pBdr>
        <w:jc w:val="center"/>
        <w:rPr>
          <w:rFonts w:ascii="Century Gothic" w:hAnsi="Century Gothic"/>
          <w:u w:val="none"/>
        </w:rPr>
      </w:pPr>
      <w:bookmarkStart w:id="817" w:name="_Toc519689496"/>
      <w:r>
        <w:rPr>
          <w:rFonts w:ascii="Century Gothic" w:hAnsi="Century Gothic"/>
          <w:u w:val="none"/>
        </w:rPr>
        <w:t>PIECE N° 10: ETUDE</w:t>
      </w:r>
      <w:r w:rsidR="00885EFB">
        <w:rPr>
          <w:rFonts w:ascii="Century Gothic" w:hAnsi="Century Gothic"/>
          <w:u w:val="none"/>
        </w:rPr>
        <w:t>S</w:t>
      </w:r>
      <w:r>
        <w:rPr>
          <w:rFonts w:ascii="Century Gothic" w:hAnsi="Century Gothic"/>
          <w:u w:val="none"/>
        </w:rPr>
        <w:t xml:space="preserve"> PREALABLE</w:t>
      </w:r>
      <w:bookmarkEnd w:id="816"/>
      <w:r w:rsidR="00885EFB">
        <w:rPr>
          <w:rFonts w:ascii="Century Gothic" w:hAnsi="Century Gothic"/>
          <w:u w:val="none"/>
        </w:rPr>
        <w:t>S</w:t>
      </w:r>
      <w:bookmarkEnd w:id="817"/>
    </w:p>
    <w:p w:rsidR="004362EC" w:rsidRDefault="004362EC" w:rsidP="004362EC">
      <w:pPr>
        <w:spacing w:after="0"/>
        <w:jc w:val="both"/>
        <w:rPr>
          <w:rFonts w:ascii="Century Gothic" w:hAnsi="Century Gothic" w:cs="Times New Roman"/>
          <w:b/>
          <w:bCs/>
        </w:rPr>
      </w:pPr>
    </w:p>
    <w:p w:rsidR="004362EC" w:rsidRDefault="004362EC" w:rsidP="004362EC">
      <w:pPr>
        <w:spacing w:after="0"/>
        <w:jc w:val="both"/>
        <w:rPr>
          <w:rFonts w:ascii="Century Gothic" w:hAnsi="Century Gothic" w:cs="Times New Roman"/>
          <w:b/>
          <w:bCs/>
        </w:rPr>
        <w:sectPr w:rsidR="004362EC">
          <w:headerReference w:type="default" r:id="rId15"/>
          <w:pgSz w:w="11906" w:h="16838"/>
          <w:pgMar w:top="1417" w:right="1417" w:bottom="1417" w:left="1417" w:header="708" w:footer="708" w:gutter="0"/>
          <w:cols w:space="708"/>
          <w:docGrid w:linePitch="360"/>
        </w:sectPr>
      </w:pPr>
    </w:p>
    <w:p w:rsidR="004362EC" w:rsidRPr="00FA0E07" w:rsidRDefault="004362EC" w:rsidP="004362EC">
      <w:pPr>
        <w:pStyle w:val="Paragraphedeliste"/>
        <w:numPr>
          <w:ilvl w:val="0"/>
          <w:numId w:val="38"/>
        </w:numPr>
        <w:spacing w:after="0"/>
        <w:jc w:val="both"/>
        <w:rPr>
          <w:rFonts w:ascii="Century Gothic" w:hAnsi="Century Gothic" w:cs="Times New Roman"/>
          <w:b/>
          <w:bCs/>
        </w:rPr>
      </w:pPr>
      <w:r w:rsidRPr="00FA0E07">
        <w:rPr>
          <w:rFonts w:ascii="Century Gothic" w:hAnsi="Century Gothic" w:cs="Times New Roman"/>
          <w:bCs/>
        </w:rPr>
        <w:lastRenderedPageBreak/>
        <w:t>Ce projet a-t-il fait l’objet d’une étude préalable : Oui</w:t>
      </w:r>
    </w:p>
    <w:p w:rsidR="004362EC" w:rsidRPr="00FA0E07" w:rsidRDefault="004362EC" w:rsidP="004362EC">
      <w:pPr>
        <w:pStyle w:val="Paragraphedeliste"/>
        <w:spacing w:after="0"/>
        <w:jc w:val="both"/>
        <w:rPr>
          <w:rFonts w:ascii="Century Gothic" w:hAnsi="Century Gothic" w:cs="Times New Roman"/>
          <w:b/>
          <w:bCs/>
        </w:rPr>
      </w:pPr>
    </w:p>
    <w:p w:rsidR="004362EC" w:rsidRPr="00FA0E07" w:rsidRDefault="004362EC" w:rsidP="004362EC">
      <w:pPr>
        <w:pStyle w:val="Paragraphedeliste"/>
        <w:numPr>
          <w:ilvl w:val="0"/>
          <w:numId w:val="38"/>
        </w:numPr>
        <w:spacing w:after="0"/>
        <w:jc w:val="both"/>
        <w:rPr>
          <w:rFonts w:ascii="Century Gothic" w:hAnsi="Century Gothic" w:cs="Times New Roman"/>
          <w:b/>
          <w:bCs/>
        </w:rPr>
      </w:pPr>
      <w:r w:rsidRPr="00FA0E07">
        <w:rPr>
          <w:rFonts w:ascii="Century Gothic" w:hAnsi="Century Gothic" w:cs="Times New Roman"/>
          <w:bCs/>
        </w:rPr>
        <w:t xml:space="preserve">Date de l’étude : </w:t>
      </w:r>
      <w:r w:rsidR="005E5620">
        <w:rPr>
          <w:rFonts w:ascii="Century Gothic" w:hAnsi="Century Gothic" w:cs="Times New Roman"/>
          <w:bCs/>
          <w:color w:val="FF0000"/>
        </w:rPr>
        <w:t xml:space="preserve"> ………………………………</w:t>
      </w:r>
    </w:p>
    <w:p w:rsidR="004362EC" w:rsidRPr="00FA0E07" w:rsidRDefault="004362EC" w:rsidP="004362EC">
      <w:pPr>
        <w:pStyle w:val="Paragraphedeliste"/>
        <w:spacing w:after="0"/>
        <w:rPr>
          <w:rFonts w:ascii="Century Gothic" w:hAnsi="Century Gothic" w:cs="Times New Roman"/>
          <w:b/>
          <w:bCs/>
        </w:rPr>
      </w:pPr>
    </w:p>
    <w:p w:rsidR="004362EC" w:rsidRPr="00FA0E07" w:rsidRDefault="004362EC" w:rsidP="004362EC">
      <w:pPr>
        <w:pStyle w:val="Paragraphedeliste"/>
        <w:numPr>
          <w:ilvl w:val="0"/>
          <w:numId w:val="38"/>
        </w:numPr>
        <w:spacing w:after="0"/>
        <w:jc w:val="both"/>
        <w:rPr>
          <w:rFonts w:ascii="Century Gothic" w:hAnsi="Century Gothic" w:cs="Times New Roman"/>
          <w:bCs/>
        </w:rPr>
      </w:pPr>
      <w:r w:rsidRPr="00FA0E07">
        <w:rPr>
          <w:rFonts w:ascii="Century Gothic" w:hAnsi="Century Gothic" w:cs="Times New Roman"/>
          <w:bCs/>
        </w:rPr>
        <w:t xml:space="preserve">Les quantités de détail estimatif sont-elles compatibles avec l’enveloppe financière disponible : </w:t>
      </w:r>
      <w:r w:rsidRPr="00885EFB">
        <w:rPr>
          <w:rFonts w:ascii="Century Gothic" w:hAnsi="Century Gothic" w:cs="Times New Roman"/>
          <w:b/>
          <w:bCs/>
        </w:rPr>
        <w:t>OUI</w:t>
      </w:r>
    </w:p>
    <w:p w:rsidR="004362EC" w:rsidRDefault="004362EC" w:rsidP="004362EC">
      <w:pPr>
        <w:spacing w:after="0"/>
        <w:jc w:val="both"/>
        <w:rPr>
          <w:rFonts w:ascii="Century Gothic" w:hAnsi="Century Gothic" w:cs="Times New Roman"/>
          <w:b/>
          <w:bCs/>
        </w:rPr>
      </w:pPr>
    </w:p>
    <w:p w:rsidR="004362EC" w:rsidRDefault="004362EC" w:rsidP="004362EC">
      <w:pPr>
        <w:spacing w:after="0"/>
        <w:jc w:val="both"/>
        <w:rPr>
          <w:rFonts w:ascii="Century Gothic" w:hAnsi="Century Gothic" w:cs="Times New Roman"/>
          <w:b/>
          <w:bCs/>
        </w:rPr>
      </w:pPr>
    </w:p>
    <w:p w:rsidR="004362EC" w:rsidRDefault="004362EC" w:rsidP="004362EC">
      <w:pPr>
        <w:spacing w:after="0"/>
        <w:jc w:val="both"/>
        <w:rPr>
          <w:rFonts w:ascii="Century Gothic" w:hAnsi="Century Gothic" w:cs="Times New Roman"/>
          <w:b/>
          <w:bCs/>
        </w:rPr>
        <w:sectPr w:rsidR="004362EC">
          <w:pgSz w:w="11906" w:h="16838"/>
          <w:pgMar w:top="1417" w:right="1417" w:bottom="1417" w:left="1417" w:header="708" w:footer="708" w:gutter="0"/>
          <w:cols w:space="708"/>
          <w:docGrid w:linePitch="360"/>
        </w:sectPr>
      </w:pPr>
    </w:p>
    <w:p w:rsidR="004362EC" w:rsidRPr="00B06D5C" w:rsidRDefault="004362EC" w:rsidP="004362EC">
      <w:pPr>
        <w:pStyle w:val="Titre2"/>
        <w:spacing w:after="0" w:line="360" w:lineRule="auto"/>
        <w:rPr>
          <w:sz w:val="28"/>
          <w:szCs w:val="28"/>
        </w:rPr>
      </w:pPr>
    </w:p>
    <w:p w:rsidR="004362EC" w:rsidRDefault="004362EC" w:rsidP="004362EC">
      <w:pPr>
        <w:spacing w:after="0" w:line="240" w:lineRule="auto"/>
        <w:jc w:val="center"/>
        <w:rPr>
          <w:rFonts w:ascii="Century Gothic" w:hAnsi="Century Gothic" w:cs="Times New Roman"/>
          <w:b/>
          <w:sz w:val="24"/>
        </w:rPr>
      </w:pPr>
    </w:p>
    <w:p w:rsidR="004362EC" w:rsidRDefault="004362EC" w:rsidP="004362EC">
      <w:pPr>
        <w:spacing w:after="0"/>
        <w:jc w:val="both"/>
        <w:rPr>
          <w:rFonts w:ascii="Century Gothic" w:hAnsi="Century Gothic" w:cs="Times New Roman"/>
          <w:sz w:val="20"/>
        </w:rPr>
      </w:pPr>
    </w:p>
    <w:p w:rsidR="004362EC" w:rsidRDefault="004362EC" w:rsidP="004362EC">
      <w:pPr>
        <w:spacing w:after="0"/>
        <w:jc w:val="both"/>
        <w:rPr>
          <w:rFonts w:ascii="Century Gothic" w:hAnsi="Century Gothic" w:cs="Times New Roman"/>
          <w:sz w:val="20"/>
        </w:rPr>
      </w:pPr>
    </w:p>
    <w:p w:rsidR="004362EC" w:rsidRDefault="004362EC"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065A12" w:rsidRDefault="00065A12" w:rsidP="004362EC">
      <w:pPr>
        <w:spacing w:after="0"/>
        <w:jc w:val="both"/>
        <w:rPr>
          <w:rFonts w:ascii="Century Gothic" w:hAnsi="Century Gothic" w:cs="Times New Roman"/>
          <w:sz w:val="20"/>
        </w:rPr>
      </w:pPr>
    </w:p>
    <w:p w:rsidR="004362EC" w:rsidRDefault="004362EC" w:rsidP="004362EC">
      <w:pPr>
        <w:spacing w:after="0"/>
        <w:jc w:val="both"/>
        <w:rPr>
          <w:rFonts w:ascii="Century Gothic" w:hAnsi="Century Gothic" w:cs="Times New Roman"/>
          <w:sz w:val="20"/>
        </w:rPr>
      </w:pPr>
    </w:p>
    <w:p w:rsidR="004362EC" w:rsidRDefault="004362EC" w:rsidP="004362EC">
      <w:pPr>
        <w:pStyle w:val="Titre1"/>
        <w:pBdr>
          <w:top w:val="single" w:sz="4" w:space="1" w:color="auto"/>
          <w:bottom w:val="single" w:sz="4" w:space="1" w:color="auto"/>
        </w:pBdr>
        <w:jc w:val="center"/>
        <w:rPr>
          <w:rFonts w:ascii="Century Gothic" w:hAnsi="Century Gothic"/>
          <w:noProof/>
          <w:u w:val="none"/>
        </w:rPr>
      </w:pPr>
      <w:bookmarkStart w:id="818" w:name="_Toc387070519"/>
      <w:bookmarkStart w:id="819" w:name="_Toc484175240"/>
      <w:bookmarkStart w:id="820" w:name="_Toc519689498"/>
      <w:r>
        <w:rPr>
          <w:rFonts w:ascii="Century Gothic" w:hAnsi="Century Gothic"/>
          <w:u w:val="none"/>
        </w:rPr>
        <w:t xml:space="preserve">PIECE N° 11 : </w:t>
      </w:r>
      <w:r>
        <w:rPr>
          <w:rFonts w:ascii="Century Gothic" w:hAnsi="Century Gothic"/>
          <w:noProof/>
          <w:u w:val="none"/>
        </w:rPr>
        <w:t>LISTE DES ETABLISSEMENTS BANCAIRES</w:t>
      </w:r>
      <w:bookmarkEnd w:id="818"/>
      <w:bookmarkEnd w:id="819"/>
      <w:bookmarkEnd w:id="820"/>
    </w:p>
    <w:p w:rsidR="00065A12" w:rsidRDefault="00065A12" w:rsidP="004362EC">
      <w:pPr>
        <w:widowControl w:val="0"/>
        <w:tabs>
          <w:tab w:val="left" w:pos="4180"/>
          <w:tab w:val="left" w:pos="5700"/>
          <w:tab w:val="left" w:pos="6920"/>
        </w:tabs>
        <w:autoSpaceDE w:val="0"/>
        <w:spacing w:line="690" w:lineRule="exact"/>
        <w:rPr>
          <w:rFonts w:ascii="Century Gothic" w:hAnsi="Century Gothic" w:cs="Times New Roman"/>
          <w:b/>
          <w:noProof/>
          <w:sz w:val="24"/>
          <w:szCs w:val="24"/>
        </w:rPr>
      </w:pPr>
    </w:p>
    <w:p w:rsidR="00F137C3" w:rsidRDefault="00F137C3" w:rsidP="004362EC">
      <w:pPr>
        <w:widowControl w:val="0"/>
        <w:tabs>
          <w:tab w:val="left" w:pos="4180"/>
          <w:tab w:val="left" w:pos="5700"/>
          <w:tab w:val="left" w:pos="6920"/>
        </w:tabs>
        <w:autoSpaceDE w:val="0"/>
        <w:spacing w:line="690" w:lineRule="exact"/>
        <w:rPr>
          <w:rFonts w:ascii="Arial" w:hAnsi="Arial" w:cs="Arial"/>
          <w:b/>
        </w:rPr>
      </w:pPr>
    </w:p>
    <w:p w:rsidR="00F137C3" w:rsidRDefault="00F137C3" w:rsidP="004362EC">
      <w:pPr>
        <w:widowControl w:val="0"/>
        <w:tabs>
          <w:tab w:val="left" w:pos="4180"/>
          <w:tab w:val="left" w:pos="5700"/>
          <w:tab w:val="left" w:pos="6920"/>
        </w:tabs>
        <w:autoSpaceDE w:val="0"/>
        <w:spacing w:line="690" w:lineRule="exact"/>
        <w:rPr>
          <w:rFonts w:ascii="Arial" w:hAnsi="Arial" w:cs="Arial"/>
          <w:b/>
        </w:rPr>
      </w:pPr>
    </w:p>
    <w:p w:rsidR="00F137C3" w:rsidRDefault="00F137C3" w:rsidP="004362EC">
      <w:pPr>
        <w:widowControl w:val="0"/>
        <w:tabs>
          <w:tab w:val="left" w:pos="4180"/>
          <w:tab w:val="left" w:pos="5700"/>
          <w:tab w:val="left" w:pos="6920"/>
        </w:tabs>
        <w:autoSpaceDE w:val="0"/>
        <w:spacing w:line="690" w:lineRule="exact"/>
        <w:rPr>
          <w:rFonts w:ascii="Arial" w:hAnsi="Arial" w:cs="Arial"/>
          <w:b/>
        </w:rPr>
      </w:pPr>
    </w:p>
    <w:p w:rsidR="00F137C3" w:rsidRDefault="00F137C3" w:rsidP="004362EC">
      <w:pPr>
        <w:widowControl w:val="0"/>
        <w:tabs>
          <w:tab w:val="left" w:pos="4180"/>
          <w:tab w:val="left" w:pos="5700"/>
          <w:tab w:val="left" w:pos="6920"/>
        </w:tabs>
        <w:autoSpaceDE w:val="0"/>
        <w:spacing w:line="690" w:lineRule="exact"/>
        <w:rPr>
          <w:rFonts w:ascii="Arial" w:hAnsi="Arial" w:cs="Arial"/>
          <w:b/>
        </w:rPr>
      </w:pPr>
    </w:p>
    <w:p w:rsidR="00F137C3" w:rsidRDefault="00F137C3" w:rsidP="004362EC">
      <w:pPr>
        <w:widowControl w:val="0"/>
        <w:tabs>
          <w:tab w:val="left" w:pos="4180"/>
          <w:tab w:val="left" w:pos="5700"/>
          <w:tab w:val="left" w:pos="6920"/>
        </w:tabs>
        <w:autoSpaceDE w:val="0"/>
        <w:spacing w:line="690" w:lineRule="exact"/>
        <w:rPr>
          <w:rFonts w:ascii="Arial" w:hAnsi="Arial" w:cs="Arial"/>
          <w:b/>
        </w:rPr>
      </w:pPr>
    </w:p>
    <w:p w:rsidR="00F137C3" w:rsidRDefault="00F137C3" w:rsidP="004362EC">
      <w:pPr>
        <w:widowControl w:val="0"/>
        <w:tabs>
          <w:tab w:val="left" w:pos="4180"/>
          <w:tab w:val="left" w:pos="5700"/>
          <w:tab w:val="left" w:pos="6920"/>
        </w:tabs>
        <w:autoSpaceDE w:val="0"/>
        <w:spacing w:line="690" w:lineRule="exact"/>
        <w:rPr>
          <w:rFonts w:ascii="Arial" w:hAnsi="Arial" w:cs="Arial"/>
          <w:b/>
        </w:rPr>
      </w:pPr>
    </w:p>
    <w:p w:rsidR="00F137C3" w:rsidRDefault="00F137C3" w:rsidP="004362EC">
      <w:pPr>
        <w:widowControl w:val="0"/>
        <w:tabs>
          <w:tab w:val="left" w:pos="4180"/>
          <w:tab w:val="left" w:pos="5700"/>
          <w:tab w:val="left" w:pos="6920"/>
        </w:tabs>
        <w:autoSpaceDE w:val="0"/>
        <w:spacing w:line="690" w:lineRule="exact"/>
        <w:rPr>
          <w:rFonts w:ascii="Arial" w:hAnsi="Arial" w:cs="Arial"/>
          <w:b/>
        </w:rPr>
      </w:pPr>
    </w:p>
    <w:p w:rsidR="00F137C3" w:rsidRDefault="00F137C3" w:rsidP="004362EC">
      <w:pPr>
        <w:widowControl w:val="0"/>
        <w:tabs>
          <w:tab w:val="left" w:pos="4180"/>
          <w:tab w:val="left" w:pos="5700"/>
          <w:tab w:val="left" w:pos="6920"/>
        </w:tabs>
        <w:autoSpaceDE w:val="0"/>
        <w:spacing w:line="690" w:lineRule="exact"/>
        <w:rPr>
          <w:rFonts w:ascii="Arial" w:hAnsi="Arial" w:cs="Arial"/>
          <w:b/>
        </w:rPr>
      </w:pPr>
    </w:p>
    <w:p w:rsidR="004362EC" w:rsidRDefault="004362EC" w:rsidP="004362EC">
      <w:pPr>
        <w:widowControl w:val="0"/>
        <w:tabs>
          <w:tab w:val="left" w:pos="4180"/>
          <w:tab w:val="left" w:pos="5700"/>
          <w:tab w:val="left" w:pos="6920"/>
        </w:tabs>
        <w:autoSpaceDE w:val="0"/>
        <w:spacing w:line="690" w:lineRule="exact"/>
        <w:rPr>
          <w:rFonts w:ascii="Arial" w:hAnsi="Arial" w:cs="Arial"/>
          <w:b/>
        </w:rPr>
      </w:pPr>
      <w:r w:rsidRPr="00D1633E">
        <w:rPr>
          <w:rFonts w:ascii="Arial" w:hAnsi="Arial" w:cs="Arial"/>
          <w:b/>
        </w:rPr>
        <w:lastRenderedPageBreak/>
        <w:t>BANQUES</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lang w:val="en-US"/>
        </w:rPr>
      </w:pPr>
      <w:r w:rsidRPr="00D1633E">
        <w:rPr>
          <w:rFonts w:ascii="Arial" w:hAnsi="Arial" w:cs="Arial"/>
          <w:lang w:val="en-US"/>
        </w:rPr>
        <w:t>Afriland  First   Bank</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lang w:val="en-GB"/>
        </w:rPr>
        <w:t>BanqueAtlantique</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Banque Gabonaise pour le Financement International (BGFI BANK)</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Banque International du Cameroun pour l’Epargne et le Crédit</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CITI Bank</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Commercial Bank of Cameroon</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Ecobank</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 xml:space="preserve">National Financial </w:t>
      </w:r>
      <w:r w:rsidRPr="00D1633E">
        <w:rPr>
          <w:rFonts w:ascii="Arial" w:hAnsi="Arial" w:cs="Arial"/>
          <w:lang w:val="en-US"/>
        </w:rPr>
        <w:t>Credit</w:t>
      </w:r>
      <w:r w:rsidRPr="00D1633E">
        <w:rPr>
          <w:rFonts w:ascii="Arial" w:hAnsi="Arial" w:cs="Arial"/>
        </w:rPr>
        <w:t xml:space="preserve"> Bank</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Société Camerounaise de Banque au Cameroun</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Société Générale de Banque au Cameroun</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Standard Chartered  Bank Cameroon</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Union Bank of Cameroon</w:t>
      </w:r>
    </w:p>
    <w:p w:rsidR="004362EC" w:rsidRPr="00D1633E" w:rsidRDefault="004362EC" w:rsidP="004362EC">
      <w:pPr>
        <w:pStyle w:val="Sansinterligne"/>
        <w:numPr>
          <w:ilvl w:val="0"/>
          <w:numId w:val="40"/>
        </w:numPr>
        <w:suppressAutoHyphens/>
        <w:autoSpaceDN w:val="0"/>
        <w:spacing w:line="360" w:lineRule="auto"/>
        <w:ind w:left="0" w:firstLine="0"/>
        <w:textAlignment w:val="baseline"/>
        <w:rPr>
          <w:rFonts w:ascii="Arial" w:hAnsi="Arial" w:cs="Arial"/>
        </w:rPr>
      </w:pPr>
      <w:r w:rsidRPr="00D1633E">
        <w:rPr>
          <w:rFonts w:ascii="Arial" w:hAnsi="Arial" w:cs="Arial"/>
        </w:rPr>
        <w:t>United Bank for Africa.</w:t>
      </w:r>
    </w:p>
    <w:p w:rsidR="004362EC" w:rsidRDefault="004362EC" w:rsidP="004362EC">
      <w:pPr>
        <w:pStyle w:val="Sansinterligne"/>
        <w:widowControl w:val="0"/>
        <w:numPr>
          <w:ilvl w:val="0"/>
          <w:numId w:val="40"/>
        </w:numPr>
        <w:suppressAutoHyphens/>
        <w:autoSpaceDE w:val="0"/>
        <w:autoSpaceDN w:val="0"/>
        <w:spacing w:line="200" w:lineRule="exact"/>
        <w:ind w:left="0" w:firstLine="0"/>
        <w:textAlignment w:val="baseline"/>
        <w:rPr>
          <w:rFonts w:ascii="Arial" w:hAnsi="Arial" w:cs="Arial"/>
        </w:rPr>
      </w:pPr>
      <w:r w:rsidRPr="00885EFB">
        <w:rPr>
          <w:rFonts w:ascii="Arial" w:hAnsi="Arial" w:cs="Arial"/>
        </w:rPr>
        <w:t>Banque des Petites et Moyennes Entreprises</w:t>
      </w:r>
    </w:p>
    <w:p w:rsidR="00885EFB" w:rsidRDefault="00885EFB" w:rsidP="00885EFB">
      <w:pPr>
        <w:pStyle w:val="Sansinterligne"/>
        <w:widowControl w:val="0"/>
        <w:suppressAutoHyphens/>
        <w:autoSpaceDE w:val="0"/>
        <w:autoSpaceDN w:val="0"/>
        <w:spacing w:line="200" w:lineRule="exact"/>
        <w:textAlignment w:val="baseline"/>
        <w:rPr>
          <w:rFonts w:ascii="Arial" w:hAnsi="Arial" w:cs="Arial"/>
        </w:rPr>
      </w:pPr>
    </w:p>
    <w:p w:rsidR="00885EFB" w:rsidRPr="00885EFB" w:rsidRDefault="00885EFB" w:rsidP="004362EC">
      <w:pPr>
        <w:pStyle w:val="Sansinterligne"/>
        <w:widowControl w:val="0"/>
        <w:numPr>
          <w:ilvl w:val="0"/>
          <w:numId w:val="40"/>
        </w:numPr>
        <w:suppressAutoHyphens/>
        <w:autoSpaceDE w:val="0"/>
        <w:autoSpaceDN w:val="0"/>
        <w:spacing w:line="200" w:lineRule="exact"/>
        <w:ind w:left="0" w:firstLine="0"/>
        <w:textAlignment w:val="baseline"/>
        <w:rPr>
          <w:rFonts w:ascii="Arial" w:hAnsi="Arial" w:cs="Arial"/>
          <w:lang w:val="en-US"/>
        </w:rPr>
      </w:pPr>
      <w:r w:rsidRPr="00885EFB">
        <w:rPr>
          <w:rFonts w:ascii="Arial" w:hAnsi="Arial" w:cs="Arial"/>
          <w:lang w:val="en-US"/>
        </w:rPr>
        <w:t>Bank of Africa Cameroun (BOA)</w:t>
      </w:r>
    </w:p>
    <w:p w:rsidR="004362EC" w:rsidRPr="00D1633E" w:rsidRDefault="004362EC" w:rsidP="004362EC">
      <w:pPr>
        <w:widowControl w:val="0"/>
        <w:tabs>
          <w:tab w:val="left" w:pos="4180"/>
          <w:tab w:val="left" w:pos="5700"/>
          <w:tab w:val="left" w:pos="6920"/>
        </w:tabs>
        <w:autoSpaceDE w:val="0"/>
        <w:spacing w:line="690" w:lineRule="exact"/>
        <w:rPr>
          <w:rFonts w:ascii="Arial" w:hAnsi="Arial" w:cs="Arial"/>
          <w:b/>
        </w:rPr>
      </w:pPr>
      <w:r w:rsidRPr="00D1633E">
        <w:rPr>
          <w:rFonts w:ascii="Arial" w:hAnsi="Arial" w:cs="Arial"/>
          <w:b/>
        </w:rPr>
        <w:t>COMPAGNIES D’ASSURANCES</w:t>
      </w:r>
    </w:p>
    <w:p w:rsidR="004362EC" w:rsidRPr="00885EFB" w:rsidRDefault="004362EC" w:rsidP="008E66A0">
      <w:pPr>
        <w:pStyle w:val="Sansinterligne"/>
        <w:numPr>
          <w:ilvl w:val="0"/>
          <w:numId w:val="40"/>
        </w:numPr>
        <w:suppressAutoHyphens/>
        <w:autoSpaceDN w:val="0"/>
        <w:spacing w:line="360" w:lineRule="auto"/>
        <w:ind w:left="0" w:firstLine="0"/>
        <w:textAlignment w:val="baseline"/>
        <w:rPr>
          <w:rFonts w:ascii="Arial" w:hAnsi="Arial" w:cs="Arial"/>
          <w:lang w:val="en-GB"/>
        </w:rPr>
      </w:pPr>
      <w:r w:rsidRPr="00885EFB">
        <w:rPr>
          <w:rFonts w:ascii="Arial" w:hAnsi="Arial" w:cs="Arial"/>
        </w:rPr>
        <w:t>Chanas assurances;</w:t>
      </w:r>
    </w:p>
    <w:p w:rsidR="004362EC" w:rsidRPr="00885EFB" w:rsidRDefault="004362EC" w:rsidP="008E66A0">
      <w:pPr>
        <w:pStyle w:val="Sansinterligne"/>
        <w:numPr>
          <w:ilvl w:val="0"/>
          <w:numId w:val="40"/>
        </w:numPr>
        <w:suppressAutoHyphens/>
        <w:autoSpaceDN w:val="0"/>
        <w:spacing w:line="360" w:lineRule="auto"/>
        <w:ind w:left="0" w:firstLine="0"/>
        <w:textAlignment w:val="baseline"/>
        <w:rPr>
          <w:rFonts w:ascii="Arial" w:hAnsi="Arial" w:cs="Arial"/>
        </w:rPr>
      </w:pPr>
      <w:r w:rsidRPr="00885EFB">
        <w:rPr>
          <w:rFonts w:ascii="Arial" w:hAnsi="Arial" w:cs="Arial"/>
        </w:rPr>
        <w:t>Activa Assurances</w:t>
      </w:r>
      <w:r w:rsidR="00885EFB">
        <w:rPr>
          <w:rFonts w:ascii="Arial" w:hAnsi="Arial" w:cs="Arial"/>
        </w:rPr>
        <w:t> ;</w:t>
      </w:r>
    </w:p>
    <w:p w:rsidR="004362EC" w:rsidRPr="00885EFB" w:rsidRDefault="004362EC" w:rsidP="008E66A0">
      <w:pPr>
        <w:pStyle w:val="Sansinterligne"/>
        <w:numPr>
          <w:ilvl w:val="0"/>
          <w:numId w:val="40"/>
        </w:numPr>
        <w:suppressAutoHyphens/>
        <w:autoSpaceDN w:val="0"/>
        <w:spacing w:line="360" w:lineRule="auto"/>
        <w:ind w:left="0" w:firstLine="0"/>
        <w:textAlignment w:val="baseline"/>
        <w:rPr>
          <w:rFonts w:ascii="Arial" w:hAnsi="Arial" w:cs="Arial"/>
        </w:rPr>
      </w:pPr>
      <w:r w:rsidRPr="00885EFB">
        <w:rPr>
          <w:rFonts w:ascii="Arial" w:hAnsi="Arial" w:cs="Arial"/>
        </w:rPr>
        <w:t>Zenith Assurances</w:t>
      </w:r>
      <w:r w:rsidR="00885EFB" w:rsidRPr="00885EFB">
        <w:rPr>
          <w:rFonts w:ascii="Arial" w:hAnsi="Arial" w:cs="Arial"/>
        </w:rPr>
        <w:t> ;</w:t>
      </w:r>
    </w:p>
    <w:p w:rsidR="004362EC" w:rsidRPr="00885EFB" w:rsidRDefault="004362EC" w:rsidP="008E66A0">
      <w:pPr>
        <w:pStyle w:val="Sansinterligne"/>
        <w:numPr>
          <w:ilvl w:val="0"/>
          <w:numId w:val="40"/>
        </w:numPr>
        <w:suppressAutoHyphens/>
        <w:autoSpaceDN w:val="0"/>
        <w:spacing w:line="360" w:lineRule="auto"/>
        <w:ind w:left="0" w:firstLine="0"/>
        <w:textAlignment w:val="baseline"/>
        <w:rPr>
          <w:rFonts w:ascii="Arial" w:hAnsi="Arial" w:cs="Arial"/>
        </w:rPr>
      </w:pPr>
      <w:r w:rsidRPr="00885EFB">
        <w:rPr>
          <w:rFonts w:ascii="Arial" w:hAnsi="Arial" w:cs="Arial"/>
        </w:rPr>
        <w:t>PRO ASSUR</w:t>
      </w:r>
      <w:r w:rsidR="00885EFB" w:rsidRPr="00885EFB">
        <w:rPr>
          <w:rFonts w:ascii="Arial" w:hAnsi="Arial" w:cs="Arial"/>
        </w:rPr>
        <w:t> ;</w:t>
      </w:r>
    </w:p>
    <w:p w:rsidR="004362EC" w:rsidRDefault="00885EFB" w:rsidP="008E66A0">
      <w:pPr>
        <w:spacing w:after="0" w:line="360" w:lineRule="auto"/>
        <w:rPr>
          <w:rFonts w:ascii="Arial" w:hAnsi="Arial" w:cs="Arial"/>
        </w:rPr>
      </w:pPr>
      <w:r>
        <w:rPr>
          <w:rFonts w:ascii="Arial" w:hAnsi="Arial" w:cs="Arial"/>
        </w:rPr>
        <w:t>20</w:t>
      </w:r>
      <w:r w:rsidR="004362EC">
        <w:rPr>
          <w:rFonts w:ascii="Arial" w:hAnsi="Arial" w:cs="Arial"/>
        </w:rPr>
        <w:t>.       AREA Assurances</w:t>
      </w:r>
    </w:p>
    <w:p w:rsidR="00885EFB" w:rsidRDefault="00885EFB" w:rsidP="008E66A0">
      <w:pPr>
        <w:spacing w:after="0" w:line="360" w:lineRule="auto"/>
        <w:rPr>
          <w:rFonts w:ascii="Arial" w:hAnsi="Arial" w:cs="Arial"/>
        </w:rPr>
      </w:pPr>
      <w:r>
        <w:rPr>
          <w:rFonts w:ascii="Arial" w:hAnsi="Arial" w:cs="Arial"/>
        </w:rPr>
        <w:t>21.       Aréa Assurances ;</w:t>
      </w:r>
    </w:p>
    <w:p w:rsidR="00885EFB" w:rsidRDefault="00885EFB" w:rsidP="008E66A0">
      <w:pPr>
        <w:spacing w:after="0" w:line="360" w:lineRule="auto"/>
        <w:rPr>
          <w:rFonts w:ascii="Arial" w:hAnsi="Arial" w:cs="Arial"/>
        </w:rPr>
      </w:pPr>
      <w:r>
        <w:rPr>
          <w:rFonts w:ascii="Arial" w:hAnsi="Arial" w:cs="Arial"/>
        </w:rPr>
        <w:t>22.      NSIA Assurances ;</w:t>
      </w:r>
    </w:p>
    <w:p w:rsidR="00885EFB" w:rsidRDefault="00885EFB" w:rsidP="008E66A0">
      <w:pPr>
        <w:spacing w:after="0" w:line="360" w:lineRule="auto"/>
        <w:rPr>
          <w:rFonts w:ascii="Arial" w:hAnsi="Arial" w:cs="Arial"/>
        </w:rPr>
      </w:pPr>
      <w:r>
        <w:rPr>
          <w:rFonts w:ascii="Arial" w:hAnsi="Arial" w:cs="Arial"/>
        </w:rPr>
        <w:t>23.      SAHAM Assurances ;</w:t>
      </w:r>
    </w:p>
    <w:p w:rsidR="00885EFB" w:rsidRPr="00885EFB" w:rsidRDefault="00885EFB" w:rsidP="008E66A0">
      <w:pPr>
        <w:spacing w:after="0" w:line="360" w:lineRule="auto"/>
        <w:rPr>
          <w:rFonts w:ascii="Arial" w:hAnsi="Arial" w:cs="Arial"/>
          <w:lang w:val="en-US"/>
        </w:rPr>
      </w:pPr>
      <w:r w:rsidRPr="00885EFB">
        <w:rPr>
          <w:rFonts w:ascii="Arial" w:hAnsi="Arial" w:cs="Arial"/>
          <w:lang w:val="en-US"/>
        </w:rPr>
        <w:t>24.      AtlantiqueAssurances ;</w:t>
      </w:r>
    </w:p>
    <w:p w:rsidR="00885EFB" w:rsidRPr="00885EFB" w:rsidRDefault="00885EFB" w:rsidP="008E66A0">
      <w:pPr>
        <w:spacing w:after="0" w:line="360" w:lineRule="auto"/>
        <w:rPr>
          <w:rFonts w:ascii="Arial" w:hAnsi="Arial" w:cs="Arial"/>
          <w:lang w:val="en-US"/>
        </w:rPr>
      </w:pPr>
      <w:r w:rsidRPr="00885EFB">
        <w:rPr>
          <w:rFonts w:ascii="Arial" w:hAnsi="Arial" w:cs="Arial"/>
          <w:lang w:val="en-US"/>
        </w:rPr>
        <w:t>25.      Beneficial General Insurance</w:t>
      </w:r>
    </w:p>
    <w:p w:rsidR="003625EF" w:rsidRDefault="00885EFB" w:rsidP="008E66A0">
      <w:pPr>
        <w:spacing w:after="0" w:line="360" w:lineRule="auto"/>
        <w:rPr>
          <w:rFonts w:ascii="Arial" w:hAnsi="Arial" w:cs="Arial"/>
          <w:lang w:val="en-US"/>
        </w:rPr>
        <w:sectPr w:rsidR="003625EF" w:rsidSect="001C591E">
          <w:headerReference w:type="default" r:id="rId16"/>
          <w:pgSz w:w="11906" w:h="16838"/>
          <w:pgMar w:top="1417" w:right="1417" w:bottom="1417" w:left="1417" w:header="708" w:footer="708" w:gutter="0"/>
          <w:cols w:space="708"/>
          <w:docGrid w:linePitch="360"/>
        </w:sectPr>
      </w:pPr>
      <w:r w:rsidRPr="00885EFB">
        <w:rPr>
          <w:rFonts w:ascii="Arial" w:hAnsi="Arial" w:cs="Arial"/>
          <w:lang w:val="en-US"/>
        </w:rPr>
        <w:t xml:space="preserve">26. </w:t>
      </w:r>
      <w:r>
        <w:rPr>
          <w:rFonts w:ascii="Arial" w:hAnsi="Arial" w:cs="Arial"/>
          <w:lang w:val="en-US"/>
        </w:rPr>
        <w:t xml:space="preserve">     CPA S.A.</w:t>
      </w:r>
    </w:p>
    <w:p w:rsidR="00980A56" w:rsidRPr="00885EFB" w:rsidRDefault="00631D48" w:rsidP="008E66A0">
      <w:pPr>
        <w:spacing w:after="0" w:line="360" w:lineRule="auto"/>
        <w:rPr>
          <w:lang w:val="en-US"/>
        </w:rPr>
      </w:pPr>
      <w:r>
        <w:rPr>
          <w:noProof/>
        </w:rPr>
        <w:lastRenderedPageBreak/>
        <w:pict>
          <v:line id="Connecteur droit 22" o:spid="_x0000_s1040" style="position:absolute;z-index:251767808;visibility:visible" from="-3.35pt,26.65pt" to="464.65pt,6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" strokecolor="#4579b8 [3044]"/>
        </w:pict>
      </w:r>
      <w:r>
        <w:rPr>
          <w:noProof/>
        </w:rPr>
        <w:pict>
          <v:shapetype id="_x0000_t202" coordsize="21600,21600" o:spt="202" path="m,l,21600r21600,l21600,xe">
            <v:stroke joinstyle="miter"/>
            <v:path gradientshapeok="t" o:connecttype="rect"/>
          </v:shapetype>
          <v:shape id="Zone de texte 21" o:spid="_x0000_s1039" type="#_x0000_t202" style="position:absolute;margin-left:-3.35pt;margin-top:26.65pt;width:468pt;height:631.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" fillcolor="white [3201]" strokeweight=".5pt">
            <v:textbox>
              <w:txbxContent>
                <w:p w:rsidR="00F85211" w:rsidRDefault="00F85211"/>
              </w:txbxContent>
            </v:textbox>
          </v:shape>
        </w:pict>
      </w:r>
    </w:p>
    <w:sectPr w:rsidR="00980A56" w:rsidRPr="00885EFB" w:rsidSect="001C591E">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22" w:author="Auteur" w:date="2017-01-09T22:25:00Z" w:initials="A">
    <w:p w:rsidR="00F85211" w:rsidRDefault="00F85211">
      <w:pPr>
        <w:pStyle w:val="Commentaire"/>
      </w:pPr>
      <w:r>
        <w:rPr>
          <w:rStyle w:val="Marquedecommentaire"/>
        </w:rPr>
        <w:annotationRef/>
      </w:r>
      <w:r>
        <w:t>Est-ce qu’il s’agit de l’avance de démarrage dans le cas d’espèce ?</w:t>
      </w:r>
    </w:p>
  </w:comment>
  <w:comment w:id="530" w:author="Auteur" w:date="2017-01-09T22:25:00Z" w:initials="A">
    <w:p w:rsidR="00F85211" w:rsidRDefault="00F85211">
      <w:pPr>
        <w:pStyle w:val="Commentaire"/>
      </w:pPr>
      <w:r>
        <w:rPr>
          <w:rStyle w:val="Marquedecommentair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15" w:rsidRDefault="00BC2E15" w:rsidP="001C591E">
      <w:pPr>
        <w:spacing w:after="0" w:line="240" w:lineRule="auto"/>
      </w:pPr>
      <w:r>
        <w:separator/>
      </w:r>
    </w:p>
  </w:endnote>
  <w:endnote w:type="continuationSeparator" w:id="1">
    <w:p w:rsidR="00BC2E15" w:rsidRDefault="00BC2E15" w:rsidP="001C5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11" w:rsidRDefault="00631D48">
    <w:pPr>
      <w:pStyle w:val="Pieddepage"/>
      <w:pBdr>
        <w:top w:val="single" w:sz="4" w:space="1" w:color="D9D9D9"/>
      </w:pBdr>
      <w:jc w:val="right"/>
    </w:pPr>
    <w:fldSimple w:instr=" PAGE   \* MERGEFORMAT ">
      <w:r w:rsidR="003C6C5B">
        <w:rPr>
          <w:noProof/>
        </w:rPr>
        <w:t>2</w:t>
      </w:r>
    </w:fldSimple>
    <w:r w:rsidR="00F85211">
      <w:t xml:space="preserve"> | </w:t>
    </w:r>
    <w:r w:rsidR="00F85211">
      <w:rPr>
        <w:color w:val="7F7F7F"/>
        <w:spacing w:val="60"/>
      </w:rPr>
      <w:t>Page</w:t>
    </w:r>
  </w:p>
  <w:p w:rsidR="00F85211" w:rsidRDefault="00F8521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11" w:rsidRDefault="00631D48">
    <w:pPr>
      <w:pStyle w:val="Pieddepage"/>
      <w:pBdr>
        <w:top w:val="single" w:sz="4" w:space="1" w:color="D9D9D9"/>
      </w:pBdr>
      <w:jc w:val="right"/>
    </w:pPr>
    <w:fldSimple w:instr=" PAGE   \* MERGEFORMAT ">
      <w:r w:rsidR="003C6C5B">
        <w:rPr>
          <w:noProof/>
        </w:rPr>
        <w:t>5</w:t>
      </w:r>
    </w:fldSimple>
    <w:r w:rsidR="00F85211">
      <w:t xml:space="preserve"> | </w:t>
    </w:r>
    <w:r w:rsidR="00F85211">
      <w:rPr>
        <w:color w:val="7F7F7F"/>
        <w:spacing w:val="60"/>
      </w:rPr>
      <w:t>Page</w:t>
    </w:r>
  </w:p>
  <w:p w:rsidR="00F85211" w:rsidRDefault="00F852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15" w:rsidRDefault="00BC2E15" w:rsidP="001C591E">
      <w:pPr>
        <w:spacing w:after="0" w:line="240" w:lineRule="auto"/>
      </w:pPr>
      <w:r>
        <w:separator/>
      </w:r>
    </w:p>
  </w:footnote>
  <w:footnote w:type="continuationSeparator" w:id="1">
    <w:p w:rsidR="00BC2E15" w:rsidRDefault="00BC2E15" w:rsidP="001C5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11" w:rsidRDefault="00F85211">
    <w:pPr>
      <w:pStyle w:val="En-tte"/>
      <w:pBdr>
        <w:bottom w:val="single" w:sz="4" w:space="1" w:color="auto"/>
      </w:pBdr>
      <w:jc w:val="right"/>
      <w:rPr>
        <w:rFonts w:ascii="Century Gothic" w:hAnsi="Century Gothic"/>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11" w:rsidRDefault="00F85211">
    <w:pPr>
      <w:pStyle w:val="En-tte"/>
      <w:pBdr>
        <w:bottom w:val="single" w:sz="4" w:space="1" w:color="auto"/>
      </w:pBdr>
      <w:jc w:val="right"/>
      <w:rPr>
        <w:rFonts w:ascii="Century Gothic" w:hAnsi="Century Gothic"/>
        <w:sz w:val="20"/>
      </w:rPr>
    </w:pPr>
    <w:r>
      <w:rPr>
        <w:rFonts w:ascii="Century Gothic" w:hAnsi="Century Gothic"/>
        <w:sz w:val="20"/>
      </w:rPr>
      <w:t>Pièce N°02 : Règlement Général de l’Appel d’Offres (RGAO)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11" w:rsidRDefault="00F85211">
    <w:pPr>
      <w:pStyle w:val="En-tte"/>
      <w:pBdr>
        <w:bottom w:val="single" w:sz="4" w:space="1" w:color="auto"/>
      </w:pBdr>
      <w:jc w:val="right"/>
      <w:rPr>
        <w:rFonts w:ascii="Century Gothic" w:hAnsi="Century Gothic"/>
        <w:sz w:val="20"/>
      </w:rPr>
    </w:pPr>
    <w:r>
      <w:rPr>
        <w:rFonts w:ascii="Century Gothic" w:hAnsi="Century Gothic"/>
        <w:sz w:val="20"/>
      </w:rPr>
      <w:t>Pièce N°02 : Règlement Général de l’Appel d’offres (RGAO)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11" w:rsidRDefault="00F85211">
    <w:pPr>
      <w:pStyle w:val="En-tte"/>
      <w:pBdr>
        <w:bottom w:val="single" w:sz="4" w:space="0" w:color="auto"/>
      </w:pBdr>
      <w:jc w:val="right"/>
      <w:rPr>
        <w:rFonts w:ascii="Century Gothic" w:hAnsi="Century Gothic"/>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11" w:rsidRDefault="00F85211">
    <w:pPr>
      <w:pStyle w:val="En-tte"/>
      <w:pBdr>
        <w:bottom w:val="single" w:sz="4" w:space="1" w:color="auto"/>
      </w:pBdr>
      <w:jc w:val="right"/>
      <w:rPr>
        <w:rFonts w:ascii="Century Gothic" w:hAnsi="Century Gothic"/>
        <w:sz w:val="20"/>
      </w:rPr>
    </w:pPr>
    <w:r>
      <w:rPr>
        <w:rFonts w:ascii="Century Gothic" w:hAnsi="Century Gothic"/>
        <w:sz w:val="20"/>
      </w:rPr>
      <w:t>Pièce N°11 : Etude préalable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11" w:rsidRDefault="00F85211">
    <w:pPr>
      <w:pStyle w:val="En-tte"/>
      <w:pBdr>
        <w:bottom w:val="single" w:sz="4" w:space="1" w:color="auto"/>
      </w:pBdr>
      <w:jc w:val="right"/>
      <w:rPr>
        <w:rFonts w:ascii="Century Gothic" w:hAnsi="Century Gothic"/>
        <w:sz w:val="20"/>
      </w:rPr>
    </w:pPr>
    <w:r>
      <w:rPr>
        <w:rFonts w:ascii="Century Gothic" w:hAnsi="Century Gothic"/>
        <w:sz w:val="20"/>
      </w:rPr>
      <w:t>Pièce N°11 : Etude préalable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9pt;height:78.25pt" o:bullet="t">
        <v:imagedata r:id="rId1" o:title="logo cw"/>
      </v:shape>
    </w:pict>
  </w:numPicBullet>
  <w:abstractNum w:abstractNumId="0">
    <w:nsid w:val="00683502"/>
    <w:multiLevelType w:val="hybridMultilevel"/>
    <w:tmpl w:val="2A264802"/>
    <w:lvl w:ilvl="0" w:tplc="040C000F">
      <w:start w:val="1"/>
      <w:numFmt w:val="decimal"/>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1">
    <w:nsid w:val="00BB45D8"/>
    <w:multiLevelType w:val="hybridMultilevel"/>
    <w:tmpl w:val="8FFEAEAE"/>
    <w:lvl w:ilvl="0" w:tplc="BC1401F4">
      <w:start w:val="1"/>
      <w:numFmt w:val="decimal"/>
      <w:lvlText w:val="%1-"/>
      <w:lvlJc w:val="left"/>
      <w:rPr>
        <w:rFonts w:hint="default"/>
        <w:b/>
        <w:sz w:val="22"/>
        <w:szCs w:val="22"/>
      </w:rPr>
    </w:lvl>
    <w:lvl w:ilvl="1" w:tplc="040C0019">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2">
    <w:nsid w:val="04E97DF2"/>
    <w:multiLevelType w:val="hybridMultilevel"/>
    <w:tmpl w:val="EFBC7E42"/>
    <w:lvl w:ilvl="0" w:tplc="040C0019">
      <w:start w:val="1"/>
      <w:numFmt w:val="lowerLetter"/>
      <w:lvlText w:val="%1."/>
      <w:lvlJc w:val="left"/>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3">
    <w:nsid w:val="06227A97"/>
    <w:multiLevelType w:val="hybridMultilevel"/>
    <w:tmpl w:val="2D7A1862"/>
    <w:lvl w:ilvl="0" w:tplc="040C0019">
      <w:start w:val="1"/>
      <w:numFmt w:val="lowerLetter"/>
      <w:lvlText w:val="%1."/>
      <w:lvlJc w:val="left"/>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4">
    <w:nsid w:val="0D202774"/>
    <w:multiLevelType w:val="hybridMultilevel"/>
    <w:tmpl w:val="86307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7312AE"/>
    <w:multiLevelType w:val="hybridMultilevel"/>
    <w:tmpl w:val="2D4E8F1C"/>
    <w:lvl w:ilvl="0" w:tplc="8968F1C8">
      <w:start w:val="5"/>
      <w:numFmt w:val="bullet"/>
      <w:lvlText w:val="-"/>
      <w:lvlJc w:val="left"/>
      <w:pPr>
        <w:tabs>
          <w:tab w:val="num" w:pos="360"/>
        </w:tabs>
      </w:pPr>
      <w:rPr>
        <w:rFonts w:ascii="Times New Roman" w:eastAsia="Times New Roman" w:hAnsi="Times New Roman" w:cs="Times New Roman" w:hint="default"/>
      </w:rPr>
    </w:lvl>
    <w:lvl w:ilvl="1" w:tplc="040C0003">
      <w:start w:val="1"/>
      <w:numFmt w:val="decimal"/>
      <w:lvlText w:val="%2."/>
      <w:lvlJc w:val="left"/>
      <w:pPr>
        <w:tabs>
          <w:tab w:val="num" w:pos="732"/>
        </w:tabs>
      </w:pPr>
    </w:lvl>
    <w:lvl w:ilvl="2" w:tplc="040C0005">
      <w:start w:val="1"/>
      <w:numFmt w:val="decimal"/>
      <w:lvlText w:val="%3."/>
      <w:lvlJc w:val="left"/>
      <w:pPr>
        <w:tabs>
          <w:tab w:val="num" w:pos="1452"/>
        </w:tabs>
      </w:pPr>
    </w:lvl>
    <w:lvl w:ilvl="3" w:tplc="040C0001">
      <w:start w:val="1"/>
      <w:numFmt w:val="decimal"/>
      <w:lvlText w:val="%4."/>
      <w:lvlJc w:val="left"/>
      <w:pPr>
        <w:tabs>
          <w:tab w:val="num" w:pos="2172"/>
        </w:tabs>
      </w:pPr>
    </w:lvl>
    <w:lvl w:ilvl="4" w:tplc="040C0003">
      <w:start w:val="1"/>
      <w:numFmt w:val="decimal"/>
      <w:lvlText w:val="%5."/>
      <w:lvlJc w:val="left"/>
      <w:pPr>
        <w:tabs>
          <w:tab w:val="num" w:pos="2892"/>
        </w:tabs>
      </w:pPr>
    </w:lvl>
    <w:lvl w:ilvl="5" w:tplc="040C0005">
      <w:start w:val="1"/>
      <w:numFmt w:val="decimal"/>
      <w:lvlText w:val="%6."/>
      <w:lvlJc w:val="left"/>
      <w:pPr>
        <w:tabs>
          <w:tab w:val="num" w:pos="3612"/>
        </w:tabs>
      </w:pPr>
    </w:lvl>
    <w:lvl w:ilvl="6" w:tplc="040C0001">
      <w:start w:val="1"/>
      <w:numFmt w:val="decimal"/>
      <w:lvlText w:val="%7."/>
      <w:lvlJc w:val="left"/>
      <w:pPr>
        <w:tabs>
          <w:tab w:val="num" w:pos="4332"/>
        </w:tabs>
      </w:pPr>
    </w:lvl>
    <w:lvl w:ilvl="7" w:tplc="040C0003">
      <w:start w:val="1"/>
      <w:numFmt w:val="decimal"/>
      <w:lvlText w:val="%8."/>
      <w:lvlJc w:val="left"/>
      <w:pPr>
        <w:tabs>
          <w:tab w:val="num" w:pos="5052"/>
        </w:tabs>
      </w:pPr>
    </w:lvl>
    <w:lvl w:ilvl="8" w:tplc="040C0005">
      <w:start w:val="1"/>
      <w:numFmt w:val="decimal"/>
      <w:lvlText w:val="%9."/>
      <w:lvlJc w:val="left"/>
      <w:pPr>
        <w:tabs>
          <w:tab w:val="num" w:pos="5772"/>
        </w:tabs>
      </w:pPr>
    </w:lvl>
  </w:abstractNum>
  <w:abstractNum w:abstractNumId="6">
    <w:nsid w:val="12D228C6"/>
    <w:multiLevelType w:val="hybridMultilevel"/>
    <w:tmpl w:val="5DFE600A"/>
    <w:lvl w:ilvl="0" w:tplc="EC9016DC">
      <w:start w:val="1"/>
      <w:numFmt w:val="decimal"/>
      <w:lvlText w:val="8.%1"/>
      <w:lvlJc w:val="left"/>
      <w:rPr>
        <w:rFonts w:hint="default"/>
        <w:b/>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7">
    <w:nsid w:val="13682258"/>
    <w:multiLevelType w:val="multilevel"/>
    <w:tmpl w:val="8B224026"/>
    <w:lvl w:ilvl="0">
      <w:start w:val="8"/>
      <w:numFmt w:val="decimal"/>
      <w:lvlText w:val="%1"/>
      <w:lvlJc w:val="left"/>
      <w:rPr>
        <w:rFonts w:hint="default"/>
      </w:rPr>
    </w:lvl>
    <w:lvl w:ilvl="1">
      <w:start w:val="2"/>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8">
    <w:nsid w:val="14D14456"/>
    <w:multiLevelType w:val="multilevel"/>
    <w:tmpl w:val="CF30F536"/>
    <w:lvl w:ilvl="0">
      <w:start w:val="1"/>
      <w:numFmt w:val="decimal"/>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9">
    <w:nsid w:val="16CE073B"/>
    <w:multiLevelType w:val="hybridMultilevel"/>
    <w:tmpl w:val="11924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756B87"/>
    <w:multiLevelType w:val="hybridMultilevel"/>
    <w:tmpl w:val="4FE8DE30"/>
    <w:lvl w:ilvl="0" w:tplc="A5843862">
      <w:start w:val="1"/>
      <w:numFmt w:val="lowerLetter"/>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11">
    <w:nsid w:val="191F7B25"/>
    <w:multiLevelType w:val="hybridMultilevel"/>
    <w:tmpl w:val="CD0275C8"/>
    <w:lvl w:ilvl="0" w:tplc="040C000F">
      <w:start w:val="1"/>
      <w:numFmt w:val="decimal"/>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12">
    <w:nsid w:val="1C0527A4"/>
    <w:multiLevelType w:val="hybridMultilevel"/>
    <w:tmpl w:val="F3DA83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54669F"/>
    <w:multiLevelType w:val="hybridMultilevel"/>
    <w:tmpl w:val="7D826A06"/>
    <w:lvl w:ilvl="0" w:tplc="040C000F">
      <w:start w:val="1"/>
      <w:numFmt w:val="decimal"/>
      <w:lvlText w:val="%1."/>
      <w:lvlJc w:val="left"/>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14">
    <w:nsid w:val="1CCD2277"/>
    <w:multiLevelType w:val="hybridMultilevel"/>
    <w:tmpl w:val="C4A0B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AA61E6"/>
    <w:multiLevelType w:val="hybridMultilevel"/>
    <w:tmpl w:val="798A29BE"/>
    <w:lvl w:ilvl="0" w:tplc="39CEFE40">
      <w:start w:val="1"/>
      <w:numFmt w:val="lowerRoman"/>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16">
    <w:nsid w:val="234416B7"/>
    <w:multiLevelType w:val="hybridMultilevel"/>
    <w:tmpl w:val="CD34F9D6"/>
    <w:lvl w:ilvl="0" w:tplc="FBA23022">
      <w:start w:val="1"/>
      <w:numFmt w:val="decimal"/>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17">
    <w:nsid w:val="2453457E"/>
    <w:multiLevelType w:val="hybridMultilevel"/>
    <w:tmpl w:val="6F06C7F8"/>
    <w:lvl w:ilvl="0" w:tplc="040C0019">
      <w:start w:val="1"/>
      <w:numFmt w:val="lowerLetter"/>
      <w:lvlText w:val="%1."/>
      <w:lvlJc w:val="left"/>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18">
    <w:nsid w:val="25F20120"/>
    <w:multiLevelType w:val="hybridMultilevel"/>
    <w:tmpl w:val="4C94287E"/>
    <w:lvl w:ilvl="0" w:tplc="E1984180">
      <w:start w:val="1"/>
      <w:numFmt w:val="lowerRoman"/>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19">
    <w:nsid w:val="26FA77E6"/>
    <w:multiLevelType w:val="hybridMultilevel"/>
    <w:tmpl w:val="F5E260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F70016"/>
    <w:multiLevelType w:val="hybridMultilevel"/>
    <w:tmpl w:val="D76848D2"/>
    <w:lvl w:ilvl="0" w:tplc="ADCE5D3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D0F5D6A"/>
    <w:multiLevelType w:val="hybridMultilevel"/>
    <w:tmpl w:val="038447BE"/>
    <w:lvl w:ilvl="0" w:tplc="DE5AE782">
      <w:start w:val="1"/>
      <w:numFmt w:val="lowerRoman"/>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22">
    <w:nsid w:val="35DA3767"/>
    <w:multiLevelType w:val="hybridMultilevel"/>
    <w:tmpl w:val="CEC4AE18"/>
    <w:lvl w:ilvl="0" w:tplc="78EC7606">
      <w:start w:val="1"/>
      <w:numFmt w:val="decimal"/>
      <w:lvlText w:val="5.%1"/>
      <w:lvlJc w:val="left"/>
      <w:rPr>
        <w:rFonts w:hint="default"/>
        <w:b/>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23">
    <w:nsid w:val="36081395"/>
    <w:multiLevelType w:val="multilevel"/>
    <w:tmpl w:val="4A0E7584"/>
    <w:lvl w:ilvl="0">
      <w:start w:val="1"/>
      <w:numFmt w:val="decimal"/>
      <w:lvlText w:val="%1."/>
      <w:lvlJc w:val="left"/>
      <w:rPr>
        <w:rFonts w:hint="default"/>
      </w:rPr>
    </w:lvl>
    <w:lvl w:ilvl="1">
      <w:start w:val="1"/>
      <w:numFmt w:val="decimal"/>
      <w:isLgl/>
      <w:lvlText w:val="%1.%2"/>
      <w:lvlJc w:val="left"/>
      <w:rPr>
        <w:rFonts w:hint="default"/>
      </w:rPr>
    </w:lvl>
    <w:lvl w:ilvl="2">
      <w:start w:val="1"/>
      <w:numFmt w:val="decimalZero"/>
      <w:isLgl/>
      <w:lvlText w:val="%1.%2.%3"/>
      <w:lvlJc w:val="left"/>
      <w:rPr>
        <w:rFonts w:hint="default"/>
      </w:rPr>
    </w:lvl>
    <w:lvl w:ilvl="3">
      <w:start w:val="1"/>
      <w:numFmt w:val="decimalZero"/>
      <w:isLgl/>
      <w:lvlText w:val="%1.%2.%3.%4"/>
      <w:lvlJc w:val="left"/>
      <w:rPr>
        <w:rFonts w:hint="default"/>
      </w:rPr>
    </w:lvl>
    <w:lvl w:ilvl="4">
      <w:start w:val="1"/>
      <w:numFmt w:val="decimal"/>
      <w:isLgl/>
      <w:lvlText w:val="%1.%2.%3.%4.%5"/>
      <w:lvlJc w:val="left"/>
      <w:rPr>
        <w:rFonts w:hint="default"/>
      </w:rPr>
    </w:lvl>
    <w:lvl w:ilvl="5">
      <w:start w:val="1"/>
      <w:numFmt w:val="decimal"/>
      <w:isLgl/>
      <w:lvlText w:val="%1.%2.%3.%4.%5.%6"/>
      <w:lvlJc w:val="left"/>
      <w:rPr>
        <w:rFonts w:hint="default"/>
      </w:rPr>
    </w:lvl>
    <w:lvl w:ilvl="6">
      <w:start w:val="1"/>
      <w:numFmt w:val="decimal"/>
      <w:isLgl/>
      <w:lvlText w:val="%1.%2.%3.%4.%5.%6.%7"/>
      <w:lvlJc w:val="left"/>
      <w:rPr>
        <w:rFonts w:hint="default"/>
      </w:rPr>
    </w:lvl>
    <w:lvl w:ilvl="7">
      <w:start w:val="1"/>
      <w:numFmt w:val="decimal"/>
      <w:isLgl/>
      <w:lvlText w:val="%1.%2.%3.%4.%5.%6.%7.%8"/>
      <w:lvlJc w:val="left"/>
      <w:rPr>
        <w:rFonts w:hint="default"/>
      </w:rPr>
    </w:lvl>
    <w:lvl w:ilvl="8">
      <w:start w:val="1"/>
      <w:numFmt w:val="decimal"/>
      <w:isLgl/>
      <w:lvlText w:val="%1.%2.%3.%4.%5.%6.%7.%8.%9"/>
      <w:lvlJc w:val="left"/>
      <w:rPr>
        <w:rFonts w:hint="default"/>
      </w:rPr>
    </w:lvl>
  </w:abstractNum>
  <w:abstractNum w:abstractNumId="24">
    <w:nsid w:val="385011EB"/>
    <w:multiLevelType w:val="hybridMultilevel"/>
    <w:tmpl w:val="4E9C3F5C"/>
    <w:lvl w:ilvl="0" w:tplc="040C000F">
      <w:start w:val="1"/>
      <w:numFmt w:val="decimal"/>
      <w:lvlText w:val="%1."/>
      <w:lvlJc w:val="left"/>
      <w:pPr>
        <w:tabs>
          <w:tab w:val="num" w:pos="720"/>
        </w:tabs>
      </w:pPr>
    </w:lvl>
    <w:lvl w:ilvl="1" w:tplc="1234BE4A">
      <w:start w:val="1"/>
      <w:numFmt w:val="lowerLetter"/>
      <w:lvlText w:val="%2)"/>
      <w:lvlJc w:val="left"/>
      <w:pPr>
        <w:tabs>
          <w:tab w:val="num" w:pos="1440"/>
        </w:tabs>
      </w:pPr>
    </w:lvl>
    <w:lvl w:ilvl="2" w:tplc="040C001B">
      <w:start w:val="1"/>
      <w:numFmt w:val="decimal"/>
      <w:lvlText w:val="%3."/>
      <w:lvlJc w:val="left"/>
      <w:pPr>
        <w:tabs>
          <w:tab w:val="num" w:pos="2160"/>
        </w:tabs>
      </w:pPr>
    </w:lvl>
    <w:lvl w:ilvl="3" w:tplc="040C000F">
      <w:start w:val="1"/>
      <w:numFmt w:val="decimal"/>
      <w:lvlText w:val="%4."/>
      <w:lvlJc w:val="left"/>
      <w:pPr>
        <w:tabs>
          <w:tab w:val="num" w:pos="2880"/>
        </w:tabs>
      </w:pPr>
    </w:lvl>
    <w:lvl w:ilvl="4" w:tplc="040C0019">
      <w:start w:val="1"/>
      <w:numFmt w:val="decimal"/>
      <w:lvlText w:val="%5."/>
      <w:lvlJc w:val="left"/>
      <w:pPr>
        <w:tabs>
          <w:tab w:val="num" w:pos="3600"/>
        </w:tabs>
      </w:pPr>
    </w:lvl>
    <w:lvl w:ilvl="5" w:tplc="040C001B">
      <w:start w:val="1"/>
      <w:numFmt w:val="decimal"/>
      <w:lvlText w:val="%6."/>
      <w:lvlJc w:val="left"/>
      <w:pPr>
        <w:tabs>
          <w:tab w:val="num" w:pos="4320"/>
        </w:tabs>
      </w:pPr>
    </w:lvl>
    <w:lvl w:ilvl="6" w:tplc="040C000F">
      <w:start w:val="1"/>
      <w:numFmt w:val="decimal"/>
      <w:lvlText w:val="%7."/>
      <w:lvlJc w:val="left"/>
      <w:pPr>
        <w:tabs>
          <w:tab w:val="num" w:pos="5040"/>
        </w:tabs>
      </w:pPr>
    </w:lvl>
    <w:lvl w:ilvl="7" w:tplc="040C0019">
      <w:start w:val="1"/>
      <w:numFmt w:val="decimal"/>
      <w:lvlText w:val="%8."/>
      <w:lvlJc w:val="left"/>
      <w:pPr>
        <w:tabs>
          <w:tab w:val="num" w:pos="5760"/>
        </w:tabs>
      </w:pPr>
    </w:lvl>
    <w:lvl w:ilvl="8" w:tplc="040C001B">
      <w:start w:val="1"/>
      <w:numFmt w:val="decimal"/>
      <w:lvlText w:val="%9."/>
      <w:lvlJc w:val="left"/>
      <w:pPr>
        <w:tabs>
          <w:tab w:val="num" w:pos="6480"/>
        </w:tabs>
      </w:pPr>
    </w:lvl>
  </w:abstractNum>
  <w:abstractNum w:abstractNumId="25">
    <w:nsid w:val="38EB5306"/>
    <w:multiLevelType w:val="hybridMultilevel"/>
    <w:tmpl w:val="20582CFA"/>
    <w:lvl w:ilvl="0" w:tplc="7B640B84">
      <w:start w:val="1"/>
      <w:numFmt w:val="bullet"/>
      <w:lvlText w:val="-"/>
      <w:lvlJc w:val="left"/>
      <w:rPr>
        <w:rFonts w:ascii="Calibri" w:hAnsi="Calibri" w:hint="default"/>
      </w:rPr>
    </w:lvl>
    <w:lvl w:ilvl="1" w:tplc="040C0003" w:tentative="1">
      <w:start w:val="1"/>
      <w:numFmt w:val="bullet"/>
      <w:lvlText w:val="o"/>
      <w:lvlJc w:val="left"/>
      <w:rPr>
        <w:rFonts w:ascii="Courier New" w:hAnsi="Courier New" w:cs="Courier New" w:hint="default"/>
      </w:rPr>
    </w:lvl>
    <w:lvl w:ilvl="2" w:tplc="040C0005" w:tentative="1">
      <w:start w:val="1"/>
      <w:numFmt w:val="bullet"/>
      <w:lvlText w:val=""/>
      <w:lvlJc w:val="left"/>
      <w:rPr>
        <w:rFonts w:ascii="Wingdings" w:hAnsi="Wingdings" w:hint="default"/>
      </w:rPr>
    </w:lvl>
    <w:lvl w:ilvl="3" w:tplc="040C0001" w:tentative="1">
      <w:start w:val="1"/>
      <w:numFmt w:val="bullet"/>
      <w:lvlText w:val=""/>
      <w:lvlJc w:val="left"/>
      <w:rPr>
        <w:rFonts w:ascii="Symbol" w:hAnsi="Symbol" w:hint="default"/>
      </w:rPr>
    </w:lvl>
    <w:lvl w:ilvl="4" w:tplc="040C0003" w:tentative="1">
      <w:start w:val="1"/>
      <w:numFmt w:val="bullet"/>
      <w:lvlText w:val="o"/>
      <w:lvlJc w:val="left"/>
      <w:rPr>
        <w:rFonts w:ascii="Courier New" w:hAnsi="Courier New" w:cs="Courier New" w:hint="default"/>
      </w:rPr>
    </w:lvl>
    <w:lvl w:ilvl="5" w:tplc="040C0005" w:tentative="1">
      <w:start w:val="1"/>
      <w:numFmt w:val="bullet"/>
      <w:lvlText w:val=""/>
      <w:lvlJc w:val="left"/>
      <w:rPr>
        <w:rFonts w:ascii="Wingdings" w:hAnsi="Wingdings" w:hint="default"/>
      </w:rPr>
    </w:lvl>
    <w:lvl w:ilvl="6" w:tplc="040C0001" w:tentative="1">
      <w:start w:val="1"/>
      <w:numFmt w:val="bullet"/>
      <w:lvlText w:val=""/>
      <w:lvlJc w:val="left"/>
      <w:rPr>
        <w:rFonts w:ascii="Symbol" w:hAnsi="Symbol" w:hint="default"/>
      </w:rPr>
    </w:lvl>
    <w:lvl w:ilvl="7" w:tplc="040C0003" w:tentative="1">
      <w:start w:val="1"/>
      <w:numFmt w:val="bullet"/>
      <w:lvlText w:val="o"/>
      <w:lvlJc w:val="left"/>
      <w:rPr>
        <w:rFonts w:ascii="Courier New" w:hAnsi="Courier New" w:cs="Courier New" w:hint="default"/>
      </w:rPr>
    </w:lvl>
    <w:lvl w:ilvl="8" w:tplc="040C0005" w:tentative="1">
      <w:start w:val="1"/>
      <w:numFmt w:val="bullet"/>
      <w:lvlText w:val=""/>
      <w:lvlJc w:val="left"/>
      <w:rPr>
        <w:rFonts w:ascii="Wingdings" w:hAnsi="Wingdings" w:hint="default"/>
      </w:rPr>
    </w:lvl>
  </w:abstractNum>
  <w:abstractNum w:abstractNumId="26">
    <w:nsid w:val="3BAE5426"/>
    <w:multiLevelType w:val="hybridMultilevel"/>
    <w:tmpl w:val="B52E44AC"/>
    <w:lvl w:ilvl="0" w:tplc="FD66D20C">
      <w:start w:val="1"/>
      <w:numFmt w:val="lowerRoman"/>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27">
    <w:nsid w:val="429A428E"/>
    <w:multiLevelType w:val="hybridMultilevel"/>
    <w:tmpl w:val="1766104E"/>
    <w:lvl w:ilvl="0" w:tplc="E51CEAEC">
      <w:start w:val="1"/>
      <w:numFmt w:val="decimal"/>
      <w:lvlText w:val="6.%1"/>
      <w:lvlJc w:val="left"/>
      <w:rPr>
        <w:rFonts w:hint="default"/>
        <w:b/>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28">
    <w:nsid w:val="475F3E1F"/>
    <w:multiLevelType w:val="hybridMultilevel"/>
    <w:tmpl w:val="BA862DF8"/>
    <w:lvl w:ilvl="0" w:tplc="ADCE5D3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D12841"/>
    <w:multiLevelType w:val="multilevel"/>
    <w:tmpl w:val="1A9654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4C220899"/>
    <w:multiLevelType w:val="multilevel"/>
    <w:tmpl w:val="373C47C4"/>
    <w:lvl w:ilvl="0">
      <w:start w:val="14"/>
      <w:numFmt w:val="decimal"/>
      <w:lvlText w:val="%1."/>
      <w:lvlJc w:val="left"/>
      <w:rPr>
        <w:rFonts w:hint="default"/>
        <w:b/>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1">
    <w:nsid w:val="4D4B6945"/>
    <w:multiLevelType w:val="hybridMultilevel"/>
    <w:tmpl w:val="A0B8448C"/>
    <w:lvl w:ilvl="0" w:tplc="040C000B">
      <w:start w:val="1"/>
      <w:numFmt w:val="bullet"/>
      <w:lvlText w:val=""/>
      <w:lvlJc w:val="left"/>
      <w:rPr>
        <w:rFonts w:ascii="Wingdings" w:hAnsi="Wingdings" w:hint="default"/>
      </w:rPr>
    </w:lvl>
    <w:lvl w:ilvl="1" w:tplc="040C0003" w:tentative="1">
      <w:start w:val="1"/>
      <w:numFmt w:val="bullet"/>
      <w:lvlText w:val="o"/>
      <w:lvlJc w:val="left"/>
      <w:rPr>
        <w:rFonts w:ascii="Courier New" w:hAnsi="Courier New" w:cs="Courier New" w:hint="default"/>
      </w:rPr>
    </w:lvl>
    <w:lvl w:ilvl="2" w:tplc="040C0005" w:tentative="1">
      <w:start w:val="1"/>
      <w:numFmt w:val="bullet"/>
      <w:lvlText w:val=""/>
      <w:lvlJc w:val="left"/>
      <w:rPr>
        <w:rFonts w:ascii="Wingdings" w:hAnsi="Wingdings" w:hint="default"/>
      </w:rPr>
    </w:lvl>
    <w:lvl w:ilvl="3" w:tplc="040C0001" w:tentative="1">
      <w:start w:val="1"/>
      <w:numFmt w:val="bullet"/>
      <w:lvlText w:val=""/>
      <w:lvlJc w:val="left"/>
      <w:rPr>
        <w:rFonts w:ascii="Symbol" w:hAnsi="Symbol" w:hint="default"/>
      </w:rPr>
    </w:lvl>
    <w:lvl w:ilvl="4" w:tplc="040C0003" w:tentative="1">
      <w:start w:val="1"/>
      <w:numFmt w:val="bullet"/>
      <w:lvlText w:val="o"/>
      <w:lvlJc w:val="left"/>
      <w:rPr>
        <w:rFonts w:ascii="Courier New" w:hAnsi="Courier New" w:cs="Courier New" w:hint="default"/>
      </w:rPr>
    </w:lvl>
    <w:lvl w:ilvl="5" w:tplc="040C0005" w:tentative="1">
      <w:start w:val="1"/>
      <w:numFmt w:val="bullet"/>
      <w:lvlText w:val=""/>
      <w:lvlJc w:val="left"/>
      <w:rPr>
        <w:rFonts w:ascii="Wingdings" w:hAnsi="Wingdings" w:hint="default"/>
      </w:rPr>
    </w:lvl>
    <w:lvl w:ilvl="6" w:tplc="040C0001" w:tentative="1">
      <w:start w:val="1"/>
      <w:numFmt w:val="bullet"/>
      <w:lvlText w:val=""/>
      <w:lvlJc w:val="left"/>
      <w:rPr>
        <w:rFonts w:ascii="Symbol" w:hAnsi="Symbol" w:hint="default"/>
      </w:rPr>
    </w:lvl>
    <w:lvl w:ilvl="7" w:tplc="040C0003" w:tentative="1">
      <w:start w:val="1"/>
      <w:numFmt w:val="bullet"/>
      <w:lvlText w:val="o"/>
      <w:lvlJc w:val="left"/>
      <w:rPr>
        <w:rFonts w:ascii="Courier New" w:hAnsi="Courier New" w:cs="Courier New" w:hint="default"/>
      </w:rPr>
    </w:lvl>
    <w:lvl w:ilvl="8" w:tplc="040C0005" w:tentative="1">
      <w:start w:val="1"/>
      <w:numFmt w:val="bullet"/>
      <w:lvlText w:val=""/>
      <w:lvlJc w:val="left"/>
      <w:rPr>
        <w:rFonts w:ascii="Wingdings" w:hAnsi="Wingdings" w:hint="default"/>
      </w:rPr>
    </w:lvl>
  </w:abstractNum>
  <w:abstractNum w:abstractNumId="32">
    <w:nsid w:val="4E4D2F2C"/>
    <w:multiLevelType w:val="hybridMultilevel"/>
    <w:tmpl w:val="037C17D2"/>
    <w:lvl w:ilvl="0" w:tplc="42B2F6F0">
      <w:start w:val="1"/>
      <w:numFmt w:val="lowerRoman"/>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33">
    <w:nsid w:val="4F2C1F1A"/>
    <w:multiLevelType w:val="hybridMultilevel"/>
    <w:tmpl w:val="72442B8A"/>
    <w:lvl w:ilvl="0" w:tplc="62E8D34A">
      <w:start w:val="1"/>
      <w:numFmt w:val="lowerRoman"/>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34">
    <w:nsid w:val="4F3157FF"/>
    <w:multiLevelType w:val="multilevel"/>
    <w:tmpl w:val="DAF2238A"/>
    <w:lvl w:ilvl="0">
      <w:start w:val="1"/>
      <w:numFmt w:val="decimal"/>
      <w:lvlText w:val="%1."/>
      <w:lvlJc w:val="left"/>
      <w:rPr>
        <w:rFonts w:hint="default"/>
      </w:rPr>
    </w:lvl>
    <w:lvl w:ilvl="1">
      <w:start w:val="1"/>
      <w:numFmt w:val="decimal"/>
      <w:isLgl/>
      <w:lvlText w:val="%1.%2"/>
      <w:lvlJc w:val="left"/>
      <w:rPr>
        <w:rFonts w:hint="default"/>
      </w:rPr>
    </w:lvl>
    <w:lvl w:ilvl="2">
      <w:start w:val="1"/>
      <w:numFmt w:val="decimalZero"/>
      <w:isLgl/>
      <w:lvlText w:val="%1.%2.%3"/>
      <w:lvlJc w:val="left"/>
      <w:rPr>
        <w:rFonts w:hint="default"/>
      </w:rPr>
    </w:lvl>
    <w:lvl w:ilvl="3">
      <w:start w:val="1"/>
      <w:numFmt w:val="decimalZero"/>
      <w:isLgl/>
      <w:lvlText w:val="%1.%2.%3.%4"/>
      <w:lvlJc w:val="left"/>
      <w:rPr>
        <w:rFonts w:hint="default"/>
      </w:rPr>
    </w:lvl>
    <w:lvl w:ilvl="4">
      <w:start w:val="1"/>
      <w:numFmt w:val="decimal"/>
      <w:isLgl/>
      <w:lvlText w:val="%1.%2.%3.%4.%5"/>
      <w:lvlJc w:val="left"/>
      <w:rPr>
        <w:rFonts w:hint="default"/>
      </w:rPr>
    </w:lvl>
    <w:lvl w:ilvl="5">
      <w:start w:val="1"/>
      <w:numFmt w:val="decimal"/>
      <w:isLgl/>
      <w:lvlText w:val="%1.%2.%3.%4.%5.%6"/>
      <w:lvlJc w:val="left"/>
      <w:rPr>
        <w:rFonts w:hint="default"/>
      </w:rPr>
    </w:lvl>
    <w:lvl w:ilvl="6">
      <w:start w:val="1"/>
      <w:numFmt w:val="decimal"/>
      <w:isLgl/>
      <w:lvlText w:val="%1.%2.%3.%4.%5.%6.%7"/>
      <w:lvlJc w:val="left"/>
      <w:rPr>
        <w:rFonts w:hint="default"/>
      </w:rPr>
    </w:lvl>
    <w:lvl w:ilvl="7">
      <w:start w:val="1"/>
      <w:numFmt w:val="decimal"/>
      <w:isLgl/>
      <w:lvlText w:val="%1.%2.%3.%4.%5.%6.%7.%8"/>
      <w:lvlJc w:val="left"/>
      <w:rPr>
        <w:rFonts w:hint="default"/>
      </w:rPr>
    </w:lvl>
    <w:lvl w:ilvl="8">
      <w:start w:val="1"/>
      <w:numFmt w:val="decimal"/>
      <w:isLgl/>
      <w:lvlText w:val="%1.%2.%3.%4.%5.%6.%7.%8.%9"/>
      <w:lvlJc w:val="left"/>
      <w:rPr>
        <w:rFonts w:hint="default"/>
      </w:rPr>
    </w:lvl>
  </w:abstractNum>
  <w:abstractNum w:abstractNumId="35">
    <w:nsid w:val="525D79FF"/>
    <w:multiLevelType w:val="hybridMultilevel"/>
    <w:tmpl w:val="00749A0E"/>
    <w:lvl w:ilvl="0" w:tplc="040C0001">
      <w:start w:val="1"/>
      <w:numFmt w:val="bullet"/>
      <w:lvlText w:val=""/>
      <w:lvlJc w:val="left"/>
      <w:rPr>
        <w:rFonts w:ascii="Symbol" w:hAnsi="Symbol" w:hint="default"/>
      </w:rPr>
    </w:lvl>
    <w:lvl w:ilvl="1" w:tplc="040C0003">
      <w:start w:val="1"/>
      <w:numFmt w:val="bullet"/>
      <w:lvlText w:val="o"/>
      <w:lvlJc w:val="left"/>
      <w:rPr>
        <w:rFonts w:ascii="Courier New" w:hAnsi="Courier New" w:cs="Courier New" w:hint="default"/>
      </w:rPr>
    </w:lvl>
    <w:lvl w:ilvl="2" w:tplc="040C0005" w:tentative="1">
      <w:start w:val="1"/>
      <w:numFmt w:val="bullet"/>
      <w:lvlText w:val=""/>
      <w:lvlJc w:val="left"/>
      <w:rPr>
        <w:rFonts w:ascii="Wingdings" w:hAnsi="Wingdings" w:hint="default"/>
      </w:rPr>
    </w:lvl>
    <w:lvl w:ilvl="3" w:tplc="040C0001" w:tentative="1">
      <w:start w:val="1"/>
      <w:numFmt w:val="bullet"/>
      <w:lvlText w:val=""/>
      <w:lvlJc w:val="left"/>
      <w:rPr>
        <w:rFonts w:ascii="Symbol" w:hAnsi="Symbol" w:hint="default"/>
      </w:rPr>
    </w:lvl>
    <w:lvl w:ilvl="4" w:tplc="040C0003" w:tentative="1">
      <w:start w:val="1"/>
      <w:numFmt w:val="bullet"/>
      <w:lvlText w:val="o"/>
      <w:lvlJc w:val="left"/>
      <w:rPr>
        <w:rFonts w:ascii="Courier New" w:hAnsi="Courier New" w:cs="Courier New" w:hint="default"/>
      </w:rPr>
    </w:lvl>
    <w:lvl w:ilvl="5" w:tplc="040C0005" w:tentative="1">
      <w:start w:val="1"/>
      <w:numFmt w:val="bullet"/>
      <w:lvlText w:val=""/>
      <w:lvlJc w:val="left"/>
      <w:rPr>
        <w:rFonts w:ascii="Wingdings" w:hAnsi="Wingdings" w:hint="default"/>
      </w:rPr>
    </w:lvl>
    <w:lvl w:ilvl="6" w:tplc="040C0001" w:tentative="1">
      <w:start w:val="1"/>
      <w:numFmt w:val="bullet"/>
      <w:lvlText w:val=""/>
      <w:lvlJc w:val="left"/>
      <w:rPr>
        <w:rFonts w:ascii="Symbol" w:hAnsi="Symbol" w:hint="default"/>
      </w:rPr>
    </w:lvl>
    <w:lvl w:ilvl="7" w:tplc="040C0003" w:tentative="1">
      <w:start w:val="1"/>
      <w:numFmt w:val="bullet"/>
      <w:lvlText w:val="o"/>
      <w:lvlJc w:val="left"/>
      <w:rPr>
        <w:rFonts w:ascii="Courier New" w:hAnsi="Courier New" w:cs="Courier New" w:hint="default"/>
      </w:rPr>
    </w:lvl>
    <w:lvl w:ilvl="8" w:tplc="040C0005" w:tentative="1">
      <w:start w:val="1"/>
      <w:numFmt w:val="bullet"/>
      <w:lvlText w:val=""/>
      <w:lvlJc w:val="left"/>
      <w:rPr>
        <w:rFonts w:ascii="Wingdings" w:hAnsi="Wingdings" w:hint="default"/>
      </w:rPr>
    </w:lvl>
  </w:abstractNum>
  <w:abstractNum w:abstractNumId="36">
    <w:nsid w:val="52D45E74"/>
    <w:multiLevelType w:val="hybridMultilevel"/>
    <w:tmpl w:val="BCC6A134"/>
    <w:lvl w:ilvl="0" w:tplc="040C0001">
      <w:start w:val="1"/>
      <w:numFmt w:val="bullet"/>
      <w:lvlText w:val=""/>
      <w:lvlJc w:val="left"/>
      <w:rPr>
        <w:rFonts w:ascii="Symbol" w:hAnsi="Symbol" w:hint="default"/>
      </w:rPr>
    </w:lvl>
    <w:lvl w:ilvl="1" w:tplc="040C0003" w:tentative="1">
      <w:start w:val="1"/>
      <w:numFmt w:val="bullet"/>
      <w:lvlText w:val="o"/>
      <w:lvlJc w:val="left"/>
      <w:rPr>
        <w:rFonts w:ascii="Courier New" w:hAnsi="Courier New" w:cs="Courier New" w:hint="default"/>
      </w:rPr>
    </w:lvl>
    <w:lvl w:ilvl="2" w:tplc="040C0005" w:tentative="1">
      <w:start w:val="1"/>
      <w:numFmt w:val="bullet"/>
      <w:lvlText w:val=""/>
      <w:lvlJc w:val="left"/>
      <w:rPr>
        <w:rFonts w:ascii="Wingdings" w:hAnsi="Wingdings" w:hint="default"/>
      </w:rPr>
    </w:lvl>
    <w:lvl w:ilvl="3" w:tplc="040C0001" w:tentative="1">
      <w:start w:val="1"/>
      <w:numFmt w:val="bullet"/>
      <w:lvlText w:val=""/>
      <w:lvlJc w:val="left"/>
      <w:rPr>
        <w:rFonts w:ascii="Symbol" w:hAnsi="Symbol" w:hint="default"/>
      </w:rPr>
    </w:lvl>
    <w:lvl w:ilvl="4" w:tplc="040C0003" w:tentative="1">
      <w:start w:val="1"/>
      <w:numFmt w:val="bullet"/>
      <w:lvlText w:val="o"/>
      <w:lvlJc w:val="left"/>
      <w:rPr>
        <w:rFonts w:ascii="Courier New" w:hAnsi="Courier New" w:cs="Courier New" w:hint="default"/>
      </w:rPr>
    </w:lvl>
    <w:lvl w:ilvl="5" w:tplc="040C0005" w:tentative="1">
      <w:start w:val="1"/>
      <w:numFmt w:val="bullet"/>
      <w:lvlText w:val=""/>
      <w:lvlJc w:val="left"/>
      <w:rPr>
        <w:rFonts w:ascii="Wingdings" w:hAnsi="Wingdings" w:hint="default"/>
      </w:rPr>
    </w:lvl>
    <w:lvl w:ilvl="6" w:tplc="040C0001" w:tentative="1">
      <w:start w:val="1"/>
      <w:numFmt w:val="bullet"/>
      <w:lvlText w:val=""/>
      <w:lvlJc w:val="left"/>
      <w:rPr>
        <w:rFonts w:ascii="Symbol" w:hAnsi="Symbol" w:hint="default"/>
      </w:rPr>
    </w:lvl>
    <w:lvl w:ilvl="7" w:tplc="040C0003" w:tentative="1">
      <w:start w:val="1"/>
      <w:numFmt w:val="bullet"/>
      <w:lvlText w:val="o"/>
      <w:lvlJc w:val="left"/>
      <w:rPr>
        <w:rFonts w:ascii="Courier New" w:hAnsi="Courier New" w:cs="Courier New" w:hint="default"/>
      </w:rPr>
    </w:lvl>
    <w:lvl w:ilvl="8" w:tplc="040C0005" w:tentative="1">
      <w:start w:val="1"/>
      <w:numFmt w:val="bullet"/>
      <w:lvlText w:val=""/>
      <w:lvlJc w:val="left"/>
      <w:rPr>
        <w:rFonts w:ascii="Wingdings" w:hAnsi="Wingdings" w:hint="default"/>
      </w:rPr>
    </w:lvl>
  </w:abstractNum>
  <w:abstractNum w:abstractNumId="37">
    <w:nsid w:val="552A692B"/>
    <w:multiLevelType w:val="hybridMultilevel"/>
    <w:tmpl w:val="2D7A1862"/>
    <w:lvl w:ilvl="0" w:tplc="040C0019">
      <w:start w:val="1"/>
      <w:numFmt w:val="lowerLetter"/>
      <w:lvlText w:val="%1."/>
      <w:lvlJc w:val="left"/>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38">
    <w:nsid w:val="58172F71"/>
    <w:multiLevelType w:val="hybridMultilevel"/>
    <w:tmpl w:val="2E282042"/>
    <w:lvl w:ilvl="0" w:tplc="AABEB842">
      <w:start w:val="1"/>
      <w:numFmt w:val="lowerRoman"/>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39">
    <w:nsid w:val="5A3A20F1"/>
    <w:multiLevelType w:val="hybridMultilevel"/>
    <w:tmpl w:val="FF029FD2"/>
    <w:lvl w:ilvl="0" w:tplc="ADCE5D3A">
      <w:start w:val="1"/>
      <w:numFmt w:val="bullet"/>
      <w:lvlText w:val=""/>
      <w:lvlJc w:val="left"/>
      <w:rPr>
        <w:rFonts w:ascii="Symbol" w:hAnsi="Symbol" w:hint="default"/>
        <w:color w:val="auto"/>
      </w:rPr>
    </w:lvl>
    <w:lvl w:ilvl="1" w:tplc="040C0003" w:tentative="1">
      <w:start w:val="1"/>
      <w:numFmt w:val="bullet"/>
      <w:lvlText w:val="o"/>
      <w:lvlJc w:val="left"/>
      <w:rPr>
        <w:rFonts w:ascii="Courier New" w:hAnsi="Courier New" w:cs="Courier New" w:hint="default"/>
      </w:rPr>
    </w:lvl>
    <w:lvl w:ilvl="2" w:tplc="040C0005" w:tentative="1">
      <w:start w:val="1"/>
      <w:numFmt w:val="bullet"/>
      <w:lvlText w:val=""/>
      <w:lvlJc w:val="left"/>
      <w:rPr>
        <w:rFonts w:ascii="Wingdings" w:hAnsi="Wingdings" w:hint="default"/>
      </w:rPr>
    </w:lvl>
    <w:lvl w:ilvl="3" w:tplc="040C0001" w:tentative="1">
      <w:start w:val="1"/>
      <w:numFmt w:val="bullet"/>
      <w:lvlText w:val=""/>
      <w:lvlJc w:val="left"/>
      <w:rPr>
        <w:rFonts w:ascii="Symbol" w:hAnsi="Symbol" w:hint="default"/>
      </w:rPr>
    </w:lvl>
    <w:lvl w:ilvl="4" w:tplc="040C0003" w:tentative="1">
      <w:start w:val="1"/>
      <w:numFmt w:val="bullet"/>
      <w:lvlText w:val="o"/>
      <w:lvlJc w:val="left"/>
      <w:rPr>
        <w:rFonts w:ascii="Courier New" w:hAnsi="Courier New" w:cs="Courier New" w:hint="default"/>
      </w:rPr>
    </w:lvl>
    <w:lvl w:ilvl="5" w:tplc="040C0005" w:tentative="1">
      <w:start w:val="1"/>
      <w:numFmt w:val="bullet"/>
      <w:lvlText w:val=""/>
      <w:lvlJc w:val="left"/>
      <w:rPr>
        <w:rFonts w:ascii="Wingdings" w:hAnsi="Wingdings" w:hint="default"/>
      </w:rPr>
    </w:lvl>
    <w:lvl w:ilvl="6" w:tplc="040C0001" w:tentative="1">
      <w:start w:val="1"/>
      <w:numFmt w:val="bullet"/>
      <w:lvlText w:val=""/>
      <w:lvlJc w:val="left"/>
      <w:rPr>
        <w:rFonts w:ascii="Symbol" w:hAnsi="Symbol" w:hint="default"/>
      </w:rPr>
    </w:lvl>
    <w:lvl w:ilvl="7" w:tplc="040C0003" w:tentative="1">
      <w:start w:val="1"/>
      <w:numFmt w:val="bullet"/>
      <w:lvlText w:val="o"/>
      <w:lvlJc w:val="left"/>
      <w:rPr>
        <w:rFonts w:ascii="Courier New" w:hAnsi="Courier New" w:cs="Courier New" w:hint="default"/>
      </w:rPr>
    </w:lvl>
    <w:lvl w:ilvl="8" w:tplc="040C0005" w:tentative="1">
      <w:start w:val="1"/>
      <w:numFmt w:val="bullet"/>
      <w:lvlText w:val=""/>
      <w:lvlJc w:val="left"/>
      <w:rPr>
        <w:rFonts w:ascii="Wingdings" w:hAnsi="Wingdings" w:hint="default"/>
      </w:rPr>
    </w:lvl>
  </w:abstractNum>
  <w:abstractNum w:abstractNumId="40">
    <w:nsid w:val="5F1B625F"/>
    <w:multiLevelType w:val="hybridMultilevel"/>
    <w:tmpl w:val="EAFC8492"/>
    <w:lvl w:ilvl="0" w:tplc="6CF46230">
      <w:start w:val="1"/>
      <w:numFmt w:val="decimal"/>
      <w:lvlText w:val="7.%1"/>
      <w:lvlJc w:val="left"/>
      <w:rPr>
        <w:rFonts w:hint="default"/>
        <w:b/>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41">
    <w:nsid w:val="5FFE51D3"/>
    <w:multiLevelType w:val="multilevel"/>
    <w:tmpl w:val="90E640B6"/>
    <w:lvl w:ilvl="0">
      <w:start w:val="1"/>
      <w:numFmt w:val="bullet"/>
      <w:lvlText w:val=""/>
      <w:lvlJc w:val="left"/>
      <w:rPr>
        <w:rFonts w:ascii="Wingdings" w:hAnsi="Wingdings" w:hint="default"/>
        <w:color w:val="auto"/>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63425C8"/>
    <w:multiLevelType w:val="hybridMultilevel"/>
    <w:tmpl w:val="1AF69478"/>
    <w:lvl w:ilvl="0" w:tplc="FFFFFFFF">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6F1132F0"/>
    <w:multiLevelType w:val="hybridMultilevel"/>
    <w:tmpl w:val="184EB5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0610C80"/>
    <w:multiLevelType w:val="hybridMultilevel"/>
    <w:tmpl w:val="F18E6B92"/>
    <w:lvl w:ilvl="0" w:tplc="040C0019">
      <w:start w:val="1"/>
      <w:numFmt w:val="lowerLetter"/>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45">
    <w:nsid w:val="76166F0B"/>
    <w:multiLevelType w:val="hybridMultilevel"/>
    <w:tmpl w:val="944CC950"/>
    <w:lvl w:ilvl="0" w:tplc="040C0019">
      <w:start w:val="1"/>
      <w:numFmt w:val="lowerLetter"/>
      <w:lvlText w:val="%1."/>
      <w:lvlJc w:val="left"/>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46">
    <w:nsid w:val="7CA8003A"/>
    <w:multiLevelType w:val="hybridMultilevel"/>
    <w:tmpl w:val="2B6648DA"/>
    <w:lvl w:ilvl="0" w:tplc="C9020898">
      <w:start w:val="1"/>
      <w:numFmt w:val="lowerLetter"/>
      <w:lvlText w:val="%1."/>
      <w:lvlJc w:val="left"/>
      <w:rPr>
        <w:rFonts w:hint="default"/>
      </w:rPr>
    </w:lvl>
    <w:lvl w:ilvl="1" w:tplc="040C0019" w:tentative="1">
      <w:start w:val="1"/>
      <w:numFmt w:val="lowerLetter"/>
      <w:lvlText w:val="%2."/>
      <w:lvlJc w:val="left"/>
    </w:lvl>
    <w:lvl w:ilvl="2" w:tplc="040C001B" w:tentative="1">
      <w:start w:val="1"/>
      <w:numFmt w:val="lowerRoman"/>
      <w:lvlText w:val="%3."/>
      <w:lvlJc w:val="right"/>
    </w:lvl>
    <w:lvl w:ilvl="3" w:tplc="040C000F" w:tentative="1">
      <w:start w:val="1"/>
      <w:numFmt w:val="decimal"/>
      <w:lvlText w:val="%4."/>
      <w:lvlJc w:val="left"/>
    </w:lvl>
    <w:lvl w:ilvl="4" w:tplc="040C0019" w:tentative="1">
      <w:start w:val="1"/>
      <w:numFmt w:val="lowerLetter"/>
      <w:lvlText w:val="%5."/>
      <w:lvlJc w:val="left"/>
    </w:lvl>
    <w:lvl w:ilvl="5" w:tplc="040C001B" w:tentative="1">
      <w:start w:val="1"/>
      <w:numFmt w:val="lowerRoman"/>
      <w:lvlText w:val="%6."/>
      <w:lvlJc w:val="right"/>
    </w:lvl>
    <w:lvl w:ilvl="6" w:tplc="040C000F" w:tentative="1">
      <w:start w:val="1"/>
      <w:numFmt w:val="decimal"/>
      <w:lvlText w:val="%7."/>
      <w:lvlJc w:val="left"/>
    </w:lvl>
    <w:lvl w:ilvl="7" w:tplc="040C0019" w:tentative="1">
      <w:start w:val="1"/>
      <w:numFmt w:val="lowerLetter"/>
      <w:lvlText w:val="%8."/>
      <w:lvlJc w:val="left"/>
    </w:lvl>
    <w:lvl w:ilvl="8" w:tplc="040C001B" w:tentative="1">
      <w:start w:val="1"/>
      <w:numFmt w:val="lowerRoman"/>
      <w:lvlText w:val="%9."/>
      <w:lvlJc w:val="right"/>
    </w:lvl>
  </w:abstractNum>
  <w:abstractNum w:abstractNumId="47">
    <w:nsid w:val="7F0F36D1"/>
    <w:multiLevelType w:val="hybridMultilevel"/>
    <w:tmpl w:val="6FB295A6"/>
    <w:lvl w:ilvl="0" w:tplc="FFFFFFFF">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3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2"/>
  </w:num>
  <w:num w:numId="7">
    <w:abstractNumId w:val="26"/>
  </w:num>
  <w:num w:numId="8">
    <w:abstractNumId w:val="22"/>
  </w:num>
  <w:num w:numId="9">
    <w:abstractNumId w:val="27"/>
  </w:num>
  <w:num w:numId="10">
    <w:abstractNumId w:val="10"/>
  </w:num>
  <w:num w:numId="11">
    <w:abstractNumId w:val="21"/>
  </w:num>
  <w:num w:numId="12">
    <w:abstractNumId w:val="46"/>
  </w:num>
  <w:num w:numId="13">
    <w:abstractNumId w:val="40"/>
  </w:num>
  <w:num w:numId="14">
    <w:abstractNumId w:val="36"/>
  </w:num>
  <w:num w:numId="15">
    <w:abstractNumId w:val="6"/>
  </w:num>
  <w:num w:numId="16">
    <w:abstractNumId w:val="15"/>
  </w:num>
  <w:num w:numId="17">
    <w:abstractNumId w:val="25"/>
  </w:num>
  <w:num w:numId="18">
    <w:abstractNumId w:val="16"/>
  </w:num>
  <w:num w:numId="19">
    <w:abstractNumId w:val="34"/>
  </w:num>
  <w:num w:numId="20">
    <w:abstractNumId w:val="33"/>
  </w:num>
  <w:num w:numId="21">
    <w:abstractNumId w:val="44"/>
  </w:num>
  <w:num w:numId="22">
    <w:abstractNumId w:val="37"/>
  </w:num>
  <w:num w:numId="23">
    <w:abstractNumId w:val="18"/>
  </w:num>
  <w:num w:numId="24">
    <w:abstractNumId w:val="38"/>
  </w:num>
  <w:num w:numId="25">
    <w:abstractNumId w:val="3"/>
  </w:num>
  <w:num w:numId="26">
    <w:abstractNumId w:val="2"/>
  </w:num>
  <w:num w:numId="27">
    <w:abstractNumId w:val="17"/>
  </w:num>
  <w:num w:numId="28">
    <w:abstractNumId w:val="45"/>
  </w:num>
  <w:num w:numId="29">
    <w:abstractNumId w:val="31"/>
  </w:num>
  <w:num w:numId="30">
    <w:abstractNumId w:val="35"/>
  </w:num>
  <w:num w:numId="31">
    <w:abstractNumId w:val="23"/>
  </w:num>
  <w:num w:numId="32">
    <w:abstractNumId w:val="13"/>
  </w:num>
  <w:num w:numId="33">
    <w:abstractNumId w:val="7"/>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43"/>
  </w:num>
  <w:num w:numId="40">
    <w:abstractNumId w:val="29"/>
  </w:num>
  <w:num w:numId="41">
    <w:abstractNumId w:val="20"/>
  </w:num>
  <w:num w:numId="42">
    <w:abstractNumId w:val="28"/>
  </w:num>
  <w:num w:numId="43">
    <w:abstractNumId w:val="42"/>
  </w:num>
  <w:num w:numId="44">
    <w:abstractNumId w:val="47"/>
  </w:num>
  <w:num w:numId="45">
    <w:abstractNumId w:val="5"/>
  </w:num>
  <w:num w:numId="46">
    <w:abstractNumId w:val="14"/>
  </w:num>
  <w:num w:numId="47">
    <w:abstractNumId w:val="12"/>
  </w:num>
  <w:num w:numId="48">
    <w:abstractNumId w:val="9"/>
  </w:num>
  <w:num w:numId="49">
    <w:abstractNumId w:val="19"/>
  </w:num>
  <w:num w:numId="50">
    <w:abstractNumId w:val="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hideGrammaticalErrors/>
  <w:defaultTabStop w:val="708"/>
  <w:hyphenationZone w:val="425"/>
  <w:drawingGridHorizontalSpacing w:val="110"/>
  <w:displayHorizontalDrawingGridEvery w:val="2"/>
  <w:noPunctuationKerning/>
  <w:characterSpacingControl w:val="doNotCompress"/>
  <w:footnotePr>
    <w:footnote w:id="0"/>
    <w:footnote w:id="1"/>
  </w:footnotePr>
  <w:endnotePr>
    <w:endnote w:id="0"/>
    <w:endnote w:id="1"/>
  </w:endnotePr>
  <w:compat>
    <w:useFELayout/>
  </w:compat>
  <w:rsids>
    <w:rsidRoot w:val="001C591E"/>
    <w:rsid w:val="0001065E"/>
    <w:rsid w:val="00010C5F"/>
    <w:rsid w:val="00017174"/>
    <w:rsid w:val="0002150F"/>
    <w:rsid w:val="00021FE5"/>
    <w:rsid w:val="00024306"/>
    <w:rsid w:val="00030116"/>
    <w:rsid w:val="0003157A"/>
    <w:rsid w:val="000360AB"/>
    <w:rsid w:val="00047814"/>
    <w:rsid w:val="00052CB7"/>
    <w:rsid w:val="00053D39"/>
    <w:rsid w:val="00060211"/>
    <w:rsid w:val="00065A12"/>
    <w:rsid w:val="00067958"/>
    <w:rsid w:val="0007208F"/>
    <w:rsid w:val="0007444A"/>
    <w:rsid w:val="00084F98"/>
    <w:rsid w:val="0008507E"/>
    <w:rsid w:val="000867E5"/>
    <w:rsid w:val="00091190"/>
    <w:rsid w:val="00092454"/>
    <w:rsid w:val="00096459"/>
    <w:rsid w:val="000A3C23"/>
    <w:rsid w:val="000A421D"/>
    <w:rsid w:val="000A6051"/>
    <w:rsid w:val="000A7F0F"/>
    <w:rsid w:val="000B7172"/>
    <w:rsid w:val="000C1899"/>
    <w:rsid w:val="000D0B74"/>
    <w:rsid w:val="000D1167"/>
    <w:rsid w:val="000D1E6C"/>
    <w:rsid w:val="000D710B"/>
    <w:rsid w:val="000D750C"/>
    <w:rsid w:val="000E025D"/>
    <w:rsid w:val="000E0810"/>
    <w:rsid w:val="000E1032"/>
    <w:rsid w:val="000E4F53"/>
    <w:rsid w:val="001054B9"/>
    <w:rsid w:val="00111058"/>
    <w:rsid w:val="001129D2"/>
    <w:rsid w:val="001257CD"/>
    <w:rsid w:val="001278F8"/>
    <w:rsid w:val="00132E5F"/>
    <w:rsid w:val="00136818"/>
    <w:rsid w:val="001415C7"/>
    <w:rsid w:val="0014335A"/>
    <w:rsid w:val="001441A8"/>
    <w:rsid w:val="00154132"/>
    <w:rsid w:val="00160349"/>
    <w:rsid w:val="001632AE"/>
    <w:rsid w:val="001676F6"/>
    <w:rsid w:val="001708F5"/>
    <w:rsid w:val="001736E9"/>
    <w:rsid w:val="00180B87"/>
    <w:rsid w:val="00181024"/>
    <w:rsid w:val="00184D7D"/>
    <w:rsid w:val="00186B3E"/>
    <w:rsid w:val="00191885"/>
    <w:rsid w:val="00192752"/>
    <w:rsid w:val="00192A47"/>
    <w:rsid w:val="001A0F86"/>
    <w:rsid w:val="001A36D2"/>
    <w:rsid w:val="001A49FA"/>
    <w:rsid w:val="001A6EF5"/>
    <w:rsid w:val="001B4BE0"/>
    <w:rsid w:val="001B643B"/>
    <w:rsid w:val="001C591E"/>
    <w:rsid w:val="001D1D76"/>
    <w:rsid w:val="001D4940"/>
    <w:rsid w:val="001D5FD1"/>
    <w:rsid w:val="001E07F8"/>
    <w:rsid w:val="001E3127"/>
    <w:rsid w:val="001F0BDC"/>
    <w:rsid w:val="001F1DC0"/>
    <w:rsid w:val="00207A62"/>
    <w:rsid w:val="00214AAF"/>
    <w:rsid w:val="0021537C"/>
    <w:rsid w:val="0022592F"/>
    <w:rsid w:val="0022676B"/>
    <w:rsid w:val="0023128E"/>
    <w:rsid w:val="002318D3"/>
    <w:rsid w:val="002351B6"/>
    <w:rsid w:val="00237FD2"/>
    <w:rsid w:val="0024446F"/>
    <w:rsid w:val="0024557E"/>
    <w:rsid w:val="0025429B"/>
    <w:rsid w:val="002559EF"/>
    <w:rsid w:val="00256B4B"/>
    <w:rsid w:val="002617ED"/>
    <w:rsid w:val="0026355D"/>
    <w:rsid w:val="00264E54"/>
    <w:rsid w:val="00270A7B"/>
    <w:rsid w:val="00272729"/>
    <w:rsid w:val="002756CD"/>
    <w:rsid w:val="002807A4"/>
    <w:rsid w:val="00280BC9"/>
    <w:rsid w:val="00290FEA"/>
    <w:rsid w:val="002A5C8F"/>
    <w:rsid w:val="002B257E"/>
    <w:rsid w:val="002B64BB"/>
    <w:rsid w:val="002C1DC7"/>
    <w:rsid w:val="002D54D8"/>
    <w:rsid w:val="002D61CE"/>
    <w:rsid w:val="002E26C5"/>
    <w:rsid w:val="002E44F7"/>
    <w:rsid w:val="002E5BC5"/>
    <w:rsid w:val="002E6233"/>
    <w:rsid w:val="002F7AE6"/>
    <w:rsid w:val="0030611F"/>
    <w:rsid w:val="00306AEE"/>
    <w:rsid w:val="00310605"/>
    <w:rsid w:val="0031757B"/>
    <w:rsid w:val="00321623"/>
    <w:rsid w:val="003234C3"/>
    <w:rsid w:val="00325052"/>
    <w:rsid w:val="00332FEB"/>
    <w:rsid w:val="00334325"/>
    <w:rsid w:val="00336E27"/>
    <w:rsid w:val="00345541"/>
    <w:rsid w:val="0035411D"/>
    <w:rsid w:val="003625EF"/>
    <w:rsid w:val="00362DB6"/>
    <w:rsid w:val="00365A48"/>
    <w:rsid w:val="0038429B"/>
    <w:rsid w:val="00384B61"/>
    <w:rsid w:val="00384DA3"/>
    <w:rsid w:val="0038739D"/>
    <w:rsid w:val="00387F9A"/>
    <w:rsid w:val="003A5F98"/>
    <w:rsid w:val="003B31AB"/>
    <w:rsid w:val="003B4049"/>
    <w:rsid w:val="003B524C"/>
    <w:rsid w:val="003B6939"/>
    <w:rsid w:val="003B7F02"/>
    <w:rsid w:val="003C4993"/>
    <w:rsid w:val="003C6001"/>
    <w:rsid w:val="003C6C5B"/>
    <w:rsid w:val="003D222D"/>
    <w:rsid w:val="003E459D"/>
    <w:rsid w:val="003E54A5"/>
    <w:rsid w:val="003F08B6"/>
    <w:rsid w:val="003F0E28"/>
    <w:rsid w:val="003F616B"/>
    <w:rsid w:val="003F7FC2"/>
    <w:rsid w:val="0040184D"/>
    <w:rsid w:val="004064C2"/>
    <w:rsid w:val="0041251A"/>
    <w:rsid w:val="00414D49"/>
    <w:rsid w:val="004158C2"/>
    <w:rsid w:val="00415A76"/>
    <w:rsid w:val="00416255"/>
    <w:rsid w:val="00417A01"/>
    <w:rsid w:val="00420171"/>
    <w:rsid w:val="004218E1"/>
    <w:rsid w:val="00427A70"/>
    <w:rsid w:val="00427C0D"/>
    <w:rsid w:val="004362EC"/>
    <w:rsid w:val="00454DD1"/>
    <w:rsid w:val="00457A2C"/>
    <w:rsid w:val="00460A3B"/>
    <w:rsid w:val="004610E8"/>
    <w:rsid w:val="00462511"/>
    <w:rsid w:val="00464BE6"/>
    <w:rsid w:val="0047385E"/>
    <w:rsid w:val="00482D5D"/>
    <w:rsid w:val="0049510D"/>
    <w:rsid w:val="0049740C"/>
    <w:rsid w:val="004C238B"/>
    <w:rsid w:val="004C4DA0"/>
    <w:rsid w:val="004C66E3"/>
    <w:rsid w:val="004D09DC"/>
    <w:rsid w:val="004D1007"/>
    <w:rsid w:val="004D430E"/>
    <w:rsid w:val="004D66B9"/>
    <w:rsid w:val="004D6941"/>
    <w:rsid w:val="004E650B"/>
    <w:rsid w:val="004F3025"/>
    <w:rsid w:val="004F440C"/>
    <w:rsid w:val="004F4C55"/>
    <w:rsid w:val="005113BE"/>
    <w:rsid w:val="00513BDD"/>
    <w:rsid w:val="00514028"/>
    <w:rsid w:val="0052026F"/>
    <w:rsid w:val="0052043D"/>
    <w:rsid w:val="00527E2E"/>
    <w:rsid w:val="00535D75"/>
    <w:rsid w:val="00537762"/>
    <w:rsid w:val="0054073B"/>
    <w:rsid w:val="005425BF"/>
    <w:rsid w:val="005436C4"/>
    <w:rsid w:val="00552892"/>
    <w:rsid w:val="00554301"/>
    <w:rsid w:val="00561594"/>
    <w:rsid w:val="00562FD9"/>
    <w:rsid w:val="00563E32"/>
    <w:rsid w:val="0056799E"/>
    <w:rsid w:val="00573D13"/>
    <w:rsid w:val="005809E7"/>
    <w:rsid w:val="00582E0F"/>
    <w:rsid w:val="005840EE"/>
    <w:rsid w:val="005842E4"/>
    <w:rsid w:val="0058614D"/>
    <w:rsid w:val="00586534"/>
    <w:rsid w:val="0058684A"/>
    <w:rsid w:val="00593243"/>
    <w:rsid w:val="00595265"/>
    <w:rsid w:val="00597681"/>
    <w:rsid w:val="005A42C9"/>
    <w:rsid w:val="005A4929"/>
    <w:rsid w:val="005A4FBE"/>
    <w:rsid w:val="005A7103"/>
    <w:rsid w:val="005B7A8D"/>
    <w:rsid w:val="005C4052"/>
    <w:rsid w:val="005C7B0D"/>
    <w:rsid w:val="005D016A"/>
    <w:rsid w:val="005D4DD7"/>
    <w:rsid w:val="005D52B8"/>
    <w:rsid w:val="005E2413"/>
    <w:rsid w:val="005E5620"/>
    <w:rsid w:val="005E5AB7"/>
    <w:rsid w:val="005F16E8"/>
    <w:rsid w:val="00605D6F"/>
    <w:rsid w:val="006065D6"/>
    <w:rsid w:val="00606EB8"/>
    <w:rsid w:val="006102A9"/>
    <w:rsid w:val="0061412C"/>
    <w:rsid w:val="00626505"/>
    <w:rsid w:val="006313F9"/>
    <w:rsid w:val="00631D48"/>
    <w:rsid w:val="00632A14"/>
    <w:rsid w:val="00644D75"/>
    <w:rsid w:val="0064727C"/>
    <w:rsid w:val="00650832"/>
    <w:rsid w:val="00650CCE"/>
    <w:rsid w:val="00651D88"/>
    <w:rsid w:val="00654794"/>
    <w:rsid w:val="00655E9C"/>
    <w:rsid w:val="006657D7"/>
    <w:rsid w:val="00667E04"/>
    <w:rsid w:val="00667FEF"/>
    <w:rsid w:val="00670887"/>
    <w:rsid w:val="0067245D"/>
    <w:rsid w:val="0067372B"/>
    <w:rsid w:val="00673753"/>
    <w:rsid w:val="00680078"/>
    <w:rsid w:val="00696895"/>
    <w:rsid w:val="0069736E"/>
    <w:rsid w:val="006A1E2B"/>
    <w:rsid w:val="006A4DE9"/>
    <w:rsid w:val="006A5FB9"/>
    <w:rsid w:val="006B40B9"/>
    <w:rsid w:val="006B47C0"/>
    <w:rsid w:val="006B54AE"/>
    <w:rsid w:val="006B5951"/>
    <w:rsid w:val="006C3E74"/>
    <w:rsid w:val="006C4315"/>
    <w:rsid w:val="006C4913"/>
    <w:rsid w:val="006C55DF"/>
    <w:rsid w:val="006C667F"/>
    <w:rsid w:val="006C6CB5"/>
    <w:rsid w:val="006D0B9C"/>
    <w:rsid w:val="006D7562"/>
    <w:rsid w:val="006E183F"/>
    <w:rsid w:val="006E46F2"/>
    <w:rsid w:val="006F5D03"/>
    <w:rsid w:val="007027DA"/>
    <w:rsid w:val="00711890"/>
    <w:rsid w:val="007138FD"/>
    <w:rsid w:val="00714AE9"/>
    <w:rsid w:val="007169F6"/>
    <w:rsid w:val="00720903"/>
    <w:rsid w:val="007255EC"/>
    <w:rsid w:val="00726A89"/>
    <w:rsid w:val="0072708E"/>
    <w:rsid w:val="00727F57"/>
    <w:rsid w:val="007310E2"/>
    <w:rsid w:val="00735288"/>
    <w:rsid w:val="007400E8"/>
    <w:rsid w:val="00740E24"/>
    <w:rsid w:val="00742847"/>
    <w:rsid w:val="0074310F"/>
    <w:rsid w:val="00743BB1"/>
    <w:rsid w:val="00744E43"/>
    <w:rsid w:val="007521D6"/>
    <w:rsid w:val="007554D0"/>
    <w:rsid w:val="007561F0"/>
    <w:rsid w:val="00756B97"/>
    <w:rsid w:val="00760C5B"/>
    <w:rsid w:val="00764D7A"/>
    <w:rsid w:val="00770DF7"/>
    <w:rsid w:val="00771FB2"/>
    <w:rsid w:val="0077753A"/>
    <w:rsid w:val="00781515"/>
    <w:rsid w:val="00782BB5"/>
    <w:rsid w:val="00784F7D"/>
    <w:rsid w:val="00791573"/>
    <w:rsid w:val="007A21B1"/>
    <w:rsid w:val="007A312B"/>
    <w:rsid w:val="007A7D2A"/>
    <w:rsid w:val="007B0B9C"/>
    <w:rsid w:val="007B3231"/>
    <w:rsid w:val="007B3A99"/>
    <w:rsid w:val="007C57BE"/>
    <w:rsid w:val="007C62DA"/>
    <w:rsid w:val="007C7DD9"/>
    <w:rsid w:val="007D1272"/>
    <w:rsid w:val="007D4951"/>
    <w:rsid w:val="007E1E76"/>
    <w:rsid w:val="007E3EC3"/>
    <w:rsid w:val="007E459F"/>
    <w:rsid w:val="007E76EB"/>
    <w:rsid w:val="007F0FCF"/>
    <w:rsid w:val="007F2D05"/>
    <w:rsid w:val="007F4030"/>
    <w:rsid w:val="007F4356"/>
    <w:rsid w:val="007F547A"/>
    <w:rsid w:val="008045C1"/>
    <w:rsid w:val="0080716E"/>
    <w:rsid w:val="00810A5D"/>
    <w:rsid w:val="008114E9"/>
    <w:rsid w:val="00811928"/>
    <w:rsid w:val="0081280C"/>
    <w:rsid w:val="008133C4"/>
    <w:rsid w:val="008153C3"/>
    <w:rsid w:val="0081540F"/>
    <w:rsid w:val="00816CD3"/>
    <w:rsid w:val="00821300"/>
    <w:rsid w:val="008218A4"/>
    <w:rsid w:val="00821AE6"/>
    <w:rsid w:val="00823CCD"/>
    <w:rsid w:val="00824251"/>
    <w:rsid w:val="00845E6A"/>
    <w:rsid w:val="008461B3"/>
    <w:rsid w:val="0084676E"/>
    <w:rsid w:val="0085209F"/>
    <w:rsid w:val="008543F6"/>
    <w:rsid w:val="00854CB1"/>
    <w:rsid w:val="00854F43"/>
    <w:rsid w:val="00861094"/>
    <w:rsid w:val="00861D49"/>
    <w:rsid w:val="00864660"/>
    <w:rsid w:val="00871FD3"/>
    <w:rsid w:val="00874AAD"/>
    <w:rsid w:val="00875A69"/>
    <w:rsid w:val="0088197F"/>
    <w:rsid w:val="00882A31"/>
    <w:rsid w:val="008832A3"/>
    <w:rsid w:val="00883592"/>
    <w:rsid w:val="0088438D"/>
    <w:rsid w:val="00885EFB"/>
    <w:rsid w:val="00892E61"/>
    <w:rsid w:val="008A4AD2"/>
    <w:rsid w:val="008A5F8A"/>
    <w:rsid w:val="008A77C8"/>
    <w:rsid w:val="008B03F4"/>
    <w:rsid w:val="008B7653"/>
    <w:rsid w:val="008C0B72"/>
    <w:rsid w:val="008C3DCF"/>
    <w:rsid w:val="008E1D25"/>
    <w:rsid w:val="008E506C"/>
    <w:rsid w:val="008E65F9"/>
    <w:rsid w:val="008E66A0"/>
    <w:rsid w:val="008F4C0B"/>
    <w:rsid w:val="008F70D4"/>
    <w:rsid w:val="008F7326"/>
    <w:rsid w:val="00910241"/>
    <w:rsid w:val="00915DBD"/>
    <w:rsid w:val="009214DB"/>
    <w:rsid w:val="009438BC"/>
    <w:rsid w:val="00950D80"/>
    <w:rsid w:val="0095234B"/>
    <w:rsid w:val="009554CC"/>
    <w:rsid w:val="00961283"/>
    <w:rsid w:val="00963538"/>
    <w:rsid w:val="00965CB7"/>
    <w:rsid w:val="00970919"/>
    <w:rsid w:val="009750F9"/>
    <w:rsid w:val="0097516A"/>
    <w:rsid w:val="00980A56"/>
    <w:rsid w:val="00981F2E"/>
    <w:rsid w:val="00987FCC"/>
    <w:rsid w:val="00997CF9"/>
    <w:rsid w:val="00997FA0"/>
    <w:rsid w:val="009A0F7D"/>
    <w:rsid w:val="009A1D68"/>
    <w:rsid w:val="009A2E8D"/>
    <w:rsid w:val="009B0324"/>
    <w:rsid w:val="009B04EA"/>
    <w:rsid w:val="009B1E52"/>
    <w:rsid w:val="009B2CF0"/>
    <w:rsid w:val="009B4C7C"/>
    <w:rsid w:val="009B595C"/>
    <w:rsid w:val="009B65D1"/>
    <w:rsid w:val="009C18B6"/>
    <w:rsid w:val="009D468D"/>
    <w:rsid w:val="009E5A0D"/>
    <w:rsid w:val="009F144A"/>
    <w:rsid w:val="009F1744"/>
    <w:rsid w:val="009F3115"/>
    <w:rsid w:val="009F7D0F"/>
    <w:rsid w:val="00A029CF"/>
    <w:rsid w:val="00A03C32"/>
    <w:rsid w:val="00A03D04"/>
    <w:rsid w:val="00A06844"/>
    <w:rsid w:val="00A1011D"/>
    <w:rsid w:val="00A233B5"/>
    <w:rsid w:val="00A25253"/>
    <w:rsid w:val="00A27464"/>
    <w:rsid w:val="00A3176D"/>
    <w:rsid w:val="00A31DDB"/>
    <w:rsid w:val="00A326C8"/>
    <w:rsid w:val="00A32C05"/>
    <w:rsid w:val="00A34370"/>
    <w:rsid w:val="00A40375"/>
    <w:rsid w:val="00A407CA"/>
    <w:rsid w:val="00A47A8B"/>
    <w:rsid w:val="00A51894"/>
    <w:rsid w:val="00A60754"/>
    <w:rsid w:val="00A60902"/>
    <w:rsid w:val="00A65DBE"/>
    <w:rsid w:val="00A72BF6"/>
    <w:rsid w:val="00A73C22"/>
    <w:rsid w:val="00A749BD"/>
    <w:rsid w:val="00A75868"/>
    <w:rsid w:val="00A76D90"/>
    <w:rsid w:val="00A80513"/>
    <w:rsid w:val="00A85F1D"/>
    <w:rsid w:val="00A909EF"/>
    <w:rsid w:val="00A90E3A"/>
    <w:rsid w:val="00A92160"/>
    <w:rsid w:val="00A979BA"/>
    <w:rsid w:val="00AA3DB2"/>
    <w:rsid w:val="00AC26CE"/>
    <w:rsid w:val="00AC2CF6"/>
    <w:rsid w:val="00AC5E55"/>
    <w:rsid w:val="00AD3044"/>
    <w:rsid w:val="00AE76CB"/>
    <w:rsid w:val="00AF24FC"/>
    <w:rsid w:val="00AF6011"/>
    <w:rsid w:val="00AF64AC"/>
    <w:rsid w:val="00AF6766"/>
    <w:rsid w:val="00B03AAC"/>
    <w:rsid w:val="00B04102"/>
    <w:rsid w:val="00B070EE"/>
    <w:rsid w:val="00B321C0"/>
    <w:rsid w:val="00B4305E"/>
    <w:rsid w:val="00B46555"/>
    <w:rsid w:val="00B5057B"/>
    <w:rsid w:val="00B5157C"/>
    <w:rsid w:val="00B519EB"/>
    <w:rsid w:val="00B52E4A"/>
    <w:rsid w:val="00B53156"/>
    <w:rsid w:val="00B53512"/>
    <w:rsid w:val="00B60148"/>
    <w:rsid w:val="00B663A3"/>
    <w:rsid w:val="00B70A41"/>
    <w:rsid w:val="00B7513D"/>
    <w:rsid w:val="00B843FD"/>
    <w:rsid w:val="00B850AF"/>
    <w:rsid w:val="00B87242"/>
    <w:rsid w:val="00B87DE7"/>
    <w:rsid w:val="00B903C1"/>
    <w:rsid w:val="00B90B5E"/>
    <w:rsid w:val="00B90EE4"/>
    <w:rsid w:val="00B919D6"/>
    <w:rsid w:val="00B97F61"/>
    <w:rsid w:val="00BB18C7"/>
    <w:rsid w:val="00BB3F3D"/>
    <w:rsid w:val="00BC1A03"/>
    <w:rsid w:val="00BC2E15"/>
    <w:rsid w:val="00BC4B34"/>
    <w:rsid w:val="00BE0399"/>
    <w:rsid w:val="00BE052D"/>
    <w:rsid w:val="00BE2CA7"/>
    <w:rsid w:val="00BE632F"/>
    <w:rsid w:val="00BF14E3"/>
    <w:rsid w:val="00BF2C03"/>
    <w:rsid w:val="00BF6824"/>
    <w:rsid w:val="00BF7A52"/>
    <w:rsid w:val="00C05B73"/>
    <w:rsid w:val="00C21718"/>
    <w:rsid w:val="00C25DFF"/>
    <w:rsid w:val="00C30F83"/>
    <w:rsid w:val="00C3203A"/>
    <w:rsid w:val="00C341E4"/>
    <w:rsid w:val="00C40CAA"/>
    <w:rsid w:val="00C442B1"/>
    <w:rsid w:val="00C608EE"/>
    <w:rsid w:val="00C61C43"/>
    <w:rsid w:val="00C61C4F"/>
    <w:rsid w:val="00C61EDD"/>
    <w:rsid w:val="00C650BB"/>
    <w:rsid w:val="00C74DD6"/>
    <w:rsid w:val="00C768CE"/>
    <w:rsid w:val="00C8041B"/>
    <w:rsid w:val="00C82198"/>
    <w:rsid w:val="00C86BFB"/>
    <w:rsid w:val="00CA3B2D"/>
    <w:rsid w:val="00CA3DF0"/>
    <w:rsid w:val="00CA41E0"/>
    <w:rsid w:val="00CA543D"/>
    <w:rsid w:val="00CB145C"/>
    <w:rsid w:val="00CB1B30"/>
    <w:rsid w:val="00CB4874"/>
    <w:rsid w:val="00CB5A37"/>
    <w:rsid w:val="00CB6A5A"/>
    <w:rsid w:val="00CB7713"/>
    <w:rsid w:val="00CC2F50"/>
    <w:rsid w:val="00CD051A"/>
    <w:rsid w:val="00CD0563"/>
    <w:rsid w:val="00CE126C"/>
    <w:rsid w:val="00CE5208"/>
    <w:rsid w:val="00CE553E"/>
    <w:rsid w:val="00CE6EA0"/>
    <w:rsid w:val="00CE7A5D"/>
    <w:rsid w:val="00CF7CAA"/>
    <w:rsid w:val="00D03403"/>
    <w:rsid w:val="00D046E8"/>
    <w:rsid w:val="00D06306"/>
    <w:rsid w:val="00D06B6F"/>
    <w:rsid w:val="00D071C8"/>
    <w:rsid w:val="00D11DFE"/>
    <w:rsid w:val="00D1737F"/>
    <w:rsid w:val="00D17DAE"/>
    <w:rsid w:val="00D23A54"/>
    <w:rsid w:val="00D24004"/>
    <w:rsid w:val="00D2575E"/>
    <w:rsid w:val="00D2705D"/>
    <w:rsid w:val="00D27733"/>
    <w:rsid w:val="00D348C9"/>
    <w:rsid w:val="00D36D4B"/>
    <w:rsid w:val="00D40E34"/>
    <w:rsid w:val="00D434EF"/>
    <w:rsid w:val="00D47641"/>
    <w:rsid w:val="00D51613"/>
    <w:rsid w:val="00D5263B"/>
    <w:rsid w:val="00D53EEE"/>
    <w:rsid w:val="00D616F5"/>
    <w:rsid w:val="00D75A8D"/>
    <w:rsid w:val="00D805E3"/>
    <w:rsid w:val="00D909B6"/>
    <w:rsid w:val="00D93D85"/>
    <w:rsid w:val="00D974DA"/>
    <w:rsid w:val="00DA27DF"/>
    <w:rsid w:val="00DA34C3"/>
    <w:rsid w:val="00DB296A"/>
    <w:rsid w:val="00DB73DC"/>
    <w:rsid w:val="00DC3028"/>
    <w:rsid w:val="00DD06C2"/>
    <w:rsid w:val="00DD1D25"/>
    <w:rsid w:val="00DD49DE"/>
    <w:rsid w:val="00DD662D"/>
    <w:rsid w:val="00DE1221"/>
    <w:rsid w:val="00DF1636"/>
    <w:rsid w:val="00DF33EE"/>
    <w:rsid w:val="00E061C4"/>
    <w:rsid w:val="00E177C3"/>
    <w:rsid w:val="00E31ABB"/>
    <w:rsid w:val="00E452F1"/>
    <w:rsid w:val="00E471A7"/>
    <w:rsid w:val="00E526A7"/>
    <w:rsid w:val="00E52B85"/>
    <w:rsid w:val="00E5522D"/>
    <w:rsid w:val="00E70824"/>
    <w:rsid w:val="00E77764"/>
    <w:rsid w:val="00E81D6B"/>
    <w:rsid w:val="00E8571C"/>
    <w:rsid w:val="00E866BE"/>
    <w:rsid w:val="00E923BD"/>
    <w:rsid w:val="00E93399"/>
    <w:rsid w:val="00E95CA8"/>
    <w:rsid w:val="00E96F95"/>
    <w:rsid w:val="00E9786A"/>
    <w:rsid w:val="00EA47F5"/>
    <w:rsid w:val="00EA5F4F"/>
    <w:rsid w:val="00EB0B20"/>
    <w:rsid w:val="00EB38A3"/>
    <w:rsid w:val="00EC4384"/>
    <w:rsid w:val="00EE7120"/>
    <w:rsid w:val="00EF367E"/>
    <w:rsid w:val="00F00BCA"/>
    <w:rsid w:val="00F04D8A"/>
    <w:rsid w:val="00F069B2"/>
    <w:rsid w:val="00F10AF6"/>
    <w:rsid w:val="00F137C3"/>
    <w:rsid w:val="00F24D5C"/>
    <w:rsid w:val="00F27C27"/>
    <w:rsid w:val="00F33876"/>
    <w:rsid w:val="00F372C6"/>
    <w:rsid w:val="00F37AF6"/>
    <w:rsid w:val="00F43BA4"/>
    <w:rsid w:val="00F443C2"/>
    <w:rsid w:val="00F519DD"/>
    <w:rsid w:val="00F60056"/>
    <w:rsid w:val="00F62767"/>
    <w:rsid w:val="00F64913"/>
    <w:rsid w:val="00F66063"/>
    <w:rsid w:val="00F66084"/>
    <w:rsid w:val="00F70136"/>
    <w:rsid w:val="00F70328"/>
    <w:rsid w:val="00F74132"/>
    <w:rsid w:val="00F80B30"/>
    <w:rsid w:val="00F814C9"/>
    <w:rsid w:val="00F8244E"/>
    <w:rsid w:val="00F85211"/>
    <w:rsid w:val="00F9394D"/>
    <w:rsid w:val="00F93FC6"/>
    <w:rsid w:val="00F94B1E"/>
    <w:rsid w:val="00FA0E07"/>
    <w:rsid w:val="00FA0EB4"/>
    <w:rsid w:val="00FA4806"/>
    <w:rsid w:val="00FA573F"/>
    <w:rsid w:val="00FA7C10"/>
    <w:rsid w:val="00FD290E"/>
    <w:rsid w:val="00FD31E2"/>
    <w:rsid w:val="00FE010C"/>
    <w:rsid w:val="00FE09D1"/>
  </w:rsids>
  <m:mathPr>
    <m:mathFont m:val="Cambria Math"/>
    <m:brkBin m:val="before"/>
    <m:brkBinSub m:val="--"/>
    <m:smallFrac/>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99"/>
  </w:style>
  <w:style w:type="paragraph" w:styleId="Titre1">
    <w:name w:val="heading 1"/>
    <w:basedOn w:val="Normal"/>
    <w:next w:val="Normal"/>
    <w:link w:val="Titre1Car"/>
    <w:qFormat/>
    <w:rsid w:val="001C591E"/>
    <w:pPr>
      <w:keepNext/>
      <w:spacing w:after="0" w:line="240" w:lineRule="auto"/>
      <w:outlineLvl w:val="0"/>
    </w:pPr>
    <w:rPr>
      <w:rFonts w:ascii="Times New Roman" w:eastAsia="Times New Roman" w:hAnsi="Times New Roman" w:cs="Times New Roman"/>
      <w:b/>
      <w:bCs/>
      <w:sz w:val="28"/>
      <w:szCs w:val="24"/>
      <w:u w:val="single"/>
    </w:rPr>
  </w:style>
  <w:style w:type="paragraph" w:styleId="Titre2">
    <w:name w:val="heading 2"/>
    <w:basedOn w:val="Normal"/>
    <w:next w:val="Normal"/>
    <w:link w:val="Titre2Car"/>
    <w:qFormat/>
    <w:rsid w:val="001C591E"/>
    <w:pPr>
      <w:jc w:val="center"/>
      <w:outlineLvl w:val="1"/>
    </w:pPr>
    <w:rPr>
      <w:rFonts w:ascii="Century Gothic" w:hAnsi="Century Gothic" w:cs="Times New Roman"/>
      <w:b/>
      <w:sz w:val="24"/>
    </w:rPr>
  </w:style>
  <w:style w:type="paragraph" w:styleId="Titre3">
    <w:name w:val="heading 3"/>
    <w:basedOn w:val="Normal"/>
    <w:next w:val="Normal"/>
    <w:qFormat/>
    <w:rsid w:val="001C591E"/>
    <w:pPr>
      <w:keepNext/>
      <w:spacing w:after="0" w:line="240" w:lineRule="auto"/>
      <w:outlineLvl w:val="2"/>
    </w:pPr>
    <w:rPr>
      <w:rFonts w:ascii="Times New Roman" w:eastAsia="Times New Roman" w:hAnsi="Times New Roman" w:cs="Times New Roman"/>
      <w:b/>
      <w:bCs/>
      <w:sz w:val="24"/>
      <w:szCs w:val="24"/>
    </w:rPr>
  </w:style>
  <w:style w:type="paragraph" w:styleId="Titre4">
    <w:name w:val="heading 4"/>
    <w:basedOn w:val="Normal"/>
    <w:next w:val="Normal"/>
    <w:link w:val="Titre4Car"/>
    <w:qFormat/>
    <w:rsid w:val="001C59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3"/>
    </w:pPr>
    <w:rPr>
      <w:rFonts w:ascii="Times New Roman" w:eastAsia="Arial Unicode MS" w:hAnsi="Times New Roman" w:cs="Times New Roman"/>
      <w:b/>
      <w:caps/>
      <w:sz w:val="36"/>
      <w:szCs w:val="56"/>
    </w:rPr>
  </w:style>
  <w:style w:type="paragraph" w:styleId="Titre5">
    <w:name w:val="heading 5"/>
    <w:basedOn w:val="Normal"/>
    <w:next w:val="Normal"/>
    <w:semiHidden/>
    <w:qFormat/>
    <w:rsid w:val="001C591E"/>
    <w:pPr>
      <w:keepNext/>
      <w:pBdr>
        <w:top w:val="single" w:sz="4" w:space="0" w:color="auto"/>
        <w:left w:val="single" w:sz="4" w:space="0" w:color="auto"/>
        <w:bottom w:val="single" w:sz="4" w:space="0" w:color="auto"/>
        <w:right w:val="single" w:sz="4" w:space="0" w:color="auto"/>
      </w:pBdr>
      <w:spacing w:after="0" w:line="240" w:lineRule="auto"/>
      <w:jc w:val="center"/>
      <w:outlineLvl w:val="4"/>
    </w:pPr>
    <w:rPr>
      <w:rFonts w:ascii="Times New Roman" w:eastAsia="Times New Roman" w:hAnsi="Times New Roman" w:cs="Times New Roman"/>
      <w:b/>
      <w:bCs/>
      <w:sz w:val="32"/>
      <w:szCs w:val="24"/>
    </w:rPr>
  </w:style>
  <w:style w:type="paragraph" w:styleId="Titre6">
    <w:name w:val="heading 6"/>
    <w:basedOn w:val="Normal"/>
    <w:next w:val="Normal"/>
    <w:link w:val="Titre6Car"/>
    <w:qFormat/>
    <w:rsid w:val="001C591E"/>
    <w:pPr>
      <w:keepNext/>
      <w:spacing w:after="0" w:line="240" w:lineRule="auto"/>
      <w:jc w:val="both"/>
      <w:outlineLvl w:val="5"/>
    </w:pPr>
    <w:rPr>
      <w:rFonts w:ascii="Times New Roman" w:eastAsia="Times New Roman" w:hAnsi="Times New Roman" w:cs="Times New Roman"/>
      <w:b/>
      <w:bCs/>
      <w:sz w:val="32"/>
      <w:szCs w:val="24"/>
    </w:rPr>
  </w:style>
  <w:style w:type="paragraph" w:styleId="Titre9">
    <w:name w:val="heading 9"/>
    <w:basedOn w:val="Normal"/>
    <w:next w:val="Normal"/>
    <w:qFormat/>
    <w:rsid w:val="001C591E"/>
    <w:pPr>
      <w:keepNext/>
      <w:spacing w:after="0" w:line="240" w:lineRule="auto"/>
      <w:jc w:val="both"/>
      <w:outlineLvl w:val="8"/>
    </w:pPr>
    <w:rPr>
      <w:rFonts w:ascii="Times New Roman" w:eastAsia="Times New Roman" w:hAnsi="Times New Roman" w:cs="Times New Roman"/>
      <w:b/>
      <w:bCs/>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4DA3"/>
    <w:rPr>
      <w:rFonts w:ascii="Times New Roman" w:eastAsia="Times New Roman" w:hAnsi="Times New Roman" w:cs="Times New Roman"/>
      <w:b/>
      <w:bCs/>
      <w:sz w:val="28"/>
      <w:szCs w:val="24"/>
      <w:u w:val="single"/>
    </w:rPr>
  </w:style>
  <w:style w:type="character" w:customStyle="1" w:styleId="Titre2Car">
    <w:name w:val="Titre 2 Car"/>
    <w:basedOn w:val="Policepardfaut"/>
    <w:link w:val="Titre2"/>
    <w:rsid w:val="00384DA3"/>
    <w:rPr>
      <w:rFonts w:ascii="Century Gothic" w:hAnsi="Century Gothic" w:cs="Times New Roman"/>
      <w:b/>
      <w:sz w:val="24"/>
    </w:rPr>
  </w:style>
  <w:style w:type="character" w:customStyle="1" w:styleId="Titre4Car">
    <w:name w:val="Titre 4 Car"/>
    <w:basedOn w:val="Policepardfaut"/>
    <w:link w:val="Titre4"/>
    <w:rsid w:val="00384DA3"/>
    <w:rPr>
      <w:rFonts w:ascii="Times New Roman" w:eastAsia="Arial Unicode MS" w:hAnsi="Times New Roman" w:cs="Times New Roman"/>
      <w:b/>
      <w:caps/>
      <w:sz w:val="36"/>
      <w:szCs w:val="56"/>
    </w:rPr>
  </w:style>
  <w:style w:type="character" w:customStyle="1" w:styleId="Titre6Car">
    <w:name w:val="Titre 6 Car"/>
    <w:basedOn w:val="Policepardfaut"/>
    <w:link w:val="Titre6"/>
    <w:rsid w:val="00384DA3"/>
    <w:rPr>
      <w:rFonts w:ascii="Times New Roman" w:eastAsia="Times New Roman" w:hAnsi="Times New Roman" w:cs="Times New Roman"/>
      <w:b/>
      <w:bCs/>
      <w:sz w:val="32"/>
      <w:szCs w:val="24"/>
    </w:rPr>
  </w:style>
  <w:style w:type="paragraph" w:customStyle="1" w:styleId="Default">
    <w:name w:val="Default"/>
    <w:rsid w:val="001C591E"/>
    <w:pPr>
      <w:autoSpaceDE w:val="0"/>
      <w:autoSpaceDN w:val="0"/>
      <w:spacing w:after="0" w:line="240" w:lineRule="auto"/>
    </w:pPr>
    <w:rPr>
      <w:rFonts w:ascii="Times New Roman" w:hAnsi="Times New Roman" w:cs="Times New Roman"/>
      <w:color w:val="000000"/>
      <w:sz w:val="24"/>
      <w:szCs w:val="24"/>
    </w:rPr>
  </w:style>
  <w:style w:type="paragraph" w:styleId="En-tte">
    <w:name w:val="header"/>
    <w:basedOn w:val="Normal"/>
    <w:rsid w:val="001C591E"/>
    <w:pPr>
      <w:tabs>
        <w:tab w:val="center" w:pos="4536"/>
        <w:tab w:val="right" w:pos="9072"/>
      </w:tabs>
      <w:spacing w:after="0" w:line="240" w:lineRule="auto"/>
    </w:pPr>
    <w:rPr>
      <w:rFonts w:ascii="Times New Roman" w:eastAsia="Times New Roman" w:hAnsi="Times New Roman" w:cs="Times New Roman"/>
      <w:sz w:val="24"/>
      <w:szCs w:val="24"/>
    </w:rPr>
  </w:style>
  <w:style w:type="paragraph" w:styleId="Pieddepage">
    <w:name w:val="footer"/>
    <w:basedOn w:val="Normal"/>
    <w:rsid w:val="001C591E"/>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itreTR">
    <w:name w:val="toa heading"/>
    <w:basedOn w:val="Normal"/>
    <w:next w:val="Normal"/>
    <w:rsid w:val="001C591E"/>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Retraitcorpsdetexte">
    <w:name w:val="Body Text Indent"/>
    <w:basedOn w:val="Normal"/>
    <w:rsid w:val="001C591E"/>
    <w:pPr>
      <w:spacing w:after="0" w:line="240" w:lineRule="auto"/>
      <w:jc w:val="both"/>
    </w:pPr>
    <w:rPr>
      <w:rFonts w:ascii="Tahoma" w:eastAsia="Times New Roman" w:hAnsi="Tahoma" w:cs="Tahoma"/>
      <w:b/>
      <w:bCs/>
      <w:sz w:val="24"/>
      <w:szCs w:val="24"/>
    </w:rPr>
  </w:style>
  <w:style w:type="paragraph" w:styleId="Retraitcorpsdetexte2">
    <w:name w:val="Body Text Indent 2"/>
    <w:basedOn w:val="Normal"/>
    <w:rsid w:val="001C591E"/>
    <w:pPr>
      <w:spacing w:after="0" w:line="240" w:lineRule="auto"/>
      <w:jc w:val="both"/>
    </w:pPr>
    <w:rPr>
      <w:rFonts w:ascii="Times New Roman" w:eastAsia="Times New Roman" w:hAnsi="Times New Roman" w:cs="Times New Roman"/>
      <w:sz w:val="24"/>
      <w:szCs w:val="24"/>
    </w:rPr>
  </w:style>
  <w:style w:type="paragraph" w:styleId="Retraitcorpsdetexte3">
    <w:name w:val="Body Text Indent 3"/>
    <w:basedOn w:val="Normal"/>
    <w:rsid w:val="001C591E"/>
    <w:pPr>
      <w:spacing w:after="0" w:line="240" w:lineRule="auto"/>
      <w:jc w:val="both"/>
    </w:pPr>
    <w:rPr>
      <w:rFonts w:ascii="Times New Roman" w:eastAsia="Times New Roman" w:hAnsi="Times New Roman" w:cs="Times New Roman"/>
      <w:b/>
      <w:bCs/>
      <w:sz w:val="24"/>
      <w:szCs w:val="24"/>
    </w:rPr>
  </w:style>
  <w:style w:type="paragraph" w:styleId="Paragraphedeliste">
    <w:name w:val="List Paragraph"/>
    <w:aliases w:val="Liste 1,References,- List tir,liste 1,puce 1"/>
    <w:basedOn w:val="Normal"/>
    <w:link w:val="ParagraphedelisteCar"/>
    <w:uiPriority w:val="34"/>
    <w:qFormat/>
    <w:rsid w:val="001C591E"/>
    <w:pPr>
      <w:contextualSpacing/>
    </w:pPr>
  </w:style>
  <w:style w:type="character" w:customStyle="1" w:styleId="ParagraphedelisteCar">
    <w:name w:val="Paragraphe de liste Car"/>
    <w:aliases w:val="Liste 1 Car,References Car,- List tir Car,liste 1 Car,puce 1 Car"/>
    <w:link w:val="Paragraphedeliste"/>
    <w:uiPriority w:val="34"/>
    <w:locked/>
    <w:rsid w:val="00384DA3"/>
  </w:style>
  <w:style w:type="paragraph" w:customStyle="1" w:styleId="Head21">
    <w:name w:val="Head 2.1"/>
    <w:basedOn w:val="Normal"/>
    <w:rsid w:val="001C591E"/>
    <w:pPr>
      <w:suppressAutoHyphens/>
      <w:spacing w:after="0" w:line="240" w:lineRule="auto"/>
      <w:jc w:val="center"/>
    </w:pPr>
    <w:rPr>
      <w:rFonts w:ascii="Times New Roman" w:eastAsia="Times New Roman" w:hAnsi="Times New Roman" w:cs="Times New Roman"/>
      <w:b/>
      <w:sz w:val="24"/>
      <w:szCs w:val="20"/>
    </w:rPr>
  </w:style>
  <w:style w:type="paragraph" w:customStyle="1" w:styleId="CM104">
    <w:name w:val="CM104"/>
    <w:basedOn w:val="Default"/>
    <w:next w:val="Default"/>
    <w:rsid w:val="001C591E"/>
    <w:pPr>
      <w:widowControl w:val="0"/>
      <w:spacing w:after="1023"/>
    </w:pPr>
    <w:rPr>
      <w:rFonts w:ascii="Helvetica" w:eastAsia="Times New Roman" w:hAnsi="Helvetica" w:cs="Helvetica"/>
      <w:color w:val="auto"/>
    </w:rPr>
  </w:style>
  <w:style w:type="paragraph" w:customStyle="1" w:styleId="CM119">
    <w:name w:val="CM119"/>
    <w:basedOn w:val="Default"/>
    <w:next w:val="Default"/>
    <w:rsid w:val="001C591E"/>
    <w:pPr>
      <w:widowControl w:val="0"/>
      <w:spacing w:after="665"/>
    </w:pPr>
    <w:rPr>
      <w:rFonts w:ascii="Helvetica" w:eastAsia="Times New Roman" w:hAnsi="Helvetica" w:cs="Helvetica"/>
      <w:color w:val="auto"/>
    </w:rPr>
  </w:style>
  <w:style w:type="paragraph" w:customStyle="1" w:styleId="CM109">
    <w:name w:val="CM109"/>
    <w:basedOn w:val="Default"/>
    <w:next w:val="Default"/>
    <w:rsid w:val="001C591E"/>
    <w:pPr>
      <w:widowControl w:val="0"/>
      <w:spacing w:after="1340"/>
    </w:pPr>
    <w:rPr>
      <w:rFonts w:ascii="Helvetica" w:eastAsia="Times New Roman" w:hAnsi="Helvetica" w:cs="Helvetica"/>
      <w:color w:val="auto"/>
    </w:rPr>
  </w:style>
  <w:style w:type="paragraph" w:customStyle="1" w:styleId="CM26">
    <w:name w:val="CM26"/>
    <w:basedOn w:val="Default"/>
    <w:next w:val="Default"/>
    <w:rsid w:val="001C591E"/>
    <w:pPr>
      <w:widowControl w:val="0"/>
      <w:spacing w:line="336" w:lineRule="atLeast"/>
    </w:pPr>
    <w:rPr>
      <w:rFonts w:ascii="Helvetica" w:eastAsia="Times New Roman" w:hAnsi="Helvetica" w:cs="Helvetica"/>
      <w:color w:val="auto"/>
    </w:rPr>
  </w:style>
  <w:style w:type="paragraph" w:styleId="En-ttedetabledesmatires">
    <w:name w:val="TOC Heading"/>
    <w:basedOn w:val="Titre1"/>
    <w:next w:val="Normal"/>
    <w:qFormat/>
    <w:rsid w:val="001C591E"/>
    <w:pPr>
      <w:keepLines/>
      <w:spacing w:before="480" w:line="276" w:lineRule="auto"/>
      <w:outlineLvl w:val="9"/>
    </w:pPr>
    <w:rPr>
      <w:rFonts w:asciiTheme="majorHAnsi" w:eastAsiaTheme="majorEastAsia" w:hAnsiTheme="majorHAnsi" w:cstheme="majorBidi"/>
      <w:color w:val="365F91"/>
      <w:szCs w:val="28"/>
      <w:u w:val="none"/>
      <w:lang w:eastAsia="en-US"/>
    </w:rPr>
  </w:style>
  <w:style w:type="paragraph" w:styleId="Corpsdetexte">
    <w:name w:val="Body Text"/>
    <w:basedOn w:val="Normal"/>
    <w:rsid w:val="001C591E"/>
    <w:pPr>
      <w:spacing w:after="0" w:line="240" w:lineRule="auto"/>
      <w:jc w:val="both"/>
    </w:pPr>
    <w:rPr>
      <w:rFonts w:ascii="Times New Roman" w:eastAsia="Times New Roman" w:hAnsi="Times New Roman" w:cs="Times New Roman"/>
      <w:sz w:val="24"/>
      <w:szCs w:val="24"/>
      <w:lang w:val="en-GB"/>
    </w:rPr>
  </w:style>
  <w:style w:type="character" w:styleId="Lienhypertexte">
    <w:name w:val="Hyperlink"/>
    <w:basedOn w:val="Policepardfaut"/>
    <w:uiPriority w:val="99"/>
    <w:rsid w:val="001C591E"/>
    <w:rPr>
      <w:color w:val="0000FF"/>
      <w:u w:val="single"/>
    </w:rPr>
  </w:style>
  <w:style w:type="paragraph" w:styleId="TM1">
    <w:name w:val="toc 1"/>
    <w:basedOn w:val="Normal"/>
    <w:next w:val="Normal"/>
    <w:autoRedefine/>
    <w:uiPriority w:val="39"/>
    <w:rsid w:val="001C591E"/>
    <w:pPr>
      <w:spacing w:after="100"/>
    </w:pPr>
  </w:style>
  <w:style w:type="paragraph" w:styleId="TM2">
    <w:name w:val="toc 2"/>
    <w:basedOn w:val="Normal"/>
    <w:next w:val="Normal"/>
    <w:autoRedefine/>
    <w:uiPriority w:val="39"/>
    <w:rsid w:val="001C591E"/>
    <w:pPr>
      <w:tabs>
        <w:tab w:val="right" w:leader="dot" w:pos="9628"/>
      </w:tabs>
      <w:spacing w:after="100"/>
    </w:pPr>
    <w:rPr>
      <w:rFonts w:ascii="Times New Roman" w:hAnsi="Times New Roman" w:cs="Times New Roman"/>
      <w:b/>
      <w:noProof/>
    </w:rPr>
  </w:style>
  <w:style w:type="paragraph" w:styleId="TM3">
    <w:name w:val="toc 3"/>
    <w:basedOn w:val="Normal"/>
    <w:next w:val="Normal"/>
    <w:autoRedefine/>
    <w:uiPriority w:val="39"/>
    <w:rsid w:val="001C591E"/>
    <w:pPr>
      <w:tabs>
        <w:tab w:val="right" w:leader="dot" w:pos="9628"/>
      </w:tabs>
      <w:spacing w:after="100"/>
    </w:pPr>
  </w:style>
  <w:style w:type="table" w:styleId="Grilledutableau">
    <w:name w:val="Table Grid"/>
    <w:basedOn w:val="TableauNormal"/>
    <w:uiPriority w:val="59"/>
    <w:rsid w:val="001C5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86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7E5"/>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49740C"/>
    <w:rPr>
      <w:sz w:val="16"/>
      <w:szCs w:val="16"/>
    </w:rPr>
  </w:style>
  <w:style w:type="paragraph" w:styleId="Commentaire">
    <w:name w:val="annotation text"/>
    <w:basedOn w:val="Normal"/>
    <w:link w:val="CommentaireCar"/>
    <w:uiPriority w:val="99"/>
    <w:semiHidden/>
    <w:unhideWhenUsed/>
    <w:rsid w:val="0049740C"/>
    <w:pPr>
      <w:spacing w:line="240" w:lineRule="auto"/>
    </w:pPr>
    <w:rPr>
      <w:sz w:val="20"/>
      <w:szCs w:val="20"/>
    </w:rPr>
  </w:style>
  <w:style w:type="character" w:customStyle="1" w:styleId="CommentaireCar">
    <w:name w:val="Commentaire Car"/>
    <w:basedOn w:val="Policepardfaut"/>
    <w:link w:val="Commentaire"/>
    <w:uiPriority w:val="99"/>
    <w:semiHidden/>
    <w:rsid w:val="0049740C"/>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49740C"/>
    <w:rPr>
      <w:b/>
      <w:bCs/>
    </w:rPr>
  </w:style>
  <w:style w:type="character" w:customStyle="1" w:styleId="ObjetducommentaireCar">
    <w:name w:val="Objet du commentaire Car"/>
    <w:basedOn w:val="CommentaireCar"/>
    <w:link w:val="Objetducommentaire"/>
    <w:uiPriority w:val="99"/>
    <w:semiHidden/>
    <w:rsid w:val="0049740C"/>
    <w:rPr>
      <w:rFonts w:eastAsiaTheme="minorEastAsia"/>
      <w:b/>
      <w:bCs/>
      <w:sz w:val="20"/>
      <w:szCs w:val="20"/>
      <w:lang w:eastAsia="fr-FR"/>
    </w:rPr>
  </w:style>
  <w:style w:type="paragraph" w:styleId="Explorateurdedocuments">
    <w:name w:val="Document Map"/>
    <w:basedOn w:val="Normal"/>
    <w:link w:val="ExplorateurdedocumentsCar"/>
    <w:uiPriority w:val="99"/>
    <w:semiHidden/>
    <w:unhideWhenUsed/>
    <w:rsid w:val="003B31A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B31AB"/>
    <w:rPr>
      <w:rFonts w:ascii="Tahoma" w:eastAsiaTheme="minorEastAsia" w:hAnsi="Tahoma" w:cs="Tahoma"/>
      <w:sz w:val="16"/>
      <w:szCs w:val="16"/>
      <w:lang w:eastAsia="fr-FR"/>
    </w:rPr>
  </w:style>
  <w:style w:type="paragraph" w:styleId="PrformatHTML">
    <w:name w:val="HTML Preformatted"/>
    <w:basedOn w:val="Normal"/>
    <w:link w:val="PrformatHTMLCar"/>
    <w:uiPriority w:val="99"/>
    <w:unhideWhenUsed/>
    <w:rsid w:val="0038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384DA3"/>
    <w:rPr>
      <w:rFonts w:ascii="Courier New" w:eastAsia="Times New Roman" w:hAnsi="Courier New" w:cs="Courier New"/>
      <w:sz w:val="20"/>
      <w:szCs w:val="20"/>
    </w:rPr>
  </w:style>
  <w:style w:type="character" w:customStyle="1" w:styleId="hps">
    <w:name w:val="hps"/>
    <w:basedOn w:val="Policepardfaut"/>
    <w:rsid w:val="00384DA3"/>
  </w:style>
  <w:style w:type="character" w:customStyle="1" w:styleId="shorttext">
    <w:name w:val="short_text"/>
    <w:basedOn w:val="Policepardfaut"/>
    <w:rsid w:val="00384DA3"/>
  </w:style>
  <w:style w:type="paragraph" w:styleId="TM4">
    <w:name w:val="toc 4"/>
    <w:basedOn w:val="Normal"/>
    <w:next w:val="Normal"/>
    <w:autoRedefine/>
    <w:uiPriority w:val="39"/>
    <w:unhideWhenUsed/>
    <w:rsid w:val="00981F2E"/>
    <w:pPr>
      <w:spacing w:after="100"/>
      <w:ind w:left="660"/>
    </w:pPr>
  </w:style>
  <w:style w:type="paragraph" w:styleId="TM6">
    <w:name w:val="toc 6"/>
    <w:basedOn w:val="Normal"/>
    <w:next w:val="Normal"/>
    <w:autoRedefine/>
    <w:uiPriority w:val="39"/>
    <w:unhideWhenUsed/>
    <w:rsid w:val="00981F2E"/>
    <w:pPr>
      <w:spacing w:after="100"/>
      <w:ind w:left="1100"/>
    </w:pPr>
  </w:style>
  <w:style w:type="paragraph" w:styleId="TM5">
    <w:name w:val="toc 5"/>
    <w:basedOn w:val="Normal"/>
    <w:next w:val="Normal"/>
    <w:autoRedefine/>
    <w:uiPriority w:val="39"/>
    <w:unhideWhenUsed/>
    <w:rsid w:val="00981F2E"/>
    <w:pPr>
      <w:spacing w:after="100"/>
      <w:ind w:left="880"/>
    </w:pPr>
  </w:style>
  <w:style w:type="paragraph" w:styleId="TM9">
    <w:name w:val="toc 9"/>
    <w:basedOn w:val="Normal"/>
    <w:next w:val="Normal"/>
    <w:autoRedefine/>
    <w:uiPriority w:val="39"/>
    <w:unhideWhenUsed/>
    <w:rsid w:val="00981F2E"/>
    <w:pPr>
      <w:spacing w:after="100"/>
      <w:ind w:left="1760"/>
    </w:pPr>
  </w:style>
  <w:style w:type="paragraph" w:styleId="Rvision">
    <w:name w:val="Revision"/>
    <w:hidden/>
    <w:uiPriority w:val="99"/>
    <w:semiHidden/>
    <w:rsid w:val="00D17DAE"/>
    <w:pPr>
      <w:spacing w:after="0" w:line="240" w:lineRule="auto"/>
    </w:pPr>
  </w:style>
  <w:style w:type="character" w:styleId="lev">
    <w:name w:val="Strong"/>
    <w:basedOn w:val="Policepardfaut"/>
    <w:uiPriority w:val="22"/>
    <w:qFormat/>
    <w:rsid w:val="00FA4806"/>
    <w:rPr>
      <w:b/>
      <w:bCs/>
    </w:rPr>
  </w:style>
  <w:style w:type="character" w:customStyle="1" w:styleId="apple-converted-space">
    <w:name w:val="apple-converted-space"/>
    <w:basedOn w:val="Policepardfaut"/>
    <w:rsid w:val="00FA4806"/>
  </w:style>
  <w:style w:type="character" w:styleId="Accentuation">
    <w:name w:val="Emphasis"/>
    <w:basedOn w:val="Policepardfaut"/>
    <w:uiPriority w:val="20"/>
    <w:qFormat/>
    <w:rsid w:val="00FA4806"/>
    <w:rPr>
      <w:i/>
      <w:iCs/>
    </w:rPr>
  </w:style>
  <w:style w:type="paragraph" w:styleId="Sansinterligne">
    <w:name w:val="No Spacing"/>
    <w:link w:val="SansinterligneCar"/>
    <w:uiPriority w:val="1"/>
    <w:qFormat/>
    <w:rsid w:val="00980A56"/>
    <w:pPr>
      <w:spacing w:after="0" w:line="240" w:lineRule="auto"/>
    </w:pPr>
    <w:rPr>
      <w:rFonts w:eastAsiaTheme="minorHAnsi"/>
      <w:lang w:eastAsia="en-US"/>
    </w:rPr>
  </w:style>
  <w:style w:type="character" w:customStyle="1" w:styleId="SansinterligneCar">
    <w:name w:val="Sans interligne Car"/>
    <w:basedOn w:val="Policepardfaut"/>
    <w:link w:val="Sansinterligne"/>
    <w:uiPriority w:val="1"/>
    <w:rsid w:val="00980A56"/>
    <w:rPr>
      <w:rFonts w:eastAsiaTheme="minorHAnsi"/>
      <w:lang w:eastAsia="en-US"/>
    </w:rPr>
  </w:style>
  <w:style w:type="paragraph" w:styleId="TM7">
    <w:name w:val="toc 7"/>
    <w:basedOn w:val="Normal"/>
    <w:next w:val="Normal"/>
    <w:autoRedefine/>
    <w:uiPriority w:val="39"/>
    <w:unhideWhenUsed/>
    <w:rsid w:val="000A421D"/>
    <w:pPr>
      <w:spacing w:after="100"/>
      <w:ind w:left="1320"/>
    </w:pPr>
  </w:style>
  <w:style w:type="paragraph" w:styleId="TM8">
    <w:name w:val="toc 8"/>
    <w:basedOn w:val="Normal"/>
    <w:next w:val="Normal"/>
    <w:autoRedefine/>
    <w:uiPriority w:val="39"/>
    <w:unhideWhenUsed/>
    <w:rsid w:val="000A421D"/>
    <w:pPr>
      <w:spacing w:after="100"/>
      <w:ind w:left="1540"/>
    </w:pPr>
  </w:style>
  <w:style w:type="paragraph" w:styleId="Sous-titre">
    <w:name w:val="Subtitle"/>
    <w:basedOn w:val="Normal"/>
    <w:link w:val="Sous-titreCar"/>
    <w:uiPriority w:val="11"/>
    <w:qFormat/>
    <w:rsid w:val="00362DB6"/>
    <w:pPr>
      <w:suppressAutoHyphens/>
      <w:autoSpaceDN w:val="0"/>
      <w:spacing w:after="60" w:line="240" w:lineRule="auto"/>
      <w:jc w:val="center"/>
      <w:textAlignment w:val="baseline"/>
      <w:outlineLvl w:val="1"/>
    </w:pPr>
    <w:rPr>
      <w:rFonts w:ascii="Arial" w:eastAsia="Times New Roman" w:hAnsi="Arial" w:cs="Arial"/>
      <w:sz w:val="24"/>
      <w:szCs w:val="24"/>
    </w:rPr>
  </w:style>
  <w:style w:type="character" w:customStyle="1" w:styleId="Sous-titreCar">
    <w:name w:val="Sous-titre Car"/>
    <w:basedOn w:val="Policepardfaut"/>
    <w:link w:val="Sous-titre"/>
    <w:uiPriority w:val="11"/>
    <w:rsid w:val="00362DB6"/>
    <w:rPr>
      <w:rFonts w:ascii="Arial" w:eastAsia="Times New Roman" w:hAnsi="Arial" w:cs="Arial"/>
      <w:sz w:val="24"/>
      <w:szCs w:val="24"/>
    </w:rPr>
  </w:style>
  <w:style w:type="paragraph" w:customStyle="1" w:styleId="NormalDAO">
    <w:name w:val="NormalDAO"/>
    <w:basedOn w:val="Normal"/>
    <w:rsid w:val="00132E5F"/>
    <w:pPr>
      <w:widowControl w:val="0"/>
      <w:suppressAutoHyphens/>
      <w:autoSpaceDE w:val="0"/>
      <w:autoSpaceDN w:val="0"/>
      <w:spacing w:after="0" w:line="240" w:lineRule="auto"/>
      <w:jc w:val="both"/>
      <w:textAlignment w:val="baseline"/>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C591E"/>
    <w:pPr>
      <w:keepNext/>
      <w:spacing w:after="0" w:line="240" w:lineRule="auto"/>
      <w:outlineLvl w:val="0"/>
    </w:pPr>
    <w:rPr>
      <w:rFonts w:ascii="Times New Roman" w:eastAsia="Times New Roman" w:hAnsi="Times New Roman" w:cs="Times New Roman"/>
      <w:b/>
      <w:bCs/>
      <w:sz w:val="28"/>
      <w:szCs w:val="24"/>
      <w:u w:val="single"/>
    </w:rPr>
  </w:style>
  <w:style w:type="paragraph" w:styleId="Titre2">
    <w:name w:val="heading 2"/>
    <w:basedOn w:val="Normal"/>
    <w:next w:val="Normal"/>
    <w:link w:val="Titre2Car"/>
    <w:qFormat/>
    <w:rsid w:val="001C591E"/>
    <w:pPr>
      <w:jc w:val="center"/>
      <w:outlineLvl w:val="1"/>
    </w:pPr>
    <w:rPr>
      <w:rFonts w:ascii="Century Gothic" w:hAnsi="Century Gothic" w:cs="Times New Roman"/>
      <w:b/>
      <w:sz w:val="24"/>
    </w:rPr>
  </w:style>
  <w:style w:type="paragraph" w:styleId="Titre3">
    <w:name w:val="heading 3"/>
    <w:basedOn w:val="Normal"/>
    <w:next w:val="Normal"/>
    <w:qFormat/>
    <w:rsid w:val="001C591E"/>
    <w:pPr>
      <w:keepNext/>
      <w:spacing w:after="0" w:line="240" w:lineRule="auto"/>
      <w:outlineLvl w:val="2"/>
    </w:pPr>
    <w:rPr>
      <w:rFonts w:ascii="Times New Roman" w:eastAsia="Times New Roman" w:hAnsi="Times New Roman" w:cs="Times New Roman"/>
      <w:b/>
      <w:bCs/>
      <w:sz w:val="24"/>
      <w:szCs w:val="24"/>
    </w:rPr>
  </w:style>
  <w:style w:type="paragraph" w:styleId="Titre4">
    <w:name w:val="heading 4"/>
    <w:basedOn w:val="Normal"/>
    <w:next w:val="Normal"/>
    <w:link w:val="Titre4Car"/>
    <w:qFormat/>
    <w:rsid w:val="001C59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3"/>
    </w:pPr>
    <w:rPr>
      <w:rFonts w:ascii="Times New Roman" w:eastAsia="Arial Unicode MS" w:hAnsi="Times New Roman" w:cs="Times New Roman"/>
      <w:b/>
      <w:caps/>
      <w:sz w:val="36"/>
      <w:szCs w:val="56"/>
    </w:rPr>
  </w:style>
  <w:style w:type="paragraph" w:styleId="Titre5">
    <w:name w:val="heading 5"/>
    <w:basedOn w:val="Normal"/>
    <w:next w:val="Normal"/>
    <w:semiHidden/>
    <w:qFormat/>
    <w:rsid w:val="001C591E"/>
    <w:pPr>
      <w:keepNext/>
      <w:pBdr>
        <w:top w:val="single" w:sz="4" w:space="0" w:color="auto"/>
        <w:left w:val="single" w:sz="4" w:space="0" w:color="auto"/>
        <w:bottom w:val="single" w:sz="4" w:space="0" w:color="auto"/>
        <w:right w:val="single" w:sz="4" w:space="0" w:color="auto"/>
      </w:pBdr>
      <w:spacing w:after="0" w:line="240" w:lineRule="auto"/>
      <w:jc w:val="center"/>
      <w:outlineLvl w:val="4"/>
    </w:pPr>
    <w:rPr>
      <w:rFonts w:ascii="Times New Roman" w:eastAsia="Times New Roman" w:hAnsi="Times New Roman" w:cs="Times New Roman"/>
      <w:b/>
      <w:bCs/>
      <w:sz w:val="32"/>
      <w:szCs w:val="24"/>
    </w:rPr>
  </w:style>
  <w:style w:type="paragraph" w:styleId="Titre6">
    <w:name w:val="heading 6"/>
    <w:basedOn w:val="Normal"/>
    <w:next w:val="Normal"/>
    <w:link w:val="Titre6Car"/>
    <w:qFormat/>
    <w:rsid w:val="001C591E"/>
    <w:pPr>
      <w:keepNext/>
      <w:spacing w:after="0" w:line="240" w:lineRule="auto"/>
      <w:jc w:val="both"/>
      <w:outlineLvl w:val="5"/>
    </w:pPr>
    <w:rPr>
      <w:rFonts w:ascii="Times New Roman" w:eastAsia="Times New Roman" w:hAnsi="Times New Roman" w:cs="Times New Roman"/>
      <w:b/>
      <w:bCs/>
      <w:sz w:val="32"/>
      <w:szCs w:val="24"/>
    </w:rPr>
  </w:style>
  <w:style w:type="paragraph" w:styleId="Titre9">
    <w:name w:val="heading 9"/>
    <w:basedOn w:val="Normal"/>
    <w:next w:val="Normal"/>
    <w:qFormat/>
    <w:rsid w:val="001C591E"/>
    <w:pPr>
      <w:keepNext/>
      <w:spacing w:after="0" w:line="240" w:lineRule="auto"/>
      <w:jc w:val="both"/>
      <w:outlineLvl w:val="8"/>
    </w:pPr>
    <w:rPr>
      <w:rFonts w:ascii="Times New Roman" w:eastAsia="Times New Roman" w:hAnsi="Times New Roman" w:cs="Times New Roman"/>
      <w:b/>
      <w:bCs/>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4DA3"/>
    <w:rPr>
      <w:rFonts w:ascii="Times New Roman" w:eastAsia="Times New Roman" w:hAnsi="Times New Roman" w:cs="Times New Roman"/>
      <w:b/>
      <w:bCs/>
      <w:sz w:val="28"/>
      <w:szCs w:val="24"/>
      <w:u w:val="single"/>
    </w:rPr>
  </w:style>
  <w:style w:type="character" w:customStyle="1" w:styleId="Titre2Car">
    <w:name w:val="Titre 2 Car"/>
    <w:basedOn w:val="Policepardfaut"/>
    <w:link w:val="Titre2"/>
    <w:rsid w:val="00384DA3"/>
    <w:rPr>
      <w:rFonts w:ascii="Century Gothic" w:hAnsi="Century Gothic" w:cs="Times New Roman"/>
      <w:b/>
      <w:sz w:val="24"/>
    </w:rPr>
  </w:style>
  <w:style w:type="character" w:customStyle="1" w:styleId="Titre4Car">
    <w:name w:val="Titre 4 Car"/>
    <w:basedOn w:val="Policepardfaut"/>
    <w:link w:val="Titre4"/>
    <w:rsid w:val="00384DA3"/>
    <w:rPr>
      <w:rFonts w:ascii="Times New Roman" w:eastAsia="Arial Unicode MS" w:hAnsi="Times New Roman" w:cs="Times New Roman"/>
      <w:b/>
      <w:caps/>
      <w:sz w:val="36"/>
      <w:szCs w:val="56"/>
    </w:rPr>
  </w:style>
  <w:style w:type="character" w:customStyle="1" w:styleId="Titre6Car">
    <w:name w:val="Titre 6 Car"/>
    <w:basedOn w:val="Policepardfaut"/>
    <w:link w:val="Titre6"/>
    <w:rsid w:val="00384DA3"/>
    <w:rPr>
      <w:rFonts w:ascii="Times New Roman" w:eastAsia="Times New Roman" w:hAnsi="Times New Roman" w:cs="Times New Roman"/>
      <w:b/>
      <w:bCs/>
      <w:sz w:val="32"/>
      <w:szCs w:val="24"/>
    </w:rPr>
  </w:style>
  <w:style w:type="paragraph" w:customStyle="1" w:styleId="Default">
    <w:name w:val="Default"/>
    <w:rsid w:val="001C591E"/>
    <w:pPr>
      <w:autoSpaceDE w:val="0"/>
      <w:autoSpaceDN w:val="0"/>
      <w:spacing w:after="0" w:line="240" w:lineRule="auto"/>
    </w:pPr>
    <w:rPr>
      <w:rFonts w:ascii="Times New Roman" w:hAnsi="Times New Roman" w:cs="Times New Roman"/>
      <w:color w:val="000000"/>
      <w:sz w:val="24"/>
      <w:szCs w:val="24"/>
    </w:rPr>
  </w:style>
  <w:style w:type="paragraph" w:styleId="En-tte">
    <w:name w:val="header"/>
    <w:basedOn w:val="Normal"/>
    <w:rsid w:val="001C591E"/>
    <w:pPr>
      <w:tabs>
        <w:tab w:val="center" w:pos="4536"/>
        <w:tab w:val="right" w:pos="9072"/>
      </w:tabs>
      <w:spacing w:after="0" w:line="240" w:lineRule="auto"/>
    </w:pPr>
    <w:rPr>
      <w:rFonts w:ascii="Times New Roman" w:eastAsia="Times New Roman" w:hAnsi="Times New Roman" w:cs="Times New Roman"/>
      <w:sz w:val="24"/>
      <w:szCs w:val="24"/>
    </w:rPr>
  </w:style>
  <w:style w:type="paragraph" w:styleId="Pieddepage">
    <w:name w:val="footer"/>
    <w:basedOn w:val="Normal"/>
    <w:rsid w:val="001C591E"/>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itreTR">
    <w:name w:val="toa heading"/>
    <w:basedOn w:val="Normal"/>
    <w:next w:val="Normal"/>
    <w:rsid w:val="001C591E"/>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Retraitcorpsdetexte">
    <w:name w:val="Body Text Indent"/>
    <w:basedOn w:val="Normal"/>
    <w:rsid w:val="001C591E"/>
    <w:pPr>
      <w:spacing w:after="0" w:line="240" w:lineRule="auto"/>
      <w:jc w:val="both"/>
    </w:pPr>
    <w:rPr>
      <w:rFonts w:ascii="Tahoma" w:eastAsia="Times New Roman" w:hAnsi="Tahoma" w:cs="Tahoma"/>
      <w:b/>
      <w:bCs/>
      <w:sz w:val="24"/>
      <w:szCs w:val="24"/>
    </w:rPr>
  </w:style>
  <w:style w:type="paragraph" w:styleId="Retraitcorpsdetexte2">
    <w:name w:val="Body Text Indent 2"/>
    <w:basedOn w:val="Normal"/>
    <w:rsid w:val="001C591E"/>
    <w:pPr>
      <w:spacing w:after="0" w:line="240" w:lineRule="auto"/>
      <w:jc w:val="both"/>
    </w:pPr>
    <w:rPr>
      <w:rFonts w:ascii="Times New Roman" w:eastAsia="Times New Roman" w:hAnsi="Times New Roman" w:cs="Times New Roman"/>
      <w:sz w:val="24"/>
      <w:szCs w:val="24"/>
    </w:rPr>
  </w:style>
  <w:style w:type="paragraph" w:styleId="Retraitcorpsdetexte3">
    <w:name w:val="Body Text Indent 3"/>
    <w:basedOn w:val="Normal"/>
    <w:rsid w:val="001C591E"/>
    <w:pPr>
      <w:spacing w:after="0" w:line="240" w:lineRule="auto"/>
      <w:jc w:val="both"/>
    </w:pPr>
    <w:rPr>
      <w:rFonts w:ascii="Times New Roman" w:eastAsia="Times New Roman" w:hAnsi="Times New Roman" w:cs="Times New Roman"/>
      <w:b/>
      <w:bCs/>
      <w:sz w:val="24"/>
      <w:szCs w:val="24"/>
    </w:rPr>
  </w:style>
  <w:style w:type="paragraph" w:styleId="Paragraphedeliste">
    <w:name w:val="List Paragraph"/>
    <w:basedOn w:val="Normal"/>
    <w:link w:val="ParagraphedelisteCar"/>
    <w:uiPriority w:val="34"/>
    <w:qFormat/>
    <w:rsid w:val="001C591E"/>
    <w:pPr>
      <w:contextualSpacing/>
    </w:pPr>
  </w:style>
  <w:style w:type="character" w:customStyle="1" w:styleId="ParagraphedelisteCar">
    <w:name w:val="Paragraphe de liste Car"/>
    <w:link w:val="Paragraphedeliste"/>
    <w:uiPriority w:val="34"/>
    <w:locked/>
    <w:rsid w:val="00384DA3"/>
  </w:style>
  <w:style w:type="paragraph" w:customStyle="1" w:styleId="Head21">
    <w:name w:val="Head 2.1"/>
    <w:basedOn w:val="Normal"/>
    <w:rsid w:val="001C591E"/>
    <w:pPr>
      <w:suppressAutoHyphens/>
      <w:spacing w:after="0" w:line="240" w:lineRule="auto"/>
      <w:jc w:val="center"/>
    </w:pPr>
    <w:rPr>
      <w:rFonts w:ascii="Times New Roman" w:eastAsia="Times New Roman" w:hAnsi="Times New Roman" w:cs="Times New Roman"/>
      <w:b/>
      <w:sz w:val="24"/>
      <w:szCs w:val="20"/>
    </w:rPr>
  </w:style>
  <w:style w:type="paragraph" w:customStyle="1" w:styleId="CM104">
    <w:name w:val="CM104"/>
    <w:basedOn w:val="Default"/>
    <w:next w:val="Default"/>
    <w:rsid w:val="001C591E"/>
    <w:pPr>
      <w:widowControl w:val="0"/>
      <w:spacing w:after="1023"/>
    </w:pPr>
    <w:rPr>
      <w:rFonts w:ascii="Helvetica" w:eastAsia="Times New Roman" w:hAnsi="Helvetica" w:cs="Helvetica"/>
      <w:color w:val="auto"/>
    </w:rPr>
  </w:style>
  <w:style w:type="paragraph" w:customStyle="1" w:styleId="CM119">
    <w:name w:val="CM119"/>
    <w:basedOn w:val="Default"/>
    <w:next w:val="Default"/>
    <w:rsid w:val="001C591E"/>
    <w:pPr>
      <w:widowControl w:val="0"/>
      <w:spacing w:after="665"/>
    </w:pPr>
    <w:rPr>
      <w:rFonts w:ascii="Helvetica" w:eastAsia="Times New Roman" w:hAnsi="Helvetica" w:cs="Helvetica"/>
      <w:color w:val="auto"/>
    </w:rPr>
  </w:style>
  <w:style w:type="paragraph" w:customStyle="1" w:styleId="CM109">
    <w:name w:val="CM109"/>
    <w:basedOn w:val="Default"/>
    <w:next w:val="Default"/>
    <w:rsid w:val="001C591E"/>
    <w:pPr>
      <w:widowControl w:val="0"/>
      <w:spacing w:after="1340"/>
    </w:pPr>
    <w:rPr>
      <w:rFonts w:ascii="Helvetica" w:eastAsia="Times New Roman" w:hAnsi="Helvetica" w:cs="Helvetica"/>
      <w:color w:val="auto"/>
    </w:rPr>
  </w:style>
  <w:style w:type="paragraph" w:customStyle="1" w:styleId="CM26">
    <w:name w:val="CM26"/>
    <w:basedOn w:val="Default"/>
    <w:next w:val="Default"/>
    <w:rsid w:val="001C591E"/>
    <w:pPr>
      <w:widowControl w:val="0"/>
      <w:spacing w:line="336" w:lineRule="atLeast"/>
    </w:pPr>
    <w:rPr>
      <w:rFonts w:ascii="Helvetica" w:eastAsia="Times New Roman" w:hAnsi="Helvetica" w:cs="Helvetica"/>
      <w:color w:val="auto"/>
    </w:rPr>
  </w:style>
  <w:style w:type="paragraph" w:styleId="En-ttedetabledesmatires">
    <w:name w:val="TOC Heading"/>
    <w:basedOn w:val="Titre1"/>
    <w:next w:val="Normal"/>
    <w:qFormat/>
    <w:rsid w:val="001C591E"/>
    <w:pPr>
      <w:keepLines/>
      <w:spacing w:before="480" w:line="276" w:lineRule="auto"/>
      <w:outlineLvl w:val="9"/>
    </w:pPr>
    <w:rPr>
      <w:rFonts w:asciiTheme="majorHAnsi" w:eastAsiaTheme="majorEastAsia" w:hAnsiTheme="majorHAnsi" w:cstheme="majorBidi"/>
      <w:color w:val="365F91"/>
      <w:szCs w:val="28"/>
      <w:u w:val="none"/>
      <w:lang w:eastAsia="en-US"/>
    </w:rPr>
  </w:style>
  <w:style w:type="paragraph" w:styleId="Corpsdetexte">
    <w:name w:val="Body Text"/>
    <w:basedOn w:val="Normal"/>
    <w:rsid w:val="001C591E"/>
    <w:pPr>
      <w:spacing w:after="0" w:line="240" w:lineRule="auto"/>
      <w:jc w:val="both"/>
    </w:pPr>
    <w:rPr>
      <w:rFonts w:ascii="Times New Roman" w:eastAsia="Times New Roman" w:hAnsi="Times New Roman" w:cs="Times New Roman"/>
      <w:sz w:val="24"/>
      <w:szCs w:val="24"/>
      <w:lang w:val="en-GB"/>
    </w:rPr>
  </w:style>
  <w:style w:type="character" w:styleId="Lienhypertexte">
    <w:name w:val="Hyperlink"/>
    <w:basedOn w:val="Policepardfaut"/>
    <w:uiPriority w:val="99"/>
    <w:rsid w:val="001C591E"/>
    <w:rPr>
      <w:color w:val="0000FF"/>
      <w:u w:val="single"/>
    </w:rPr>
  </w:style>
  <w:style w:type="paragraph" w:styleId="TM1">
    <w:name w:val="toc 1"/>
    <w:basedOn w:val="Normal"/>
    <w:next w:val="Normal"/>
    <w:autoRedefine/>
    <w:uiPriority w:val="39"/>
    <w:rsid w:val="001C591E"/>
    <w:pPr>
      <w:spacing w:after="100"/>
    </w:pPr>
  </w:style>
  <w:style w:type="paragraph" w:styleId="TM2">
    <w:name w:val="toc 2"/>
    <w:basedOn w:val="Normal"/>
    <w:next w:val="Normal"/>
    <w:autoRedefine/>
    <w:uiPriority w:val="39"/>
    <w:rsid w:val="001C591E"/>
    <w:pPr>
      <w:tabs>
        <w:tab w:val="right" w:leader="dot" w:pos="9628"/>
      </w:tabs>
      <w:spacing w:after="100"/>
    </w:pPr>
    <w:rPr>
      <w:rFonts w:ascii="Times New Roman" w:hAnsi="Times New Roman" w:cs="Times New Roman"/>
      <w:b/>
      <w:noProof/>
    </w:rPr>
  </w:style>
  <w:style w:type="paragraph" w:styleId="TM3">
    <w:name w:val="toc 3"/>
    <w:basedOn w:val="Normal"/>
    <w:next w:val="Normal"/>
    <w:autoRedefine/>
    <w:uiPriority w:val="39"/>
    <w:rsid w:val="001C591E"/>
    <w:pPr>
      <w:tabs>
        <w:tab w:val="right" w:leader="dot" w:pos="9628"/>
      </w:tabs>
      <w:spacing w:after="100"/>
    </w:pPr>
  </w:style>
  <w:style w:type="table" w:styleId="Grilledutableau">
    <w:name w:val="Table Grid"/>
    <w:basedOn w:val="TableauNormal"/>
    <w:uiPriority w:val="59"/>
    <w:rsid w:val="001C5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86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7E5"/>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49740C"/>
    <w:rPr>
      <w:sz w:val="16"/>
      <w:szCs w:val="16"/>
    </w:rPr>
  </w:style>
  <w:style w:type="paragraph" w:styleId="Commentaire">
    <w:name w:val="annotation text"/>
    <w:basedOn w:val="Normal"/>
    <w:link w:val="CommentaireCar"/>
    <w:uiPriority w:val="99"/>
    <w:semiHidden/>
    <w:unhideWhenUsed/>
    <w:rsid w:val="0049740C"/>
    <w:pPr>
      <w:spacing w:line="240" w:lineRule="auto"/>
    </w:pPr>
    <w:rPr>
      <w:sz w:val="20"/>
      <w:szCs w:val="20"/>
    </w:rPr>
  </w:style>
  <w:style w:type="character" w:customStyle="1" w:styleId="CommentaireCar">
    <w:name w:val="Commentaire Car"/>
    <w:basedOn w:val="Policepardfaut"/>
    <w:link w:val="Commentaire"/>
    <w:uiPriority w:val="99"/>
    <w:semiHidden/>
    <w:rsid w:val="0049740C"/>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49740C"/>
    <w:rPr>
      <w:b/>
      <w:bCs/>
    </w:rPr>
  </w:style>
  <w:style w:type="character" w:customStyle="1" w:styleId="ObjetducommentaireCar">
    <w:name w:val="Objet du commentaire Car"/>
    <w:basedOn w:val="CommentaireCar"/>
    <w:link w:val="Objetducommentaire"/>
    <w:uiPriority w:val="99"/>
    <w:semiHidden/>
    <w:rsid w:val="0049740C"/>
    <w:rPr>
      <w:rFonts w:eastAsiaTheme="minorEastAsia"/>
      <w:b/>
      <w:bCs/>
      <w:sz w:val="20"/>
      <w:szCs w:val="20"/>
      <w:lang w:eastAsia="fr-FR"/>
    </w:rPr>
  </w:style>
  <w:style w:type="paragraph" w:styleId="Explorateurdedocuments">
    <w:name w:val="Document Map"/>
    <w:basedOn w:val="Normal"/>
    <w:link w:val="ExplorateurdedocumentsCar"/>
    <w:uiPriority w:val="99"/>
    <w:semiHidden/>
    <w:unhideWhenUsed/>
    <w:rsid w:val="003B31A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B31AB"/>
    <w:rPr>
      <w:rFonts w:ascii="Tahoma" w:eastAsiaTheme="minorEastAsia" w:hAnsi="Tahoma" w:cs="Tahoma"/>
      <w:sz w:val="16"/>
      <w:szCs w:val="16"/>
      <w:lang w:eastAsia="fr-FR"/>
    </w:rPr>
  </w:style>
  <w:style w:type="paragraph" w:styleId="PrformatHTML">
    <w:name w:val="HTML Preformatted"/>
    <w:basedOn w:val="Normal"/>
    <w:link w:val="PrformatHTMLCar"/>
    <w:uiPriority w:val="99"/>
    <w:unhideWhenUsed/>
    <w:rsid w:val="0038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384DA3"/>
    <w:rPr>
      <w:rFonts w:ascii="Courier New" w:eastAsia="Times New Roman" w:hAnsi="Courier New" w:cs="Courier New"/>
      <w:sz w:val="20"/>
      <w:szCs w:val="20"/>
    </w:rPr>
  </w:style>
  <w:style w:type="character" w:customStyle="1" w:styleId="hps">
    <w:name w:val="hps"/>
    <w:basedOn w:val="Policepardfaut"/>
    <w:rsid w:val="00384DA3"/>
  </w:style>
  <w:style w:type="character" w:customStyle="1" w:styleId="shorttext">
    <w:name w:val="short_text"/>
    <w:basedOn w:val="Policepardfaut"/>
    <w:rsid w:val="00384DA3"/>
  </w:style>
  <w:style w:type="paragraph" w:styleId="TM4">
    <w:name w:val="toc 4"/>
    <w:basedOn w:val="Normal"/>
    <w:next w:val="Normal"/>
    <w:autoRedefine/>
    <w:uiPriority w:val="39"/>
    <w:unhideWhenUsed/>
    <w:rsid w:val="00981F2E"/>
    <w:pPr>
      <w:spacing w:after="100"/>
      <w:ind w:left="660"/>
    </w:pPr>
  </w:style>
  <w:style w:type="paragraph" w:styleId="TM6">
    <w:name w:val="toc 6"/>
    <w:basedOn w:val="Normal"/>
    <w:next w:val="Normal"/>
    <w:autoRedefine/>
    <w:uiPriority w:val="39"/>
    <w:unhideWhenUsed/>
    <w:rsid w:val="00981F2E"/>
    <w:pPr>
      <w:spacing w:after="100"/>
      <w:ind w:left="1100"/>
    </w:pPr>
  </w:style>
  <w:style w:type="paragraph" w:styleId="TM5">
    <w:name w:val="toc 5"/>
    <w:basedOn w:val="Normal"/>
    <w:next w:val="Normal"/>
    <w:autoRedefine/>
    <w:uiPriority w:val="39"/>
    <w:unhideWhenUsed/>
    <w:rsid w:val="00981F2E"/>
    <w:pPr>
      <w:spacing w:after="100"/>
      <w:ind w:left="880"/>
    </w:pPr>
  </w:style>
  <w:style w:type="paragraph" w:styleId="TM9">
    <w:name w:val="toc 9"/>
    <w:basedOn w:val="Normal"/>
    <w:next w:val="Normal"/>
    <w:autoRedefine/>
    <w:uiPriority w:val="39"/>
    <w:unhideWhenUsed/>
    <w:rsid w:val="00981F2E"/>
    <w:pPr>
      <w:spacing w:after="100"/>
      <w:ind w:left="1760"/>
    </w:pPr>
  </w:style>
  <w:style w:type="paragraph" w:styleId="Rvision">
    <w:name w:val="Revision"/>
    <w:hidden/>
    <w:uiPriority w:val="99"/>
    <w:semiHidden/>
    <w:rsid w:val="00D17DAE"/>
    <w:pPr>
      <w:spacing w:after="0" w:line="240" w:lineRule="auto"/>
    </w:pPr>
  </w:style>
  <w:style w:type="character" w:styleId="lev">
    <w:name w:val="Strong"/>
    <w:basedOn w:val="Policepardfaut"/>
    <w:uiPriority w:val="22"/>
    <w:qFormat/>
    <w:rsid w:val="00FA4806"/>
    <w:rPr>
      <w:b/>
      <w:bCs/>
    </w:rPr>
  </w:style>
  <w:style w:type="character" w:customStyle="1" w:styleId="apple-converted-space">
    <w:name w:val="apple-converted-space"/>
    <w:basedOn w:val="Policepardfaut"/>
    <w:rsid w:val="00FA4806"/>
  </w:style>
  <w:style w:type="character" w:styleId="Accentuation">
    <w:name w:val="Emphasis"/>
    <w:basedOn w:val="Policepardfaut"/>
    <w:uiPriority w:val="20"/>
    <w:qFormat/>
    <w:rsid w:val="00FA4806"/>
    <w:rPr>
      <w:i/>
      <w:iCs/>
    </w:rPr>
  </w:style>
  <w:style w:type="paragraph" w:styleId="Sansinterligne">
    <w:name w:val="No Spacing"/>
    <w:link w:val="SansinterligneCar"/>
    <w:uiPriority w:val="1"/>
    <w:qFormat/>
    <w:rsid w:val="00980A56"/>
    <w:pPr>
      <w:spacing w:after="0" w:line="240" w:lineRule="auto"/>
    </w:pPr>
    <w:rPr>
      <w:rFonts w:eastAsiaTheme="minorHAnsi"/>
      <w:lang w:eastAsia="en-US"/>
    </w:rPr>
  </w:style>
  <w:style w:type="character" w:customStyle="1" w:styleId="SansinterligneCar">
    <w:name w:val="Sans interligne Car"/>
    <w:basedOn w:val="Policepardfaut"/>
    <w:link w:val="Sansinterligne"/>
    <w:uiPriority w:val="1"/>
    <w:rsid w:val="00980A56"/>
    <w:rPr>
      <w:rFonts w:eastAsiaTheme="minorHAnsi"/>
      <w:lang w:eastAsia="en-US"/>
    </w:rPr>
  </w:style>
  <w:style w:type="paragraph" w:styleId="TM7">
    <w:name w:val="toc 7"/>
    <w:basedOn w:val="Normal"/>
    <w:next w:val="Normal"/>
    <w:autoRedefine/>
    <w:uiPriority w:val="39"/>
    <w:unhideWhenUsed/>
    <w:rsid w:val="000A421D"/>
    <w:pPr>
      <w:spacing w:after="100"/>
      <w:ind w:left="1320"/>
    </w:pPr>
  </w:style>
  <w:style w:type="paragraph" w:styleId="TM8">
    <w:name w:val="toc 8"/>
    <w:basedOn w:val="Normal"/>
    <w:next w:val="Normal"/>
    <w:autoRedefine/>
    <w:uiPriority w:val="39"/>
    <w:unhideWhenUsed/>
    <w:rsid w:val="000A421D"/>
    <w:pPr>
      <w:spacing w:after="100"/>
      <w:ind w:left="1540"/>
    </w:pPr>
  </w:style>
  <w:style w:type="paragraph" w:styleId="Sous-titre">
    <w:name w:val="Subtitle"/>
    <w:basedOn w:val="Normal"/>
    <w:link w:val="Sous-titreCar"/>
    <w:uiPriority w:val="11"/>
    <w:qFormat/>
    <w:rsid w:val="00362DB6"/>
    <w:pPr>
      <w:suppressAutoHyphens/>
      <w:autoSpaceDN w:val="0"/>
      <w:spacing w:after="60" w:line="240" w:lineRule="auto"/>
      <w:jc w:val="center"/>
      <w:textAlignment w:val="baseline"/>
      <w:outlineLvl w:val="1"/>
    </w:pPr>
    <w:rPr>
      <w:rFonts w:ascii="Arial" w:eastAsia="Times New Roman" w:hAnsi="Arial" w:cs="Arial"/>
      <w:sz w:val="24"/>
      <w:szCs w:val="24"/>
    </w:rPr>
  </w:style>
  <w:style w:type="character" w:customStyle="1" w:styleId="Sous-titreCar">
    <w:name w:val="Sous-titre Car"/>
    <w:basedOn w:val="Policepardfaut"/>
    <w:link w:val="Sous-titre"/>
    <w:uiPriority w:val="11"/>
    <w:rsid w:val="00362DB6"/>
    <w:rPr>
      <w:rFonts w:ascii="Arial" w:eastAsia="Times New Roman" w:hAnsi="Arial" w:cs="Arial"/>
      <w:sz w:val="24"/>
      <w:szCs w:val="24"/>
    </w:rPr>
  </w:style>
  <w:style w:type="paragraph" w:customStyle="1" w:styleId="NormalDAO">
    <w:name w:val="NormalDAO"/>
    <w:basedOn w:val="Normal"/>
    <w:rsid w:val="00132E5F"/>
    <w:pPr>
      <w:widowControl w:val="0"/>
      <w:suppressAutoHyphens/>
      <w:autoSpaceDE w:val="0"/>
      <w:autoSpaceDN w:val="0"/>
      <w:spacing w:after="0" w:line="240" w:lineRule="auto"/>
      <w:jc w:val="both"/>
      <w:textAlignment w:val="baseline"/>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3990051">
      <w:bodyDiv w:val="1"/>
      <w:marLeft w:val="0"/>
      <w:marRight w:val="0"/>
      <w:marTop w:val="0"/>
      <w:marBottom w:val="0"/>
      <w:divBdr>
        <w:top w:val="none" w:sz="0" w:space="0" w:color="auto"/>
        <w:left w:val="none" w:sz="0" w:space="0" w:color="auto"/>
        <w:bottom w:val="none" w:sz="0" w:space="0" w:color="auto"/>
        <w:right w:val="none" w:sz="0" w:space="0" w:color="auto"/>
      </w:divBdr>
    </w:div>
    <w:div w:id="72045588">
      <w:bodyDiv w:val="1"/>
      <w:marLeft w:val="0"/>
      <w:marRight w:val="0"/>
      <w:marTop w:val="0"/>
      <w:marBottom w:val="0"/>
      <w:divBdr>
        <w:top w:val="none" w:sz="0" w:space="0" w:color="auto"/>
        <w:left w:val="none" w:sz="0" w:space="0" w:color="auto"/>
        <w:bottom w:val="none" w:sz="0" w:space="0" w:color="auto"/>
        <w:right w:val="none" w:sz="0" w:space="0" w:color="auto"/>
      </w:divBdr>
    </w:div>
    <w:div w:id="98843857">
      <w:bodyDiv w:val="1"/>
      <w:marLeft w:val="0"/>
      <w:marRight w:val="0"/>
      <w:marTop w:val="0"/>
      <w:marBottom w:val="0"/>
      <w:divBdr>
        <w:top w:val="none" w:sz="0" w:space="0" w:color="auto"/>
        <w:left w:val="none" w:sz="0" w:space="0" w:color="auto"/>
        <w:bottom w:val="none" w:sz="0" w:space="0" w:color="auto"/>
        <w:right w:val="none" w:sz="0" w:space="0" w:color="auto"/>
      </w:divBdr>
    </w:div>
    <w:div w:id="115418407">
      <w:bodyDiv w:val="1"/>
      <w:marLeft w:val="0"/>
      <w:marRight w:val="0"/>
      <w:marTop w:val="0"/>
      <w:marBottom w:val="0"/>
      <w:divBdr>
        <w:top w:val="none" w:sz="0" w:space="0" w:color="auto"/>
        <w:left w:val="none" w:sz="0" w:space="0" w:color="auto"/>
        <w:bottom w:val="none" w:sz="0" w:space="0" w:color="auto"/>
        <w:right w:val="none" w:sz="0" w:space="0" w:color="auto"/>
      </w:divBdr>
    </w:div>
    <w:div w:id="181943553">
      <w:bodyDiv w:val="1"/>
      <w:marLeft w:val="0"/>
      <w:marRight w:val="0"/>
      <w:marTop w:val="0"/>
      <w:marBottom w:val="0"/>
      <w:divBdr>
        <w:top w:val="none" w:sz="0" w:space="0" w:color="auto"/>
        <w:left w:val="none" w:sz="0" w:space="0" w:color="auto"/>
        <w:bottom w:val="none" w:sz="0" w:space="0" w:color="auto"/>
        <w:right w:val="none" w:sz="0" w:space="0" w:color="auto"/>
      </w:divBdr>
    </w:div>
    <w:div w:id="182788058">
      <w:bodyDiv w:val="1"/>
      <w:marLeft w:val="0"/>
      <w:marRight w:val="0"/>
      <w:marTop w:val="0"/>
      <w:marBottom w:val="0"/>
      <w:divBdr>
        <w:top w:val="none" w:sz="0" w:space="0" w:color="auto"/>
        <w:left w:val="none" w:sz="0" w:space="0" w:color="auto"/>
        <w:bottom w:val="none" w:sz="0" w:space="0" w:color="auto"/>
        <w:right w:val="none" w:sz="0" w:space="0" w:color="auto"/>
      </w:divBdr>
    </w:div>
    <w:div w:id="232811487">
      <w:bodyDiv w:val="1"/>
      <w:marLeft w:val="0"/>
      <w:marRight w:val="0"/>
      <w:marTop w:val="0"/>
      <w:marBottom w:val="0"/>
      <w:divBdr>
        <w:top w:val="none" w:sz="0" w:space="0" w:color="auto"/>
        <w:left w:val="none" w:sz="0" w:space="0" w:color="auto"/>
        <w:bottom w:val="none" w:sz="0" w:space="0" w:color="auto"/>
        <w:right w:val="none" w:sz="0" w:space="0" w:color="auto"/>
      </w:divBdr>
    </w:div>
    <w:div w:id="375473856">
      <w:bodyDiv w:val="1"/>
      <w:marLeft w:val="0"/>
      <w:marRight w:val="0"/>
      <w:marTop w:val="0"/>
      <w:marBottom w:val="0"/>
      <w:divBdr>
        <w:top w:val="none" w:sz="0" w:space="0" w:color="auto"/>
        <w:left w:val="none" w:sz="0" w:space="0" w:color="auto"/>
        <w:bottom w:val="none" w:sz="0" w:space="0" w:color="auto"/>
        <w:right w:val="none" w:sz="0" w:space="0" w:color="auto"/>
      </w:divBdr>
    </w:div>
    <w:div w:id="405688915">
      <w:bodyDiv w:val="1"/>
      <w:marLeft w:val="0"/>
      <w:marRight w:val="0"/>
      <w:marTop w:val="0"/>
      <w:marBottom w:val="0"/>
      <w:divBdr>
        <w:top w:val="none" w:sz="0" w:space="0" w:color="auto"/>
        <w:left w:val="none" w:sz="0" w:space="0" w:color="auto"/>
        <w:bottom w:val="none" w:sz="0" w:space="0" w:color="auto"/>
        <w:right w:val="none" w:sz="0" w:space="0" w:color="auto"/>
      </w:divBdr>
    </w:div>
    <w:div w:id="422334587">
      <w:bodyDiv w:val="1"/>
      <w:marLeft w:val="0"/>
      <w:marRight w:val="0"/>
      <w:marTop w:val="0"/>
      <w:marBottom w:val="0"/>
      <w:divBdr>
        <w:top w:val="none" w:sz="0" w:space="0" w:color="auto"/>
        <w:left w:val="none" w:sz="0" w:space="0" w:color="auto"/>
        <w:bottom w:val="none" w:sz="0" w:space="0" w:color="auto"/>
        <w:right w:val="none" w:sz="0" w:space="0" w:color="auto"/>
      </w:divBdr>
      <w:divsChild>
        <w:div w:id="3483385">
          <w:marLeft w:val="0"/>
          <w:marRight w:val="0"/>
          <w:marTop w:val="0"/>
          <w:marBottom w:val="0"/>
          <w:divBdr>
            <w:top w:val="none" w:sz="0" w:space="0" w:color="auto"/>
            <w:left w:val="none" w:sz="0" w:space="0" w:color="auto"/>
            <w:bottom w:val="none" w:sz="0" w:space="0" w:color="auto"/>
            <w:right w:val="none" w:sz="0" w:space="0" w:color="auto"/>
          </w:divBdr>
        </w:div>
        <w:div w:id="581961136">
          <w:marLeft w:val="0"/>
          <w:marRight w:val="0"/>
          <w:marTop w:val="0"/>
          <w:marBottom w:val="0"/>
          <w:divBdr>
            <w:top w:val="none" w:sz="0" w:space="0" w:color="auto"/>
            <w:left w:val="none" w:sz="0" w:space="0" w:color="auto"/>
            <w:bottom w:val="none" w:sz="0" w:space="0" w:color="auto"/>
            <w:right w:val="none" w:sz="0" w:space="0" w:color="auto"/>
          </w:divBdr>
        </w:div>
        <w:div w:id="867983461">
          <w:marLeft w:val="0"/>
          <w:marRight w:val="0"/>
          <w:marTop w:val="0"/>
          <w:marBottom w:val="0"/>
          <w:divBdr>
            <w:top w:val="none" w:sz="0" w:space="0" w:color="auto"/>
            <w:left w:val="none" w:sz="0" w:space="0" w:color="auto"/>
            <w:bottom w:val="none" w:sz="0" w:space="0" w:color="auto"/>
            <w:right w:val="none" w:sz="0" w:space="0" w:color="auto"/>
          </w:divBdr>
        </w:div>
      </w:divsChild>
    </w:div>
    <w:div w:id="502669698">
      <w:bodyDiv w:val="1"/>
      <w:marLeft w:val="0"/>
      <w:marRight w:val="0"/>
      <w:marTop w:val="0"/>
      <w:marBottom w:val="0"/>
      <w:divBdr>
        <w:top w:val="none" w:sz="0" w:space="0" w:color="auto"/>
        <w:left w:val="none" w:sz="0" w:space="0" w:color="auto"/>
        <w:bottom w:val="none" w:sz="0" w:space="0" w:color="auto"/>
        <w:right w:val="none" w:sz="0" w:space="0" w:color="auto"/>
      </w:divBdr>
    </w:div>
    <w:div w:id="620722647">
      <w:bodyDiv w:val="1"/>
      <w:marLeft w:val="0"/>
      <w:marRight w:val="0"/>
      <w:marTop w:val="0"/>
      <w:marBottom w:val="0"/>
      <w:divBdr>
        <w:top w:val="none" w:sz="0" w:space="0" w:color="auto"/>
        <w:left w:val="none" w:sz="0" w:space="0" w:color="auto"/>
        <w:bottom w:val="none" w:sz="0" w:space="0" w:color="auto"/>
        <w:right w:val="none" w:sz="0" w:space="0" w:color="auto"/>
      </w:divBdr>
    </w:div>
    <w:div w:id="736980650">
      <w:bodyDiv w:val="1"/>
      <w:marLeft w:val="0"/>
      <w:marRight w:val="0"/>
      <w:marTop w:val="0"/>
      <w:marBottom w:val="0"/>
      <w:divBdr>
        <w:top w:val="none" w:sz="0" w:space="0" w:color="auto"/>
        <w:left w:val="none" w:sz="0" w:space="0" w:color="auto"/>
        <w:bottom w:val="none" w:sz="0" w:space="0" w:color="auto"/>
        <w:right w:val="none" w:sz="0" w:space="0" w:color="auto"/>
      </w:divBdr>
    </w:div>
    <w:div w:id="746806273">
      <w:bodyDiv w:val="1"/>
      <w:marLeft w:val="0"/>
      <w:marRight w:val="0"/>
      <w:marTop w:val="0"/>
      <w:marBottom w:val="0"/>
      <w:divBdr>
        <w:top w:val="none" w:sz="0" w:space="0" w:color="auto"/>
        <w:left w:val="none" w:sz="0" w:space="0" w:color="auto"/>
        <w:bottom w:val="none" w:sz="0" w:space="0" w:color="auto"/>
        <w:right w:val="none" w:sz="0" w:space="0" w:color="auto"/>
      </w:divBdr>
    </w:div>
    <w:div w:id="789084867">
      <w:bodyDiv w:val="1"/>
      <w:marLeft w:val="0"/>
      <w:marRight w:val="0"/>
      <w:marTop w:val="0"/>
      <w:marBottom w:val="0"/>
      <w:divBdr>
        <w:top w:val="none" w:sz="0" w:space="0" w:color="auto"/>
        <w:left w:val="none" w:sz="0" w:space="0" w:color="auto"/>
        <w:bottom w:val="none" w:sz="0" w:space="0" w:color="auto"/>
        <w:right w:val="none" w:sz="0" w:space="0" w:color="auto"/>
      </w:divBdr>
    </w:div>
    <w:div w:id="804737067">
      <w:bodyDiv w:val="1"/>
      <w:marLeft w:val="0"/>
      <w:marRight w:val="0"/>
      <w:marTop w:val="0"/>
      <w:marBottom w:val="0"/>
      <w:divBdr>
        <w:top w:val="none" w:sz="0" w:space="0" w:color="auto"/>
        <w:left w:val="none" w:sz="0" w:space="0" w:color="auto"/>
        <w:bottom w:val="none" w:sz="0" w:space="0" w:color="auto"/>
        <w:right w:val="none" w:sz="0" w:space="0" w:color="auto"/>
      </w:divBdr>
    </w:div>
    <w:div w:id="957374933">
      <w:bodyDiv w:val="1"/>
      <w:marLeft w:val="0"/>
      <w:marRight w:val="0"/>
      <w:marTop w:val="0"/>
      <w:marBottom w:val="0"/>
      <w:divBdr>
        <w:top w:val="none" w:sz="0" w:space="0" w:color="auto"/>
        <w:left w:val="none" w:sz="0" w:space="0" w:color="auto"/>
        <w:bottom w:val="none" w:sz="0" w:space="0" w:color="auto"/>
        <w:right w:val="none" w:sz="0" w:space="0" w:color="auto"/>
      </w:divBdr>
    </w:div>
    <w:div w:id="1116828880">
      <w:bodyDiv w:val="1"/>
      <w:marLeft w:val="0"/>
      <w:marRight w:val="0"/>
      <w:marTop w:val="0"/>
      <w:marBottom w:val="0"/>
      <w:divBdr>
        <w:top w:val="none" w:sz="0" w:space="0" w:color="auto"/>
        <w:left w:val="none" w:sz="0" w:space="0" w:color="auto"/>
        <w:bottom w:val="none" w:sz="0" w:space="0" w:color="auto"/>
        <w:right w:val="none" w:sz="0" w:space="0" w:color="auto"/>
      </w:divBdr>
    </w:div>
    <w:div w:id="1164007472">
      <w:bodyDiv w:val="1"/>
      <w:marLeft w:val="0"/>
      <w:marRight w:val="0"/>
      <w:marTop w:val="0"/>
      <w:marBottom w:val="0"/>
      <w:divBdr>
        <w:top w:val="none" w:sz="0" w:space="0" w:color="auto"/>
        <w:left w:val="none" w:sz="0" w:space="0" w:color="auto"/>
        <w:bottom w:val="none" w:sz="0" w:space="0" w:color="auto"/>
        <w:right w:val="none" w:sz="0" w:space="0" w:color="auto"/>
      </w:divBdr>
    </w:div>
    <w:div w:id="1217619470">
      <w:bodyDiv w:val="1"/>
      <w:marLeft w:val="0"/>
      <w:marRight w:val="0"/>
      <w:marTop w:val="0"/>
      <w:marBottom w:val="0"/>
      <w:divBdr>
        <w:top w:val="none" w:sz="0" w:space="0" w:color="auto"/>
        <w:left w:val="none" w:sz="0" w:space="0" w:color="auto"/>
        <w:bottom w:val="none" w:sz="0" w:space="0" w:color="auto"/>
        <w:right w:val="none" w:sz="0" w:space="0" w:color="auto"/>
      </w:divBdr>
    </w:div>
    <w:div w:id="1218736213">
      <w:bodyDiv w:val="1"/>
      <w:marLeft w:val="0"/>
      <w:marRight w:val="0"/>
      <w:marTop w:val="0"/>
      <w:marBottom w:val="0"/>
      <w:divBdr>
        <w:top w:val="none" w:sz="0" w:space="0" w:color="auto"/>
        <w:left w:val="none" w:sz="0" w:space="0" w:color="auto"/>
        <w:bottom w:val="none" w:sz="0" w:space="0" w:color="auto"/>
        <w:right w:val="none" w:sz="0" w:space="0" w:color="auto"/>
      </w:divBdr>
    </w:div>
    <w:div w:id="1281916913">
      <w:bodyDiv w:val="1"/>
      <w:marLeft w:val="0"/>
      <w:marRight w:val="0"/>
      <w:marTop w:val="0"/>
      <w:marBottom w:val="0"/>
      <w:divBdr>
        <w:top w:val="none" w:sz="0" w:space="0" w:color="auto"/>
        <w:left w:val="none" w:sz="0" w:space="0" w:color="auto"/>
        <w:bottom w:val="none" w:sz="0" w:space="0" w:color="auto"/>
        <w:right w:val="none" w:sz="0" w:space="0" w:color="auto"/>
      </w:divBdr>
    </w:div>
    <w:div w:id="1334643465">
      <w:bodyDiv w:val="1"/>
      <w:marLeft w:val="0"/>
      <w:marRight w:val="0"/>
      <w:marTop w:val="0"/>
      <w:marBottom w:val="0"/>
      <w:divBdr>
        <w:top w:val="none" w:sz="0" w:space="0" w:color="auto"/>
        <w:left w:val="none" w:sz="0" w:space="0" w:color="auto"/>
        <w:bottom w:val="none" w:sz="0" w:space="0" w:color="auto"/>
        <w:right w:val="none" w:sz="0" w:space="0" w:color="auto"/>
      </w:divBdr>
    </w:div>
    <w:div w:id="1375160613">
      <w:bodyDiv w:val="1"/>
      <w:marLeft w:val="0"/>
      <w:marRight w:val="0"/>
      <w:marTop w:val="0"/>
      <w:marBottom w:val="0"/>
      <w:divBdr>
        <w:top w:val="none" w:sz="0" w:space="0" w:color="auto"/>
        <w:left w:val="none" w:sz="0" w:space="0" w:color="auto"/>
        <w:bottom w:val="none" w:sz="0" w:space="0" w:color="auto"/>
        <w:right w:val="none" w:sz="0" w:space="0" w:color="auto"/>
      </w:divBdr>
    </w:div>
    <w:div w:id="1443301123">
      <w:bodyDiv w:val="1"/>
      <w:marLeft w:val="0"/>
      <w:marRight w:val="0"/>
      <w:marTop w:val="0"/>
      <w:marBottom w:val="0"/>
      <w:divBdr>
        <w:top w:val="none" w:sz="0" w:space="0" w:color="auto"/>
        <w:left w:val="none" w:sz="0" w:space="0" w:color="auto"/>
        <w:bottom w:val="none" w:sz="0" w:space="0" w:color="auto"/>
        <w:right w:val="none" w:sz="0" w:space="0" w:color="auto"/>
      </w:divBdr>
    </w:div>
    <w:div w:id="1450393528">
      <w:bodyDiv w:val="1"/>
      <w:marLeft w:val="0"/>
      <w:marRight w:val="0"/>
      <w:marTop w:val="0"/>
      <w:marBottom w:val="0"/>
      <w:divBdr>
        <w:top w:val="none" w:sz="0" w:space="0" w:color="auto"/>
        <w:left w:val="none" w:sz="0" w:space="0" w:color="auto"/>
        <w:bottom w:val="none" w:sz="0" w:space="0" w:color="auto"/>
        <w:right w:val="none" w:sz="0" w:space="0" w:color="auto"/>
      </w:divBdr>
    </w:div>
    <w:div w:id="1523283849">
      <w:bodyDiv w:val="1"/>
      <w:marLeft w:val="0"/>
      <w:marRight w:val="0"/>
      <w:marTop w:val="0"/>
      <w:marBottom w:val="0"/>
      <w:divBdr>
        <w:top w:val="none" w:sz="0" w:space="0" w:color="auto"/>
        <w:left w:val="none" w:sz="0" w:space="0" w:color="auto"/>
        <w:bottom w:val="none" w:sz="0" w:space="0" w:color="auto"/>
        <w:right w:val="none" w:sz="0" w:space="0" w:color="auto"/>
      </w:divBdr>
    </w:div>
    <w:div w:id="1554198592">
      <w:bodyDiv w:val="1"/>
      <w:marLeft w:val="0"/>
      <w:marRight w:val="0"/>
      <w:marTop w:val="0"/>
      <w:marBottom w:val="0"/>
      <w:divBdr>
        <w:top w:val="none" w:sz="0" w:space="0" w:color="auto"/>
        <w:left w:val="none" w:sz="0" w:space="0" w:color="auto"/>
        <w:bottom w:val="none" w:sz="0" w:space="0" w:color="auto"/>
        <w:right w:val="none" w:sz="0" w:space="0" w:color="auto"/>
      </w:divBdr>
      <w:divsChild>
        <w:div w:id="925843085">
          <w:marLeft w:val="0"/>
          <w:marRight w:val="0"/>
          <w:marTop w:val="0"/>
          <w:marBottom w:val="0"/>
          <w:divBdr>
            <w:top w:val="none" w:sz="0" w:space="0" w:color="auto"/>
            <w:left w:val="none" w:sz="0" w:space="0" w:color="auto"/>
            <w:bottom w:val="none" w:sz="0" w:space="0" w:color="auto"/>
            <w:right w:val="none" w:sz="0" w:space="0" w:color="auto"/>
          </w:divBdr>
        </w:div>
        <w:div w:id="918055916">
          <w:marLeft w:val="0"/>
          <w:marRight w:val="0"/>
          <w:marTop w:val="0"/>
          <w:marBottom w:val="0"/>
          <w:divBdr>
            <w:top w:val="none" w:sz="0" w:space="0" w:color="auto"/>
            <w:left w:val="none" w:sz="0" w:space="0" w:color="auto"/>
            <w:bottom w:val="none" w:sz="0" w:space="0" w:color="auto"/>
            <w:right w:val="none" w:sz="0" w:space="0" w:color="auto"/>
          </w:divBdr>
        </w:div>
        <w:div w:id="1740513044">
          <w:marLeft w:val="0"/>
          <w:marRight w:val="0"/>
          <w:marTop w:val="0"/>
          <w:marBottom w:val="0"/>
          <w:divBdr>
            <w:top w:val="none" w:sz="0" w:space="0" w:color="auto"/>
            <w:left w:val="none" w:sz="0" w:space="0" w:color="auto"/>
            <w:bottom w:val="none" w:sz="0" w:space="0" w:color="auto"/>
            <w:right w:val="none" w:sz="0" w:space="0" w:color="auto"/>
          </w:divBdr>
        </w:div>
      </w:divsChild>
    </w:div>
    <w:div w:id="1559241570">
      <w:bodyDiv w:val="1"/>
      <w:marLeft w:val="0"/>
      <w:marRight w:val="0"/>
      <w:marTop w:val="0"/>
      <w:marBottom w:val="0"/>
      <w:divBdr>
        <w:top w:val="none" w:sz="0" w:space="0" w:color="auto"/>
        <w:left w:val="none" w:sz="0" w:space="0" w:color="auto"/>
        <w:bottom w:val="none" w:sz="0" w:space="0" w:color="auto"/>
        <w:right w:val="none" w:sz="0" w:space="0" w:color="auto"/>
      </w:divBdr>
    </w:div>
    <w:div w:id="1625699173">
      <w:bodyDiv w:val="1"/>
      <w:marLeft w:val="0"/>
      <w:marRight w:val="0"/>
      <w:marTop w:val="0"/>
      <w:marBottom w:val="0"/>
      <w:divBdr>
        <w:top w:val="none" w:sz="0" w:space="0" w:color="auto"/>
        <w:left w:val="none" w:sz="0" w:space="0" w:color="auto"/>
        <w:bottom w:val="none" w:sz="0" w:space="0" w:color="auto"/>
        <w:right w:val="none" w:sz="0" w:space="0" w:color="auto"/>
      </w:divBdr>
    </w:div>
    <w:div w:id="1668048668">
      <w:bodyDiv w:val="1"/>
      <w:marLeft w:val="0"/>
      <w:marRight w:val="0"/>
      <w:marTop w:val="0"/>
      <w:marBottom w:val="0"/>
      <w:divBdr>
        <w:top w:val="none" w:sz="0" w:space="0" w:color="auto"/>
        <w:left w:val="none" w:sz="0" w:space="0" w:color="auto"/>
        <w:bottom w:val="none" w:sz="0" w:space="0" w:color="auto"/>
        <w:right w:val="none" w:sz="0" w:space="0" w:color="auto"/>
      </w:divBdr>
      <w:divsChild>
        <w:div w:id="1322197074">
          <w:marLeft w:val="0"/>
          <w:marRight w:val="0"/>
          <w:marTop w:val="0"/>
          <w:marBottom w:val="0"/>
          <w:divBdr>
            <w:top w:val="none" w:sz="0" w:space="0" w:color="auto"/>
            <w:left w:val="none" w:sz="0" w:space="0" w:color="auto"/>
            <w:bottom w:val="none" w:sz="0" w:space="0" w:color="auto"/>
            <w:right w:val="none" w:sz="0" w:space="0" w:color="auto"/>
          </w:divBdr>
        </w:div>
        <w:div w:id="1782718776">
          <w:marLeft w:val="0"/>
          <w:marRight w:val="0"/>
          <w:marTop w:val="0"/>
          <w:marBottom w:val="0"/>
          <w:divBdr>
            <w:top w:val="none" w:sz="0" w:space="0" w:color="auto"/>
            <w:left w:val="none" w:sz="0" w:space="0" w:color="auto"/>
            <w:bottom w:val="none" w:sz="0" w:space="0" w:color="auto"/>
            <w:right w:val="none" w:sz="0" w:space="0" w:color="auto"/>
          </w:divBdr>
        </w:div>
        <w:div w:id="60325260">
          <w:marLeft w:val="0"/>
          <w:marRight w:val="0"/>
          <w:marTop w:val="0"/>
          <w:marBottom w:val="0"/>
          <w:divBdr>
            <w:top w:val="none" w:sz="0" w:space="0" w:color="auto"/>
            <w:left w:val="none" w:sz="0" w:space="0" w:color="auto"/>
            <w:bottom w:val="none" w:sz="0" w:space="0" w:color="auto"/>
            <w:right w:val="none" w:sz="0" w:space="0" w:color="auto"/>
          </w:divBdr>
        </w:div>
        <w:div w:id="487522782">
          <w:marLeft w:val="0"/>
          <w:marRight w:val="0"/>
          <w:marTop w:val="0"/>
          <w:marBottom w:val="0"/>
          <w:divBdr>
            <w:top w:val="none" w:sz="0" w:space="0" w:color="auto"/>
            <w:left w:val="none" w:sz="0" w:space="0" w:color="auto"/>
            <w:bottom w:val="none" w:sz="0" w:space="0" w:color="auto"/>
            <w:right w:val="none" w:sz="0" w:space="0" w:color="auto"/>
          </w:divBdr>
        </w:div>
        <w:div w:id="465129889">
          <w:marLeft w:val="0"/>
          <w:marRight w:val="0"/>
          <w:marTop w:val="0"/>
          <w:marBottom w:val="0"/>
          <w:divBdr>
            <w:top w:val="none" w:sz="0" w:space="0" w:color="auto"/>
            <w:left w:val="none" w:sz="0" w:space="0" w:color="auto"/>
            <w:bottom w:val="none" w:sz="0" w:space="0" w:color="auto"/>
            <w:right w:val="none" w:sz="0" w:space="0" w:color="auto"/>
          </w:divBdr>
        </w:div>
        <w:div w:id="682710444">
          <w:marLeft w:val="0"/>
          <w:marRight w:val="0"/>
          <w:marTop w:val="0"/>
          <w:marBottom w:val="0"/>
          <w:divBdr>
            <w:top w:val="none" w:sz="0" w:space="0" w:color="auto"/>
            <w:left w:val="none" w:sz="0" w:space="0" w:color="auto"/>
            <w:bottom w:val="none" w:sz="0" w:space="0" w:color="auto"/>
            <w:right w:val="none" w:sz="0" w:space="0" w:color="auto"/>
          </w:divBdr>
        </w:div>
        <w:div w:id="1312490665">
          <w:marLeft w:val="0"/>
          <w:marRight w:val="0"/>
          <w:marTop w:val="0"/>
          <w:marBottom w:val="0"/>
          <w:divBdr>
            <w:top w:val="none" w:sz="0" w:space="0" w:color="auto"/>
            <w:left w:val="none" w:sz="0" w:space="0" w:color="auto"/>
            <w:bottom w:val="none" w:sz="0" w:space="0" w:color="auto"/>
            <w:right w:val="none" w:sz="0" w:space="0" w:color="auto"/>
          </w:divBdr>
        </w:div>
      </w:divsChild>
    </w:div>
    <w:div w:id="1681853096">
      <w:bodyDiv w:val="1"/>
      <w:marLeft w:val="0"/>
      <w:marRight w:val="0"/>
      <w:marTop w:val="0"/>
      <w:marBottom w:val="0"/>
      <w:divBdr>
        <w:top w:val="none" w:sz="0" w:space="0" w:color="auto"/>
        <w:left w:val="none" w:sz="0" w:space="0" w:color="auto"/>
        <w:bottom w:val="none" w:sz="0" w:space="0" w:color="auto"/>
        <w:right w:val="none" w:sz="0" w:space="0" w:color="auto"/>
      </w:divBdr>
    </w:div>
    <w:div w:id="1699814346">
      <w:bodyDiv w:val="1"/>
      <w:marLeft w:val="0"/>
      <w:marRight w:val="0"/>
      <w:marTop w:val="0"/>
      <w:marBottom w:val="0"/>
      <w:divBdr>
        <w:top w:val="none" w:sz="0" w:space="0" w:color="auto"/>
        <w:left w:val="none" w:sz="0" w:space="0" w:color="auto"/>
        <w:bottom w:val="none" w:sz="0" w:space="0" w:color="auto"/>
        <w:right w:val="none" w:sz="0" w:space="0" w:color="auto"/>
      </w:divBdr>
    </w:div>
    <w:div w:id="1716810342">
      <w:bodyDiv w:val="1"/>
      <w:marLeft w:val="0"/>
      <w:marRight w:val="0"/>
      <w:marTop w:val="0"/>
      <w:marBottom w:val="0"/>
      <w:divBdr>
        <w:top w:val="none" w:sz="0" w:space="0" w:color="auto"/>
        <w:left w:val="none" w:sz="0" w:space="0" w:color="auto"/>
        <w:bottom w:val="none" w:sz="0" w:space="0" w:color="auto"/>
        <w:right w:val="none" w:sz="0" w:space="0" w:color="auto"/>
      </w:divBdr>
    </w:div>
    <w:div w:id="1740135931">
      <w:bodyDiv w:val="1"/>
      <w:marLeft w:val="0"/>
      <w:marRight w:val="0"/>
      <w:marTop w:val="0"/>
      <w:marBottom w:val="0"/>
      <w:divBdr>
        <w:top w:val="none" w:sz="0" w:space="0" w:color="auto"/>
        <w:left w:val="none" w:sz="0" w:space="0" w:color="auto"/>
        <w:bottom w:val="none" w:sz="0" w:space="0" w:color="auto"/>
        <w:right w:val="none" w:sz="0" w:space="0" w:color="auto"/>
      </w:divBdr>
    </w:div>
    <w:div w:id="1852406668">
      <w:bodyDiv w:val="1"/>
      <w:marLeft w:val="0"/>
      <w:marRight w:val="0"/>
      <w:marTop w:val="0"/>
      <w:marBottom w:val="0"/>
      <w:divBdr>
        <w:top w:val="none" w:sz="0" w:space="0" w:color="auto"/>
        <w:left w:val="none" w:sz="0" w:space="0" w:color="auto"/>
        <w:bottom w:val="none" w:sz="0" w:space="0" w:color="auto"/>
        <w:right w:val="none" w:sz="0" w:space="0" w:color="auto"/>
      </w:divBdr>
    </w:div>
    <w:div w:id="20050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62FE-1087-4027-9CE5-E2BFFCFE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17576</Words>
  <Characters>96672</Characters>
  <Application>Microsoft Office Word</Application>
  <DocSecurity>0</DocSecurity>
  <Lines>805</Lines>
  <Paragraphs>228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2016-01-04T13:19:00Z</cp:lastPrinted>
  <dcterms:created xsi:type="dcterms:W3CDTF">2019-01-07T12:29:00Z</dcterms:created>
  <dcterms:modified xsi:type="dcterms:W3CDTF">2021-01-20T08:51:00Z</dcterms:modified>
</cp:coreProperties>
</file>